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71" w:rsidRDefault="003F3071" w:rsidP="00C56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700E07" w:rsidRDefault="003F3071" w:rsidP="00C56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 w:rsidR="0072047D">
        <w:rPr>
          <w:rFonts w:ascii="Times New Roman" w:hAnsi="Times New Roman" w:cs="Times New Roman"/>
          <w:b/>
          <w:sz w:val="28"/>
          <w:szCs w:val="28"/>
          <w:lang w:val="uk-UA"/>
        </w:rPr>
        <w:t>сихологічн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86320F">
        <w:rPr>
          <w:rFonts w:ascii="Times New Roman" w:hAnsi="Times New Roman" w:cs="Times New Roman"/>
          <w:b/>
          <w:sz w:val="28"/>
          <w:szCs w:val="28"/>
          <w:lang w:val="uk-UA"/>
        </w:rPr>
        <w:t>адаптації учнів до навчання в опорній школі</w:t>
      </w:r>
    </w:p>
    <w:p w:rsidR="0072047D" w:rsidRDefault="0072047D" w:rsidP="00C562F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66C9E" w:rsidRDefault="002B354D" w:rsidP="00566C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Засаднича мета </w:t>
      </w:r>
      <w:r w:rsidR="00720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та функціонування опорної школи</w:t>
      </w:r>
      <w:r w:rsidRPr="00720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дати якісну освіту сільським дітям</w:t>
      </w:r>
      <w:r w:rsidR="00995F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DC5A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той же час </w:t>
      </w:r>
      <w:r w:rsidR="007204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перехід учнів на навчання до опорної школи </w:t>
      </w:r>
      <w:r w:rsidR="00566C9E">
        <w:rPr>
          <w:rFonts w:ascii="Times New Roman" w:hAnsi="Times New Roman" w:cs="Times New Roman"/>
          <w:sz w:val="28"/>
          <w:szCs w:val="28"/>
          <w:lang w:val="uk-UA"/>
        </w:rPr>
        <w:t xml:space="preserve">супроводжується зміною вчителів, адміністрації, традицій та правил, назви </w:t>
      </w:r>
      <w:r w:rsidR="00DC1F15">
        <w:rPr>
          <w:rFonts w:ascii="Times New Roman" w:hAnsi="Times New Roman" w:cs="Times New Roman"/>
          <w:sz w:val="28"/>
          <w:szCs w:val="28"/>
          <w:lang w:val="uk-UA"/>
        </w:rPr>
        <w:t xml:space="preserve">та символіки </w:t>
      </w:r>
      <w:r w:rsidR="00566C9E">
        <w:rPr>
          <w:rFonts w:ascii="Times New Roman" w:hAnsi="Times New Roman" w:cs="Times New Roman"/>
          <w:sz w:val="28"/>
          <w:szCs w:val="28"/>
          <w:lang w:val="uk-UA"/>
        </w:rPr>
        <w:t xml:space="preserve">закладу. </w:t>
      </w:r>
      <w:r w:rsidR="00DC1F15">
        <w:rPr>
          <w:rFonts w:ascii="Times New Roman" w:hAnsi="Times New Roman" w:cs="Times New Roman"/>
          <w:sz w:val="28"/>
          <w:szCs w:val="28"/>
          <w:lang w:val="uk-UA"/>
        </w:rPr>
        <w:t>Усе це викликає в учнів</w:t>
      </w:r>
      <w:r w:rsidR="00566C9E">
        <w:rPr>
          <w:rFonts w:ascii="Times New Roman" w:hAnsi="Times New Roman" w:cs="Times New Roman"/>
          <w:sz w:val="28"/>
          <w:szCs w:val="28"/>
          <w:lang w:val="uk-UA"/>
        </w:rPr>
        <w:t xml:space="preserve"> незвичне та неприємне відчуття втрати</w:t>
      </w:r>
      <w:r w:rsidR="00DC1F1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66C9E">
        <w:rPr>
          <w:rFonts w:ascii="Times New Roman" w:hAnsi="Times New Roman" w:cs="Times New Roman"/>
          <w:sz w:val="28"/>
          <w:szCs w:val="28"/>
          <w:lang w:val="uk-UA"/>
        </w:rPr>
        <w:t xml:space="preserve">школи, де навчалися, звичного режиму, кола спілкування тощо. На фоні усіх цих трансформацій виникає ситуація, на яку учень відповідає реакцією «адаптаційного шоку».  </w:t>
      </w:r>
    </w:p>
    <w:p w:rsidR="00C562FA" w:rsidRDefault="0072047D" w:rsidP="00C5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562FA" w:rsidRPr="0072047D">
        <w:rPr>
          <w:rFonts w:ascii="Times New Roman" w:hAnsi="Times New Roman" w:cs="Times New Roman"/>
          <w:sz w:val="28"/>
          <w:szCs w:val="28"/>
          <w:lang w:val="uk-UA"/>
        </w:rPr>
        <w:t>даптаційний шок – це емоційний стан, що</w:t>
      </w:r>
      <w:r w:rsidR="00C562FA">
        <w:rPr>
          <w:rFonts w:ascii="Times New Roman" w:hAnsi="Times New Roman" w:cs="Times New Roman"/>
          <w:sz w:val="28"/>
          <w:szCs w:val="28"/>
          <w:lang w:val="uk-UA"/>
        </w:rPr>
        <w:t xml:space="preserve"> виникає </w:t>
      </w:r>
      <w:r w:rsidR="00911E6A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нездатності зрозуміти, проконтролювати та </w:t>
      </w:r>
      <w:r w:rsidR="00221EE1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</w:t>
      </w:r>
      <w:r w:rsidR="00911E6A">
        <w:rPr>
          <w:rFonts w:ascii="Times New Roman" w:hAnsi="Times New Roman" w:cs="Times New Roman"/>
          <w:sz w:val="28"/>
          <w:szCs w:val="28"/>
          <w:lang w:val="uk-UA"/>
        </w:rPr>
        <w:t xml:space="preserve">поведінку інших. </w:t>
      </w:r>
      <w:r w:rsidR="00677598">
        <w:rPr>
          <w:rFonts w:ascii="Times New Roman" w:hAnsi="Times New Roman" w:cs="Times New Roman"/>
          <w:sz w:val="28"/>
          <w:szCs w:val="28"/>
          <w:lang w:val="uk-UA"/>
        </w:rPr>
        <w:t xml:space="preserve">Він виникає в ситуації, коли знайомі моделі поведінки, стереотипи оцінювання, способи спілкування, що допомагали людині бути успішною у певній ситуації, 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77598">
        <w:rPr>
          <w:rFonts w:ascii="Times New Roman" w:hAnsi="Times New Roman" w:cs="Times New Roman"/>
          <w:sz w:val="28"/>
          <w:szCs w:val="28"/>
          <w:lang w:val="uk-UA"/>
        </w:rPr>
        <w:t xml:space="preserve"> спрацьову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77598">
        <w:rPr>
          <w:rFonts w:ascii="Times New Roman" w:hAnsi="Times New Roman" w:cs="Times New Roman"/>
          <w:sz w:val="28"/>
          <w:szCs w:val="28"/>
          <w:lang w:val="uk-UA"/>
        </w:rPr>
        <w:t>, а замість них з</w:t>
      </w:r>
      <w:r w:rsidR="00221EE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77598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7B6C50">
        <w:rPr>
          <w:rFonts w:ascii="Times New Roman" w:hAnsi="Times New Roman" w:cs="Times New Roman"/>
          <w:sz w:val="28"/>
          <w:szCs w:val="28"/>
          <w:lang w:val="uk-UA"/>
        </w:rPr>
        <w:t>, незрозумілі умови та обставини, що прийшли з іншого середовища.</w:t>
      </w:r>
      <w:r w:rsidR="00C56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62FA" w:rsidRDefault="00566C9E" w:rsidP="00C562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561225">
        <w:rPr>
          <w:rFonts w:ascii="Times New Roman" w:hAnsi="Times New Roman" w:cs="Times New Roman"/>
          <w:sz w:val="28"/>
          <w:szCs w:val="28"/>
          <w:lang w:val="uk-UA"/>
        </w:rPr>
        <w:t>ою на ці зміни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 xml:space="preserve"> реагує емоційна сфера </w:t>
      </w:r>
      <w:r w:rsidR="0056606C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>, у якої в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 xml:space="preserve">иникають внутрішня напруга, тривога, невпевненість </w:t>
      </w:r>
      <w:r w:rsidR="00995F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3121">
        <w:rPr>
          <w:rFonts w:ascii="Times New Roman" w:hAnsi="Times New Roman" w:cs="Times New Roman"/>
          <w:sz w:val="28"/>
          <w:szCs w:val="28"/>
          <w:lang w:val="uk-UA"/>
        </w:rPr>
        <w:t xml:space="preserve"> собі.</w:t>
      </w:r>
      <w:r w:rsidR="008F1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>Можливі</w:t>
      </w:r>
      <w:r w:rsidR="008F1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8F155B">
        <w:rPr>
          <w:rFonts w:ascii="Times New Roman" w:hAnsi="Times New Roman" w:cs="Times New Roman"/>
          <w:sz w:val="28"/>
          <w:szCs w:val="28"/>
          <w:lang w:val="uk-UA"/>
        </w:rPr>
        <w:t>роздратування, підвищена конфліктність, плаксивість,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55B">
        <w:rPr>
          <w:rFonts w:ascii="Times New Roman" w:hAnsi="Times New Roman" w:cs="Times New Roman"/>
          <w:sz w:val="28"/>
          <w:szCs w:val="28"/>
          <w:lang w:val="uk-UA"/>
        </w:rPr>
        <w:t>труднощі в прийнятті рішень, а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55B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="008F155B">
        <w:rPr>
          <w:rFonts w:ascii="Times New Roman" w:hAnsi="Times New Roman" w:cs="Times New Roman"/>
          <w:sz w:val="28"/>
          <w:szCs w:val="28"/>
          <w:lang w:val="uk-UA"/>
        </w:rPr>
        <w:t>несприйняття</w:t>
      </w:r>
      <w:proofErr w:type="spellEnd"/>
      <w:r w:rsidR="008F155B">
        <w:rPr>
          <w:rFonts w:ascii="Times New Roman" w:hAnsi="Times New Roman" w:cs="Times New Roman"/>
          <w:sz w:val="28"/>
          <w:szCs w:val="28"/>
          <w:lang w:val="uk-UA"/>
        </w:rPr>
        <w:t xml:space="preserve"> нової ситуації.</w:t>
      </w:r>
      <w:r w:rsidR="00561225" w:rsidRPr="0056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У цей час може 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 xml:space="preserve">негативно 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>тися статус у новому колективі, погірш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тися стосунки з педагогами. На емоційному стані може позначатися </w:t>
      </w:r>
      <w:r w:rsidR="00323C4B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зміна простору життя в школі: школа знаходиться </w:t>
      </w:r>
      <w:r w:rsidR="00AB6DF0">
        <w:rPr>
          <w:rFonts w:ascii="Times New Roman" w:hAnsi="Times New Roman" w:cs="Times New Roman"/>
          <w:sz w:val="28"/>
          <w:szCs w:val="28"/>
          <w:lang w:val="uk-UA"/>
        </w:rPr>
        <w:t xml:space="preserve">за декілька кілометрів </w:t>
      </w:r>
      <w:r w:rsidR="00096B4F">
        <w:rPr>
          <w:rFonts w:ascii="Times New Roman" w:hAnsi="Times New Roman" w:cs="Times New Roman"/>
          <w:sz w:val="28"/>
          <w:szCs w:val="28"/>
          <w:lang w:val="uk-UA"/>
        </w:rPr>
        <w:t xml:space="preserve">від домівки.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C4C" w:rsidRPr="00AC3679" w:rsidRDefault="00323C4B" w:rsidP="00F9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Адаптаційний шок може тривати від </w:t>
      </w:r>
      <w:r w:rsidR="00EB2166" w:rsidRPr="00DF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до</w:t>
      </w:r>
      <w:r w:rsidR="00EB2166" w:rsidRPr="00DF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</w:t>
      </w:r>
      <w:r w:rsidR="00B75D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адже к</w:t>
      </w:r>
      <w:r w:rsidRPr="00DF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ожна людина пристосовується </w:t>
      </w:r>
      <w:r w:rsidR="00566C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F96C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нової ситуації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F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своєму індивідуальному темпі.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6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тому досить важливо на етапі адаптації до навчання у новому навчальному закладі надати дитині підтримку.  Допомогти</w:t>
      </w:r>
      <w:r w:rsidR="00EC63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6C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вчител</w:t>
      </w:r>
      <w:r w:rsidR="00EC63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</w:t>
      </w:r>
      <w:r w:rsidR="00F96C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6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цьому може</w:t>
      </w:r>
      <w:r w:rsidR="00F96C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6C4C"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</w:t>
      </w:r>
      <w:r w:rsidR="00AB6DF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96C4C"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96C4C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F96C4C"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описує умови благополучного проживання адаптаційного шоку:</w:t>
      </w:r>
    </w:p>
    <w:p w:rsidR="00F96C4C" w:rsidRPr="00AC3679" w:rsidRDefault="00F96C4C" w:rsidP="00F96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знаю,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з нами відбувається і чому;</w:t>
      </w:r>
    </w:p>
    <w:p w:rsidR="00F96C4C" w:rsidRPr="00AC3679" w:rsidRDefault="00F96C4C" w:rsidP="00F96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• знаю, як справлятися з тим, що заважає;</w:t>
      </w:r>
    </w:p>
    <w:p w:rsidR="00F96C4C" w:rsidRPr="00AC3679" w:rsidRDefault="00F96C4C" w:rsidP="00F96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• знаю тих, хто поруч;</w:t>
      </w:r>
    </w:p>
    <w:p w:rsidR="00F96C4C" w:rsidRPr="00AC3679" w:rsidRDefault="00F96C4C" w:rsidP="00F96C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• знаю, чого ми разом хочемо.</w:t>
      </w:r>
    </w:p>
    <w:p w:rsidR="00F96C4C" w:rsidRPr="00AC3679" w:rsidRDefault="00F96C4C" w:rsidP="00F96C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679">
        <w:rPr>
          <w:rFonts w:ascii="Times New Roman" w:eastAsia="Times New Roman" w:hAnsi="Times New Roman" w:cs="Times New Roman"/>
          <w:sz w:val="28"/>
          <w:szCs w:val="28"/>
          <w:lang w:val="uk-UA"/>
        </w:rPr>
        <w:t>Ця формула може бути покладена в основу роботи з учнями в період адаптац</w:t>
      </w:r>
      <w:r w:rsidR="00BC4F9D">
        <w:rPr>
          <w:rFonts w:ascii="Times New Roman" w:eastAsia="Times New Roman" w:hAnsi="Times New Roman" w:cs="Times New Roman"/>
          <w:sz w:val="28"/>
          <w:szCs w:val="28"/>
          <w:lang w:val="uk-UA"/>
        </w:rPr>
        <w:t>ії в новому освітньому просторі</w:t>
      </w:r>
      <w:r w:rsidR="00D7564F">
        <w:rPr>
          <w:rFonts w:ascii="Times New Roman" w:eastAsia="Times New Roman" w:hAnsi="Times New Roman" w:cs="Times New Roman"/>
          <w:sz w:val="28"/>
          <w:szCs w:val="28"/>
          <w:lang w:val="uk-UA"/>
        </w:rPr>
        <w:t>. Ця робота</w:t>
      </w:r>
      <w:r w:rsidR="00BC4F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бути спрямована на:</w:t>
      </w:r>
    </w:p>
    <w:p w:rsidR="00EB2166" w:rsidRPr="00AC3679" w:rsidRDefault="00F96C4C" w:rsidP="00F96C4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3C4B">
        <w:rPr>
          <w:rFonts w:ascii="Times New Roman" w:hAnsi="Times New Roman" w:cs="Times New Roman"/>
          <w:sz w:val="28"/>
          <w:szCs w:val="28"/>
          <w:lang w:val="uk-UA"/>
        </w:rPr>
        <w:t>– п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росвіт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B75DA5">
        <w:rPr>
          <w:rFonts w:ascii="Times New Roman" w:hAnsi="Times New Roman" w:cs="Times New Roman"/>
          <w:sz w:val="28"/>
          <w:szCs w:val="28"/>
          <w:lang w:val="uk-UA"/>
        </w:rPr>
        <w:t xml:space="preserve"> щодо особливостей періоду адаптації, впливу адаптації на психоемоційний стан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Розуміння причин внутрішнього дискомфорту відкриває перед підлітком можливість навчитися управляти неприємними емоціями </w:t>
      </w:r>
      <w:r w:rsidR="0068101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їх зовнішніми проявами, формує інтерес до техніки саморегуляції, управління власною поведінкою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F9D" w:rsidRDefault="00F96C4C" w:rsidP="00BC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101A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="0068101A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способам управління своїми емоціями, подолання роздратування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166" w:rsidRPr="00AC3679" w:rsidRDefault="00B75DA5" w:rsidP="00BC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68101A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101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колективу опорної школи щодо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згуртування 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класних колективів, до яких прибули учні з шк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-філі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>й.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F9D">
        <w:rPr>
          <w:rFonts w:ascii="Times New Roman" w:hAnsi="Times New Roman" w:cs="Times New Roman"/>
          <w:sz w:val="28"/>
          <w:szCs w:val="28"/>
          <w:lang w:val="uk-UA"/>
        </w:rPr>
        <w:t xml:space="preserve">Робота щодо згуртування 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повинн</w:t>
      </w:r>
      <w:r w:rsidR="006810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починатися з простих і безпечних форм знайомства </w:t>
      </w:r>
      <w:r w:rsidR="00DF5768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дітей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один з одним, а потім виведення дитячого колективу на рівень загальних цілей, цінностей і 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сенсів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166" w:rsidRPr="00AC3679" w:rsidRDefault="00F96C4C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Системна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з класом 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важлив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, але вона не може замінити індивідуальн</w:t>
      </w:r>
      <w:r w:rsidR="005B40B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</w:t>
      </w:r>
      <w:r w:rsidR="00EE554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>Кому</w:t>
      </w:r>
      <w:r w:rsidR="00DF5768" w:rsidRPr="005B40B7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її потрібно зовсім небагато, кому</w:t>
      </w:r>
      <w:r w:rsidR="00DF5768" w:rsidRPr="005B40B7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дуже і дуже багато. Залежить це від індивідуальних особливостей кожно</w:t>
      </w:r>
      <w:r w:rsidR="00D457C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7C6" w:rsidRPr="005B40B7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>, а також від обраної н</w:t>
      </w:r>
      <w:r w:rsidR="00D457C6" w:rsidRPr="005B40B7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EB2166" w:rsidRPr="005B40B7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адаптації.</w:t>
      </w:r>
      <w:r w:rsidR="0094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Психологи виділяють чотири стратегії поведінки в період адаптації.</w:t>
      </w:r>
    </w:p>
    <w:p w:rsidR="00EB2166" w:rsidRPr="00AC3679" w:rsidRDefault="00EB2166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Перша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творення нового середовища за рахунок </w:t>
      </w:r>
      <w:r w:rsidR="00A67247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традицій і цінностей. </w:t>
      </w:r>
      <w:r w:rsidR="00EE5540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, які обрали цю конструктивну стратегію, здатні оцінити нове, т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, що приходить в їх життя разом з новими однокласниками та вчителями, від чогось відмовитися в своїх звичках і почати вибудовувати нове середовище, нові моделі поведінки, виробляти нові норми спілкування.</w:t>
      </w:r>
    </w:p>
    <w:p w:rsidR="00EB2166" w:rsidRPr="00AC3679" w:rsidRDefault="000439A9" w:rsidP="00D45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педагогом такого учня 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може полягати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тому, щоб: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допомагати школяреві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946BE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аналіз середовища;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• орієнтувати його на суттєві елементи цього середовища, допомогти зайняти конструктивно-критичну позицію;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вчити з розумінням ставитися до того, що не всі здатні бачити </w:t>
      </w:r>
      <w:r w:rsidR="00946BE2">
        <w:rPr>
          <w:rFonts w:ascii="Times New Roman" w:hAnsi="Times New Roman" w:cs="Times New Roman"/>
          <w:sz w:val="28"/>
          <w:szCs w:val="28"/>
          <w:lang w:val="uk-UA"/>
        </w:rPr>
        <w:t xml:space="preserve">ту чи іншу 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ситуацію його очима;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допомагати продукувати нові творчі ідеї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створенні нових традицій, нових </w:t>
      </w:r>
      <w:r w:rsidR="000439A9">
        <w:rPr>
          <w:rFonts w:ascii="Times New Roman" w:hAnsi="Times New Roman" w:cs="Times New Roman"/>
          <w:sz w:val="28"/>
          <w:szCs w:val="28"/>
          <w:lang w:val="uk-UA"/>
        </w:rPr>
        <w:t>сфер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класу.</w:t>
      </w:r>
    </w:p>
    <w:p w:rsidR="00EB2166" w:rsidRPr="00AC3679" w:rsidRDefault="00EE5540" w:rsidP="00642E6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E5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E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Друга стратегія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може зайняти дитина,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некритичне прийняття всіх традицій, норм, способу життя більшості (або домінуючої групи). Дитина, не аналізуючи, не усвідомлюючи суті своїх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 xml:space="preserve"> дій, приєднується до більшості,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відмовляється від усього, що було напрацьовано колишньої групою. Відмовляється заради того, щоб бути прийнят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Стратегія «бути як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сі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>і з усіма»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містить в собі серйозну небезпеку: втрати себе. Будучи обраною одного разу для конкретної ситуації, вона не несе в собі особливої ​​загрози.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>Проте п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еретворившись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42E66">
        <w:rPr>
          <w:rFonts w:ascii="Times New Roman" w:hAnsi="Times New Roman" w:cs="Times New Roman"/>
          <w:sz w:val="28"/>
          <w:szCs w:val="28"/>
          <w:lang w:val="uk-UA"/>
        </w:rPr>
        <w:t>талу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модель поведінки,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ця стратегія 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стає шляхом до особистісної порожнечі. Більш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того, учень, який </w:t>
      </w:r>
      <w:r w:rsidR="008C32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брав стратегію «прилаштуватися», часто не вирішує поставленого завдання. Однокласники починають ставитися до нього зверхньо, ​​зневажливо, приймаючи тільки в ролі блазня або аутсайдера. Як бути педагогу</w:t>
      </w:r>
      <w:r w:rsidR="00CA6A13">
        <w:rPr>
          <w:rFonts w:ascii="Times New Roman" w:hAnsi="Times New Roman" w:cs="Times New Roman"/>
          <w:sz w:val="28"/>
          <w:szCs w:val="28"/>
          <w:lang w:val="uk-UA"/>
        </w:rPr>
        <w:t xml:space="preserve"> у цьому випадку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>? З одного боку, не можна критикувати обрану стратегію, не можна нарочито принижувати позицію більшості, до якої некритично приєднується підліток. З іншого боку, потрібно всіляко посилювати рефлексивний погляд підлітка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B2166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• допомагати в аналізі: «Чому тобі це сподобалося? Це підходить тобі?»;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• занурювати в серед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овище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з іншими традиціями, нормами (всередині школи)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клуби, гуртки, творчі групи. Підтримувати і говорити про те, що всім важко в такий період;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• допомагати в усвідомленні походження роздратування, яке відчувають до нього однокласники.</w:t>
      </w:r>
    </w:p>
    <w:p w:rsidR="00EB2166" w:rsidRPr="00AC3679" w:rsidRDefault="00EB2166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Третя стратегія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некритичне заперечення всього нового, що пропонує ситуація. Спроба утримати старе, т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, чого вже немає. Стратегія ця емоційно витратна, виснажлива. Вона змушує людину йти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проти вітру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, постійно вступати в протиріччя з іншими людьми і триматися за вже не існуючі традиції, 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правила, моделі спілкування. Вибудовуючи відносини з підлітками, які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зайняли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таку позицію, дуже важливо не критикувати і не злитися, з повагою ставитися до їх </w:t>
      </w:r>
      <w:proofErr w:type="spellStart"/>
      <w:r w:rsidRPr="00AC3679">
        <w:rPr>
          <w:rFonts w:ascii="Times New Roman" w:hAnsi="Times New Roman" w:cs="Times New Roman"/>
          <w:sz w:val="28"/>
          <w:szCs w:val="28"/>
          <w:lang w:val="uk-UA"/>
        </w:rPr>
        <w:t>протестної</w:t>
      </w:r>
      <w:proofErr w:type="spellEnd"/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Головне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не дати їм замкнутися в групу критиків. Крім того,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 xml:space="preserve"> важливо: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постійно наголошувати на схожому, показувати, </w:t>
      </w:r>
      <w:r w:rsidR="00DC2641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попереднє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спілкування схож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теперішнє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• занурювати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цікаву діяльність, у взаємодію з різними людьми: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 xml:space="preserve">добре 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знайомими і новими, однолітками, молодшими і старшими;</w:t>
      </w:r>
    </w:p>
    <w:p w:rsidR="00EB2166" w:rsidRPr="00AC3679" w:rsidRDefault="00EB2166" w:rsidP="00AC36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>• підкреслювати цінність висловлювано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підлітком думки, але при цьому вчити чути інших, показувати різні способи відстоювання думки.</w:t>
      </w:r>
    </w:p>
    <w:p w:rsidR="00EB2166" w:rsidRPr="00FA12CB" w:rsidRDefault="00EB2166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Четверта стратегія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зависання між старим і новим. 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>Вона є наслідком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неготовності підлітка зробити вибір, приєднатися до інших або виробити власну позицію. Стратегія неконструктивна, небезпечна для емоційного благополуччя, але найчастіше вимушена.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А тому п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отрібно чекати, допомагати, приймати. Дуже важливо не квапити, не змушувати робити вибір, не знецінювати минулого і в той же час допомагати побачити перспективи, що відкриваються.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Важливо, щоб вчитель д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>опом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іг учневі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досвід минулого, проясн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, що було дійсно важливо і як це можна зберегти </w:t>
      </w:r>
      <w:r w:rsidR="00E96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2CB">
        <w:rPr>
          <w:rFonts w:ascii="Times New Roman" w:hAnsi="Times New Roman" w:cs="Times New Roman"/>
          <w:sz w:val="28"/>
          <w:szCs w:val="28"/>
          <w:lang w:val="uk-UA"/>
        </w:rPr>
        <w:t>нових умовах.</w:t>
      </w:r>
    </w:p>
    <w:p w:rsidR="00AC3679" w:rsidRDefault="00FA12CB" w:rsidP="00EE5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успішн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>е закінчення періоду адаптаційного шоку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 xml:space="preserve">свідчать 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досить прості, зрозумілі ознаки в поведінці, самопочутті, діяльності </w:t>
      </w:r>
      <w:r w:rsidR="00F96C4C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. Наприклад, реакції підлітка на звернення до нього, співчуття, критика стають адекватними, загальноприйнятими: без емоційної екзальтації, парадоксальних реакцій </w:t>
      </w:r>
      <w:r w:rsidR="00F96C4C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>. Налагоджується повсякденне спілкування з однолітками. Приходить в норму побут, самообслуговування. Починається нормальна навчальна робота, з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(або повертаються) </w:t>
      </w:r>
      <w:r w:rsidR="00D457C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ахоплення. </w:t>
      </w:r>
      <w:r w:rsidR="00EE5540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AC3679" w:rsidRPr="00AC3679">
        <w:rPr>
          <w:rFonts w:ascii="Times New Roman" w:hAnsi="Times New Roman" w:cs="Times New Roman"/>
          <w:sz w:val="28"/>
          <w:szCs w:val="28"/>
          <w:lang w:val="uk-UA"/>
        </w:rPr>
        <w:t xml:space="preserve"> сміються, жартують, приймають жарти по відношенню до себе. Все частіше звучить «ми».</w:t>
      </w:r>
    </w:p>
    <w:p w:rsidR="00E961EB" w:rsidRDefault="00E961EB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врахування психологічних проблем, що їх переживають учні на етапі переходу на навчання до опорної школи,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підримка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 xml:space="preserve">у цей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35445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 успішній адаптації школярів до нового освітнього середовища, формуванню здатності до соціальної мобільності.</w:t>
      </w:r>
    </w:p>
    <w:p w:rsidR="00642E66" w:rsidRDefault="00642E66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E66" w:rsidRDefault="00642E66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E66" w:rsidRDefault="00642E66" w:rsidP="00642E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навчально-методичного центру</w:t>
      </w:r>
    </w:p>
    <w:p w:rsidR="00642E66" w:rsidRDefault="00642E66" w:rsidP="00642E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психологічної служби СОІППО                                   І.В.Марухина</w:t>
      </w:r>
    </w:p>
    <w:p w:rsidR="00E961EB" w:rsidRDefault="00E961EB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EB" w:rsidRDefault="00E961EB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EB" w:rsidRDefault="00E961EB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458" w:rsidRDefault="00354458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458" w:rsidRDefault="00354458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EB" w:rsidRDefault="00E961EB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EB" w:rsidRDefault="00E961EB" w:rsidP="00E961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C4B" w:rsidRPr="003F3071" w:rsidRDefault="00587319" w:rsidP="005873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23C4B" w:rsidRPr="003F3071" w:rsidSect="00E87E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62FA"/>
    <w:rsid w:val="000439A9"/>
    <w:rsid w:val="00096B4F"/>
    <w:rsid w:val="000F69FB"/>
    <w:rsid w:val="001710CD"/>
    <w:rsid w:val="001A630B"/>
    <w:rsid w:val="00221EE1"/>
    <w:rsid w:val="002733C2"/>
    <w:rsid w:val="002B04CE"/>
    <w:rsid w:val="002B354D"/>
    <w:rsid w:val="00323C4B"/>
    <w:rsid w:val="00354458"/>
    <w:rsid w:val="00360C76"/>
    <w:rsid w:val="003A0FAB"/>
    <w:rsid w:val="003F3071"/>
    <w:rsid w:val="004961F5"/>
    <w:rsid w:val="00561225"/>
    <w:rsid w:val="0056606C"/>
    <w:rsid w:val="00566C9E"/>
    <w:rsid w:val="00587319"/>
    <w:rsid w:val="005B40B7"/>
    <w:rsid w:val="00642E66"/>
    <w:rsid w:val="00677598"/>
    <w:rsid w:val="0068101A"/>
    <w:rsid w:val="0068520C"/>
    <w:rsid w:val="00700E07"/>
    <w:rsid w:val="0072047D"/>
    <w:rsid w:val="00724814"/>
    <w:rsid w:val="007B6C50"/>
    <w:rsid w:val="0086320F"/>
    <w:rsid w:val="00883BE4"/>
    <w:rsid w:val="008C3276"/>
    <w:rsid w:val="008F155B"/>
    <w:rsid w:val="00911E6A"/>
    <w:rsid w:val="00946BE2"/>
    <w:rsid w:val="009736C4"/>
    <w:rsid w:val="00994D5D"/>
    <w:rsid w:val="00995F4F"/>
    <w:rsid w:val="009A5F2C"/>
    <w:rsid w:val="009D1A84"/>
    <w:rsid w:val="009F42B3"/>
    <w:rsid w:val="00A42549"/>
    <w:rsid w:val="00A67247"/>
    <w:rsid w:val="00AB6DF0"/>
    <w:rsid w:val="00AC3679"/>
    <w:rsid w:val="00B32B24"/>
    <w:rsid w:val="00B75DA5"/>
    <w:rsid w:val="00BA49FA"/>
    <w:rsid w:val="00BC4F9D"/>
    <w:rsid w:val="00BF08D9"/>
    <w:rsid w:val="00C24038"/>
    <w:rsid w:val="00C562FA"/>
    <w:rsid w:val="00CA6A13"/>
    <w:rsid w:val="00CC7464"/>
    <w:rsid w:val="00D41BDD"/>
    <w:rsid w:val="00D431F5"/>
    <w:rsid w:val="00D457C6"/>
    <w:rsid w:val="00D7564F"/>
    <w:rsid w:val="00DC1F15"/>
    <w:rsid w:val="00DC2641"/>
    <w:rsid w:val="00DC3121"/>
    <w:rsid w:val="00DC5AD1"/>
    <w:rsid w:val="00DF5768"/>
    <w:rsid w:val="00E8690D"/>
    <w:rsid w:val="00E87E1A"/>
    <w:rsid w:val="00E961EB"/>
    <w:rsid w:val="00EB2166"/>
    <w:rsid w:val="00EB5EF9"/>
    <w:rsid w:val="00EC63A5"/>
    <w:rsid w:val="00EE5540"/>
    <w:rsid w:val="00F34973"/>
    <w:rsid w:val="00F72483"/>
    <w:rsid w:val="00F96C4C"/>
    <w:rsid w:val="00FA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F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56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6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354D"/>
  </w:style>
  <w:style w:type="paragraph" w:styleId="HTML">
    <w:name w:val="HTML Preformatted"/>
    <w:basedOn w:val="a"/>
    <w:link w:val="HTML0"/>
    <w:uiPriority w:val="99"/>
    <w:unhideWhenUsed/>
    <w:rsid w:val="00EB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21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</cp:revision>
  <dcterms:created xsi:type="dcterms:W3CDTF">2017-01-21T17:16:00Z</dcterms:created>
  <dcterms:modified xsi:type="dcterms:W3CDTF">2017-06-13T16:47:00Z</dcterms:modified>
</cp:coreProperties>
</file>