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FB" w:rsidRPr="00640EFF" w:rsidRDefault="00E30BFB" w:rsidP="00E30BFB">
      <w:pPr>
        <w:ind w:left="-142" w:right="-143"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EF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ЯКІСТЬ ОСВІТИ</w:t>
      </w:r>
    </w:p>
    <w:p w:rsidR="00B667D5" w:rsidRPr="00640EFF" w:rsidRDefault="00B667D5" w:rsidP="00B667D5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>Баб’юк М. Менеджмент якості освіти. Стратегія розвитку коледжу імені В’ячеслава Чорновола / М. Баб’юк // Завуч. – 2021. – № 7–8. – С. 34–43.</w:t>
      </w:r>
    </w:p>
    <w:p w:rsidR="00157585" w:rsidRPr="00640EFF" w:rsidRDefault="00157585" w:rsidP="000A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>Вітченко А., Вітченко А. Національна стратегія управління якістю       вищої освіти в Україні: наслідування чи змагальність / А. Вітченко,               А. Вітченко // Вища школа. – 2021. – № 3–4. – С.</w:t>
      </w:r>
      <w:r w:rsidR="000436CE"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>51–64.</w:t>
      </w:r>
    </w:p>
    <w:p w:rsidR="0041493A" w:rsidRPr="00640EFF" w:rsidRDefault="0041493A" w:rsidP="000A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640EFF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  <w:t>Гао В. Якість освіти як каталізатор ефективності інноваційного поступу суспільства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9F9F9"/>
        </w:rPr>
        <w:t> / В. Гао // </w:t>
      </w:r>
      <w:hyperlink r:id="rId5" w:tooltip="Періодичне видання" w:history="1">
        <w:r w:rsidRPr="00640EFF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highlight w:val="yellow"/>
            <w:u w:val="none"/>
          </w:rPr>
          <w:t>Освітній дискурс</w:t>
        </w:r>
      </w:hyperlink>
      <w:r w:rsidRPr="00640EF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9F9F9"/>
        </w:rPr>
        <w:t>. – 2020. – Вип. 22. – С. 54–66. – Режим доступу: </w:t>
      </w:r>
      <w:hyperlink r:id="rId6" w:history="1">
        <w:r w:rsidRPr="00640EFF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highlight w:val="yellow"/>
          </w:rPr>
          <w:t>http://nbuv.gov.ua/UJRN/eddcsp_2020_22_7</w:t>
        </w:r>
      </w:hyperlink>
    </w:p>
    <w:p w:rsidR="00CA23B8" w:rsidRPr="00640EFF" w:rsidRDefault="00CA23B8" w:rsidP="000A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>Ганаба С. О. Кен Робінсон про творчість, особистий розвиток та якісну освіту / С. О. Ганаба // Мистецтво та освіта. – 2021. – № 1(99). – С.</w:t>
      </w:r>
      <w:r w:rsidR="000436CE"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>2–5.</w:t>
      </w:r>
    </w:p>
    <w:p w:rsidR="00662D7C" w:rsidRPr="00640EFF" w:rsidRDefault="00662D7C" w:rsidP="008765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640EFF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  <w:t>Гасюк І. М. Якість освіти й академічна доброчесність: сутність понять і їх практична реалізація в освітньому просторі України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9F9F9"/>
        </w:rPr>
        <w:t xml:space="preserve"> / І. Л. Гасюк, </w:t>
      </w:r>
      <w:r w:rsidR="00594E0C" w:rsidRPr="00640EF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9F9F9"/>
        </w:rPr>
        <w:t xml:space="preserve">                    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9F9F9"/>
        </w:rPr>
        <w:t>І. М. Дарманська // </w:t>
      </w:r>
      <w:hyperlink r:id="rId7" w:tooltip="Періодичне видання" w:history="1">
        <w:r w:rsidRPr="00640EFF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highlight w:val="yellow"/>
            <w:u w:val="none"/>
          </w:rPr>
          <w:t>Науковий вісник Південноукраїнського національного педагогічного університету імені К. Д. Ушинського</w:t>
        </w:r>
      </w:hyperlink>
      <w:r w:rsidR="00594E0C" w:rsidRPr="00640EF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9F9F9"/>
        </w:rPr>
        <w:t>. – 2022. – № 1. –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9F9F9"/>
        </w:rPr>
        <w:t xml:space="preserve"> </w:t>
      </w:r>
      <w:r w:rsidR="00594E0C" w:rsidRPr="00640EF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9F9F9"/>
        </w:rPr>
        <w:t xml:space="preserve">             С. 74–86. –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9F9F9"/>
        </w:rPr>
        <w:t xml:space="preserve"> Режим доступу: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hyperlink r:id="rId8" w:history="1">
        <w:r w:rsidRPr="00640EFF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highlight w:val="yellow"/>
          </w:rPr>
          <w:t>http://nbuv.gov.ua/UJRN/punpu_2022_1_12</w:t>
        </w:r>
      </w:hyperlink>
    </w:p>
    <w:p w:rsidR="008765BD" w:rsidRPr="00640EFF" w:rsidRDefault="008765BD" w:rsidP="008765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640EF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Забезпечення якості освіти. Алгоритм співпраці Державної служби якості освіти з громадами / Державна служба якості освіти // Директор школи. – 2022. – № 3–4. – С. 60–71.</w:t>
      </w:r>
    </w:p>
    <w:p w:rsidR="00163982" w:rsidRPr="00640EFF" w:rsidRDefault="00163982" w:rsidP="000A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640EFF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  <w:t>Засєкіна Л. В. Академічна доброчесність, якість освіти та якість життя студентів в умовах дистанційного навчання під час Covid-19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9F9F9"/>
        </w:rPr>
        <w:t> / Л. В. Засєкіна // </w:t>
      </w:r>
      <w:hyperlink r:id="rId9" w:tooltip="Періодичне видання" w:history="1">
        <w:r w:rsidRPr="00640EFF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highlight w:val="yellow"/>
            <w:u w:val="none"/>
          </w:rPr>
          <w:t>Наукові записки Національного університету "Острозька академія". Серія : Психологія</w:t>
        </w:r>
      </w:hyperlink>
      <w:r w:rsidRPr="00640EF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9F9F9"/>
        </w:rPr>
        <w:t>. – 2021. – Вип. 12. – С. 41–45. – Режим доступу: </w:t>
      </w:r>
      <w:hyperlink r:id="rId10" w:history="1">
        <w:r w:rsidRPr="00640EFF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highlight w:val="yellow"/>
          </w:rPr>
          <w:t>http://nbuv.gov.ua/UJRN/Nznuoapp_2021_12_8</w:t>
        </w:r>
      </w:hyperlink>
    </w:p>
    <w:p w:rsidR="000A2F08" w:rsidRPr="00640EFF" w:rsidRDefault="000A2F08" w:rsidP="000A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>Здор О. Як запровадити брендінг – новий механізм забезпечення якості освіти: перші два кроки / О. Здор // Практика управління закладом</w:t>
      </w:r>
      <w:r w:rsidR="00CA23B8"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>освіти. – 2021. – № 2. – С. 26–31.</w:t>
      </w:r>
    </w:p>
    <w:p w:rsidR="00E30BFB" w:rsidRPr="00640EFF" w:rsidRDefault="00E30BFB" w:rsidP="00E30B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Іващенко І. І. Від ефективних управлінських рішень – до якості освітнього процесу в умовах нової української школи / І. І. Іващенко // 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Priority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directions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science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technology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development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>: матеріали ІІІ Міжнародної науково-практичної конференції (22-24 листопада 2020 року). – Київ,  2020. – С. 471-479.</w:t>
      </w:r>
    </w:p>
    <w:p w:rsidR="00DE314C" w:rsidRPr="00640EFF" w:rsidRDefault="00DE314C" w:rsidP="00DE31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640EF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Інституційний аудит: що варто знати засновнику закладу загальної середньої освіти / Державна служба якості освіти // Директор школи. – 2022. – № 5–6. – С. 6–19.</w:t>
      </w:r>
    </w:p>
    <w:p w:rsidR="00E30BFB" w:rsidRPr="00640EFF" w:rsidRDefault="00E30BFB" w:rsidP="00E30B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>Лахненко</w:t>
      </w:r>
      <w:proofErr w:type="spellEnd"/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І. Як провести самооцінювання внутрішньої системи забезпечення якості освіти / І. Лахненко  // Заступник директора школи. – 2021. – № 1</w:t>
      </w:r>
      <w:r w:rsidR="000436CE"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>. – С. 11–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</w:t>
      </w:r>
    </w:p>
    <w:p w:rsidR="006305E8" w:rsidRPr="00640EFF" w:rsidRDefault="006305E8" w:rsidP="00DD48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640EF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Напрями самооцінювання якості освітньої діяльності. Напрям 4. Управлінські процеси закладу освіти / Державна служба якості освіти України // Директор школи. – 2022. – № 1–2. – С. 22–77.</w:t>
      </w:r>
    </w:p>
    <w:p w:rsidR="00DD483C" w:rsidRPr="00640EFF" w:rsidRDefault="00DD483C" w:rsidP="00DD48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Носачова Т., Стаєнна О. Внутрішня система забезпечення якості освіти: методична складова / Т. Носачова, О. Стаєнна // Вихователь-методист дошкільного закладу. – 2021. – № 10 . – С. 4–7.</w:t>
      </w:r>
    </w:p>
    <w:p w:rsidR="00E30BFB" w:rsidRPr="00640EFF" w:rsidRDefault="00E30BFB" w:rsidP="00E30B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>Овадюк О. Система оцінювання здобувачів освіти: компоненти, вимоги, само оцінювання / О. Овадюк // Заступник директора школи. – 2021. –         № 1</w:t>
      </w:r>
      <w:r w:rsidR="000436CE"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>. – С. 19–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</w:t>
      </w:r>
    </w:p>
    <w:p w:rsidR="00E30BFB" w:rsidRPr="00640EFF" w:rsidRDefault="00E30BFB" w:rsidP="00E30B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Овадюк О. Система оцінювання здобувачів освіти: як оцінити реалізацію вимоги 2.1 / О. Овадюк // Заступник директора школи. – 2021. – № 1 . –      </w:t>
      </w:r>
      <w:r w:rsidR="000436CE"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>С. 23–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>27.</w:t>
      </w:r>
    </w:p>
    <w:p w:rsidR="00E30BFB" w:rsidRPr="00640EFF" w:rsidRDefault="00E30BFB" w:rsidP="00E30B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Овадюк О. Внутрішній моніторинг результатів навчання: як оцінити реалізацію вимоги 2.2 / О. Овадюк // Заступник директора школи. –        </w:t>
      </w:r>
      <w:r w:rsidR="000436CE"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>2021. – № 1 . – С. 28–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>32.</w:t>
      </w:r>
    </w:p>
    <w:p w:rsidR="00E30BFB" w:rsidRPr="00640EFF" w:rsidRDefault="00E30BFB" w:rsidP="00E30B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Овадюк О. Формування відповідальності учнів за результат навчання: як оцінити реалізацію вимоги 2.3 / О. Овадюк // Заступник директора     </w:t>
      </w:r>
      <w:r w:rsidR="000436CE"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>школи. – 2021.– № 1 . – С. 33–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>36.</w:t>
      </w:r>
    </w:p>
    <w:p w:rsidR="00DE75A2" w:rsidRPr="00640EFF" w:rsidRDefault="00DE75A2" w:rsidP="00DE7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>Плясецька С. Змішане й дистанційне навчання як спосіб доступу до якісної освіти та формування компетентностей. Педагогічна рада. Семінар-вернісаж педагогічних ідей / С. Плясецька // Завуч. – 2021. – № 9–10. –         С. 36–44.</w:t>
      </w:r>
    </w:p>
    <w:p w:rsidR="00B667D5" w:rsidRPr="00640EFF" w:rsidRDefault="00B667D5" w:rsidP="00E30B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640EF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Попов В. Якість освіти: прагматичний аспект з географії / В. Попов // Освіта Сумщини. – 2022. – № 1. – С. 30–33.</w:t>
      </w:r>
    </w:p>
    <w:p w:rsidR="00C20216" w:rsidRPr="00640EFF" w:rsidRDefault="00C20216" w:rsidP="00C20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640EF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Ремез К. Концепція та рамки школи : методичні коментарі до критеріїв оцінювання умов, перебігу й результатів навчання / К. Ремез // Директор школи. – 2022. – № 3–4. – С. 72–94.</w:t>
      </w:r>
    </w:p>
    <w:p w:rsidR="00E04273" w:rsidRDefault="00AB68D4" w:rsidP="00E042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640EF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Розбудова внутрішньої системи забезпечення якості освіти. Абетка для директора / Державна служба якості освіти // Директор школи. – 2022. – </w:t>
      </w:r>
      <w:r w:rsidR="003674E4" w:rsidRPr="00640EF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№ 5–6. – С. 20–65.</w:t>
      </w:r>
    </w:p>
    <w:p w:rsidR="00E04273" w:rsidRPr="00E04273" w:rsidRDefault="00E04273" w:rsidP="00E042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bookmarkStart w:id="0" w:name="_GoBack"/>
      <w:bookmarkEnd w:id="0"/>
      <w:r w:rsidRPr="00E0427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Савенко Н., Калуг-Семенкова Л., Ковганич Г. Розбудова внутрішньої системи забезпечення якості освіти: здобутки, проблеми й шляхи їх вирішення : засідання педагогічної роди </w:t>
      </w:r>
      <w:r w:rsidRPr="00E04273">
        <w:rPr>
          <w:rFonts w:ascii="Times New Roman" w:hAnsi="Times New Roman" w:cs="Times New Roman"/>
          <w:sz w:val="28"/>
          <w:szCs w:val="28"/>
          <w:highlight w:val="yellow"/>
        </w:rPr>
        <w:t xml:space="preserve">// Завуч. – 2022. – </w:t>
      </w:r>
      <w:r w:rsidRPr="00E04273">
        <w:rPr>
          <w:rFonts w:ascii="Times New Roman" w:hAnsi="Times New Roman" w:cs="Times New Roman"/>
          <w:sz w:val="28"/>
          <w:szCs w:val="28"/>
          <w:highlight w:val="yellow"/>
        </w:rPr>
        <w:t xml:space="preserve">№ 5–6. – </w:t>
      </w:r>
      <w:r w:rsidRPr="00E04273">
        <w:rPr>
          <w:rFonts w:ascii="Times New Roman" w:hAnsi="Times New Roman" w:cs="Times New Roman"/>
          <w:sz w:val="28"/>
          <w:szCs w:val="28"/>
          <w:highlight w:val="yellow"/>
        </w:rPr>
        <w:t>С. 100</w:t>
      </w:r>
      <w:r w:rsidRPr="00E04273">
        <w:rPr>
          <w:rFonts w:ascii="Times New Roman" w:hAnsi="Times New Roman" w:cs="Times New Roman"/>
          <w:sz w:val="28"/>
          <w:szCs w:val="28"/>
          <w:highlight w:val="yellow"/>
        </w:rPr>
        <w:t>–</w:t>
      </w:r>
      <w:r w:rsidRPr="00E04273">
        <w:rPr>
          <w:rFonts w:ascii="Times New Roman" w:hAnsi="Times New Roman" w:cs="Times New Roman"/>
          <w:sz w:val="28"/>
          <w:szCs w:val="28"/>
          <w:highlight w:val="yellow"/>
        </w:rPr>
        <w:t>117</w:t>
      </w:r>
      <w:r w:rsidRPr="00E04273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B36D5B" w:rsidRPr="00640EFF" w:rsidRDefault="00B36D5B" w:rsidP="00B36D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640EF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Тенденції якості освітньої діяльності ЗЗСО : аналітичний звіт за результатами інституційних аудитів (2020–2021) / Державна служба якості освіти // Директор школи. – 2022. – № 3–4. – С. 26–59.</w:t>
      </w:r>
    </w:p>
    <w:p w:rsidR="00E30BFB" w:rsidRPr="00640EFF" w:rsidRDefault="00E30BFB" w:rsidP="00E30B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Удовиченко І.В. Підвищення якості географічної освіти в контексті вимог до нової української школи / І.В. Удовиченко // 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Perspectives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world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science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education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abstracts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proofErr w:type="spellStart"/>
      <w:r w:rsidRPr="00640EF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th</w:t>
      </w:r>
      <w:proofErr w:type="spellEnd"/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International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scientific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practical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conference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Japan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Osaka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CNP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Publishing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Group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2020. – 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640EFF">
        <w:rPr>
          <w:rFonts w:ascii="Times New Roman" w:hAnsi="Times New Roman" w:cs="Times New Roman"/>
          <w:color w:val="000000" w:themeColor="text1"/>
          <w:sz w:val="28"/>
          <w:szCs w:val="28"/>
        </w:rPr>
        <w:t>. 923-928.</w:t>
      </w:r>
    </w:p>
    <w:p w:rsidR="0031664B" w:rsidRPr="00640EFF" w:rsidRDefault="0031664B" w:rsidP="003166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640EF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Фештрига Х., Григор’єва О., Палійчук О. Партнерство школи й             громади – шлях до успіху. Досвід успішного впровадження внутрішньої системи забезпечення якості освіти в школі / Х. Фештрига, О. Григор’єва, О. Палійчук // Директор школи. – 2022. – № 1–2. – С. 102–105.</w:t>
      </w:r>
    </w:p>
    <w:p w:rsidR="008C480A" w:rsidRPr="00640EFF" w:rsidRDefault="008C480A" w:rsidP="00F519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640EF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lastRenderedPageBreak/>
        <w:t>Формування внутрішньої системи забезпечення якості освіти в ЗЗСО: методичні рекомендації // Методист. – 2021. – № 1–2. – С. 100–115.</w:t>
      </w:r>
    </w:p>
    <w:p w:rsidR="00F5191F" w:rsidRPr="00640EFF" w:rsidRDefault="00F5191F" w:rsidP="00F519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640EF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Шулікін Д. Інституційні аудити: висновки і рекомендації / Д. Шулікін // Освіта України. – 2022. – №  15–16 (1730). – С. 8–9.</w:t>
      </w:r>
    </w:p>
    <w:p w:rsidR="00F5191F" w:rsidRPr="00640EFF" w:rsidRDefault="00BF15B1" w:rsidP="00BF15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640EF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Що таке інститутський аудит. Про аудит у запитаннях і відповідях / Державна служба якості освіти // Директор школи. – 2022. – № 1–2. –             С. 6–13.</w:t>
      </w:r>
    </w:p>
    <w:p w:rsidR="0049392B" w:rsidRPr="00640EFF" w:rsidRDefault="0049392B" w:rsidP="00BF15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640EF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Юрійчук І. Сертифікація: пілотний проєкт: інформація про сертифікацію педагогічних працівників / І. Юрійчук // Завуч. – 2022. – № 5–6. – С. 6–13.</w:t>
      </w:r>
    </w:p>
    <w:p w:rsidR="00777A63" w:rsidRDefault="00777A63" w:rsidP="00777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A63" w:rsidRDefault="00777A63" w:rsidP="00777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A63" w:rsidRDefault="00777A63" w:rsidP="00777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A63" w:rsidRDefault="00777A63" w:rsidP="00777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578A" w:rsidRPr="00FF53F1" w:rsidRDefault="0003578A" w:rsidP="00E30B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578A" w:rsidRPr="00FF53F1" w:rsidSect="000436CE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B5BF0"/>
    <w:multiLevelType w:val="hybridMultilevel"/>
    <w:tmpl w:val="F80C9C90"/>
    <w:lvl w:ilvl="0" w:tplc="139A79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98F707A"/>
    <w:multiLevelType w:val="hybridMultilevel"/>
    <w:tmpl w:val="7C26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51BAD"/>
    <w:multiLevelType w:val="hybridMultilevel"/>
    <w:tmpl w:val="F92247B6"/>
    <w:lvl w:ilvl="0" w:tplc="4530C8CA">
      <w:start w:val="1"/>
      <w:numFmt w:val="decimal"/>
      <w:lvlText w:val="%1."/>
      <w:lvlJc w:val="left"/>
      <w:pPr>
        <w:ind w:left="36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D1E2B85"/>
    <w:multiLevelType w:val="hybridMultilevel"/>
    <w:tmpl w:val="93906D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1E"/>
    <w:rsid w:val="0003578A"/>
    <w:rsid w:val="000436CE"/>
    <w:rsid w:val="00076032"/>
    <w:rsid w:val="000A2F08"/>
    <w:rsid w:val="000C2AB6"/>
    <w:rsid w:val="00157585"/>
    <w:rsid w:val="00163982"/>
    <w:rsid w:val="001C6AE1"/>
    <w:rsid w:val="001F043A"/>
    <w:rsid w:val="002E6B6F"/>
    <w:rsid w:val="0031664B"/>
    <w:rsid w:val="003674E4"/>
    <w:rsid w:val="0041493A"/>
    <w:rsid w:val="00456C9E"/>
    <w:rsid w:val="0049392B"/>
    <w:rsid w:val="004B0540"/>
    <w:rsid w:val="004B450F"/>
    <w:rsid w:val="004F451E"/>
    <w:rsid w:val="005439A9"/>
    <w:rsid w:val="00543F02"/>
    <w:rsid w:val="00594E0C"/>
    <w:rsid w:val="00597512"/>
    <w:rsid w:val="006305E8"/>
    <w:rsid w:val="00640EFF"/>
    <w:rsid w:val="00662D7C"/>
    <w:rsid w:val="00676C85"/>
    <w:rsid w:val="00691CFB"/>
    <w:rsid w:val="00777A63"/>
    <w:rsid w:val="008731F6"/>
    <w:rsid w:val="008765BD"/>
    <w:rsid w:val="008C480A"/>
    <w:rsid w:val="00AB68D4"/>
    <w:rsid w:val="00B36D5B"/>
    <w:rsid w:val="00B667D5"/>
    <w:rsid w:val="00BF15B1"/>
    <w:rsid w:val="00C20216"/>
    <w:rsid w:val="00CA23B8"/>
    <w:rsid w:val="00D37F0D"/>
    <w:rsid w:val="00DD483C"/>
    <w:rsid w:val="00DE314C"/>
    <w:rsid w:val="00DE62FB"/>
    <w:rsid w:val="00DE75A2"/>
    <w:rsid w:val="00E04273"/>
    <w:rsid w:val="00E30BFB"/>
    <w:rsid w:val="00F5191F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3532"/>
  <w15:chartTrackingRefBased/>
  <w15:docId w15:val="{C9347DDB-E8E9-42E4-9EB1-A7F91E77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BFB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BF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1664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1664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1664B"/>
    <w:rPr>
      <w:rFonts w:eastAsiaTheme="minorEastAsia"/>
      <w:sz w:val="20"/>
      <w:szCs w:val="20"/>
      <w:lang w:val="uk-UA" w:eastAsia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166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1664B"/>
    <w:rPr>
      <w:rFonts w:eastAsiaTheme="minorEastAsia"/>
      <w:b/>
      <w:bCs/>
      <w:sz w:val="20"/>
      <w:szCs w:val="20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316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664B"/>
    <w:rPr>
      <w:rFonts w:ascii="Segoe UI" w:eastAsiaTheme="minorEastAsia" w:hAnsi="Segoe UI" w:cs="Segoe UI"/>
      <w:sz w:val="18"/>
      <w:szCs w:val="18"/>
      <w:lang w:val="uk-UA" w:eastAsia="uk-UA"/>
    </w:rPr>
  </w:style>
  <w:style w:type="character" w:styleId="ab">
    <w:name w:val="Hyperlink"/>
    <w:basedOn w:val="a0"/>
    <w:uiPriority w:val="99"/>
    <w:semiHidden/>
    <w:unhideWhenUsed/>
    <w:rsid w:val="00414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punpu_2022_1_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7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eddcsp_2020_22_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482" TargetMode="External"/><Relationship Id="rId10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znuoapp_2021_12_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92:%D0%9F%D1%81%D0%B8%D1%85%D0%BE%D0%BB.%D0%BF%D0%B5%D0%B4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4501</Words>
  <Characters>2566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Perlik</dc:creator>
  <cp:keywords/>
  <dc:description/>
  <cp:lastModifiedBy>Пользователь</cp:lastModifiedBy>
  <cp:revision>46</cp:revision>
  <dcterms:created xsi:type="dcterms:W3CDTF">2021-09-07T13:30:00Z</dcterms:created>
  <dcterms:modified xsi:type="dcterms:W3CDTF">2022-10-05T10:58:00Z</dcterms:modified>
</cp:coreProperties>
</file>