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5C" w:rsidRPr="000228C2" w:rsidRDefault="00F1125C" w:rsidP="002D3B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0228C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ПРОЄКТНА ДІЯЛЬНІСТЬ</w:t>
      </w:r>
    </w:p>
    <w:p w:rsidR="00F1125C" w:rsidRPr="000228C2" w:rsidRDefault="00F1125C" w:rsidP="00263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A74824" w:rsidRPr="000228C2" w:rsidRDefault="00A74824" w:rsidP="00735A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28C2">
        <w:rPr>
          <w:rFonts w:ascii="Times New Roman" w:hAnsi="Times New Roman" w:cs="Times New Roman"/>
          <w:sz w:val="28"/>
          <w:szCs w:val="28"/>
          <w:highlight w:val="yellow"/>
        </w:rPr>
        <w:t xml:space="preserve">Безрук К. Проєктна діяльність: вимоги, супровід, тематика для професійного самовизначення учнів / К. Безрук // </w:t>
      </w:r>
      <w:r w:rsidRPr="000228C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English</w:t>
      </w:r>
      <w:r w:rsidRPr="000228C2">
        <w:rPr>
          <w:rFonts w:ascii="Times New Roman" w:hAnsi="Times New Roman" w:cs="Times New Roman"/>
          <w:sz w:val="28"/>
          <w:szCs w:val="28"/>
          <w:highlight w:val="yellow"/>
        </w:rPr>
        <w:t xml:space="preserve">. – 2022. –          </w:t>
      </w:r>
      <w:r w:rsidR="002D620C" w:rsidRPr="000228C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228C2">
        <w:rPr>
          <w:rFonts w:ascii="Times New Roman" w:hAnsi="Times New Roman" w:cs="Times New Roman"/>
          <w:sz w:val="28"/>
          <w:szCs w:val="28"/>
          <w:highlight w:val="yellow"/>
        </w:rPr>
        <w:t>№ 1–2. – С. 58–65.</w:t>
      </w:r>
    </w:p>
    <w:p w:rsidR="000A7297" w:rsidRPr="000228C2" w:rsidRDefault="002E11D2" w:rsidP="00735A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28C2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Вітюк В. </w:t>
      </w:r>
      <w:r w:rsidR="000A7297" w:rsidRPr="000228C2">
        <w:rPr>
          <w:rFonts w:ascii="Times New Roman" w:hAnsi="Times New Roman" w:cs="Times New Roman"/>
          <w:bCs/>
          <w:sz w:val="28"/>
          <w:szCs w:val="28"/>
          <w:highlight w:val="yellow"/>
        </w:rPr>
        <w:t>Проєктна діяльність у процесі формування правописної компетентності майбутніх учителів нової української школи</w:t>
      </w:r>
      <w:r w:rsidR="000A7297" w:rsidRPr="000228C2">
        <w:rPr>
          <w:rFonts w:ascii="Times New Roman" w:hAnsi="Times New Roman" w:cs="Times New Roman"/>
          <w:sz w:val="28"/>
          <w:szCs w:val="28"/>
          <w:highlight w:val="yellow"/>
          <w:shd w:val="clear" w:color="auto" w:fill="F9F9F9"/>
        </w:rPr>
        <w:t xml:space="preserve"> / </w:t>
      </w:r>
      <w:r w:rsidR="0025128D" w:rsidRPr="000228C2">
        <w:rPr>
          <w:rFonts w:ascii="Times New Roman" w:hAnsi="Times New Roman" w:cs="Times New Roman"/>
          <w:sz w:val="28"/>
          <w:szCs w:val="28"/>
          <w:highlight w:val="yellow"/>
          <w:shd w:val="clear" w:color="auto" w:fill="F9F9F9"/>
        </w:rPr>
        <w:t xml:space="preserve">                    </w:t>
      </w:r>
      <w:r w:rsidR="000A7297" w:rsidRPr="000228C2">
        <w:rPr>
          <w:rFonts w:ascii="Times New Roman" w:hAnsi="Times New Roman" w:cs="Times New Roman"/>
          <w:sz w:val="28"/>
          <w:szCs w:val="28"/>
          <w:highlight w:val="yellow"/>
          <w:shd w:val="clear" w:color="auto" w:fill="F9F9F9"/>
        </w:rPr>
        <w:t>В. Вітюк // </w:t>
      </w:r>
      <w:hyperlink r:id="rId5" w:tooltip="Періодичне видання" w:history="1">
        <w:r w:rsidR="000A7297" w:rsidRPr="000228C2">
          <w:rPr>
            <w:rStyle w:val="a4"/>
            <w:rFonts w:ascii="Times New Roman" w:hAnsi="Times New Roman" w:cs="Times New Roman"/>
            <w:color w:val="auto"/>
            <w:sz w:val="28"/>
            <w:szCs w:val="28"/>
            <w:highlight w:val="yellow"/>
            <w:u w:val="none"/>
          </w:rPr>
          <w:t>Гірська школа Українських Карпат</w:t>
        </w:r>
      </w:hyperlink>
      <w:r w:rsidR="000A7297" w:rsidRPr="000228C2">
        <w:rPr>
          <w:rFonts w:ascii="Times New Roman" w:hAnsi="Times New Roman" w:cs="Times New Roman"/>
          <w:sz w:val="28"/>
          <w:szCs w:val="28"/>
          <w:highlight w:val="yellow"/>
          <w:shd w:val="clear" w:color="auto" w:fill="F9F9F9"/>
        </w:rPr>
        <w:t xml:space="preserve">. – 2020. – № 22. – </w:t>
      </w:r>
      <w:r w:rsidR="0025128D" w:rsidRPr="000228C2">
        <w:rPr>
          <w:rFonts w:ascii="Times New Roman" w:hAnsi="Times New Roman" w:cs="Times New Roman"/>
          <w:sz w:val="28"/>
          <w:szCs w:val="28"/>
          <w:highlight w:val="yellow"/>
          <w:shd w:val="clear" w:color="auto" w:fill="F9F9F9"/>
        </w:rPr>
        <w:t xml:space="preserve">                </w:t>
      </w:r>
      <w:r w:rsidR="000A7297" w:rsidRPr="000228C2">
        <w:rPr>
          <w:rFonts w:ascii="Times New Roman" w:hAnsi="Times New Roman" w:cs="Times New Roman"/>
          <w:sz w:val="28"/>
          <w:szCs w:val="28"/>
          <w:highlight w:val="yellow"/>
          <w:shd w:val="clear" w:color="auto" w:fill="F9F9F9"/>
        </w:rPr>
        <w:t>С. 99–104. – Режим доступу: </w:t>
      </w:r>
      <w:hyperlink r:id="rId6" w:history="1">
        <w:r w:rsidR="000A7297" w:rsidRPr="000228C2">
          <w:rPr>
            <w:rStyle w:val="a4"/>
            <w:rFonts w:ascii="Times New Roman" w:hAnsi="Times New Roman" w:cs="Times New Roman"/>
            <w:color w:val="auto"/>
            <w:sz w:val="28"/>
            <w:szCs w:val="28"/>
            <w:highlight w:val="yellow"/>
          </w:rPr>
          <w:t>http://nbuv.gov.ua/UJRN/gsuk_2020_22_21</w:t>
        </w:r>
      </w:hyperlink>
    </w:p>
    <w:p w:rsidR="0065217D" w:rsidRPr="000228C2" w:rsidRDefault="0065217D" w:rsidP="0065217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28C2">
        <w:rPr>
          <w:rFonts w:ascii="Times New Roman" w:hAnsi="Times New Roman" w:cs="Times New Roman"/>
          <w:bCs/>
          <w:sz w:val="28"/>
          <w:szCs w:val="28"/>
          <w:highlight w:val="yellow"/>
        </w:rPr>
        <w:t>Вольчева Г. Проєктна діяльність як інноваційна технологія національно-патріотичного виховання дітей та молоді</w:t>
      </w:r>
      <w:r w:rsidRPr="000228C2">
        <w:rPr>
          <w:rFonts w:ascii="Times New Roman" w:hAnsi="Times New Roman" w:cs="Times New Roman"/>
          <w:sz w:val="28"/>
          <w:szCs w:val="28"/>
          <w:highlight w:val="yellow"/>
          <w:shd w:val="clear" w:color="auto" w:fill="F9F9F9"/>
        </w:rPr>
        <w:t> / Г. Вольчева,                              Ю. Козак // </w:t>
      </w:r>
      <w:hyperlink r:id="rId7" w:tooltip="Періодичне видання" w:history="1">
        <w:r w:rsidRPr="000228C2">
          <w:rPr>
            <w:rStyle w:val="a4"/>
            <w:rFonts w:ascii="Times New Roman" w:hAnsi="Times New Roman" w:cs="Times New Roman"/>
            <w:color w:val="auto"/>
            <w:sz w:val="28"/>
            <w:szCs w:val="28"/>
            <w:highlight w:val="yellow"/>
            <w:u w:val="none"/>
          </w:rPr>
          <w:t>Соціальна робота та соціальна освіта</w:t>
        </w:r>
      </w:hyperlink>
      <w:r w:rsidRPr="000228C2">
        <w:rPr>
          <w:rFonts w:ascii="Times New Roman" w:hAnsi="Times New Roman" w:cs="Times New Roman"/>
          <w:sz w:val="28"/>
          <w:szCs w:val="28"/>
          <w:highlight w:val="yellow"/>
          <w:shd w:val="clear" w:color="auto" w:fill="F9F9F9"/>
        </w:rPr>
        <w:t>. – 2020. – Вип. 2. –         С. 134–142. – Режим доступу: </w:t>
      </w:r>
      <w:hyperlink r:id="rId8" w:history="1">
        <w:r w:rsidRPr="000228C2">
          <w:rPr>
            <w:rStyle w:val="a4"/>
            <w:rFonts w:ascii="Times New Roman" w:hAnsi="Times New Roman" w:cs="Times New Roman"/>
            <w:color w:val="auto"/>
            <w:sz w:val="28"/>
            <w:szCs w:val="28"/>
            <w:highlight w:val="yellow"/>
          </w:rPr>
          <w:t>http://nbuv.gov.ua/UJRN/srso_2020_2_15</w:t>
        </w:r>
      </w:hyperlink>
    </w:p>
    <w:p w:rsidR="00A74824" w:rsidRPr="000228C2" w:rsidRDefault="00735A99" w:rsidP="00A748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28C2">
        <w:rPr>
          <w:rFonts w:ascii="Times New Roman" w:hAnsi="Times New Roman" w:cs="Times New Roman"/>
          <w:sz w:val="28"/>
          <w:szCs w:val="28"/>
          <w:highlight w:val="yellow"/>
        </w:rPr>
        <w:t xml:space="preserve">Геронтович М. Проєктування в педагогіці: дослідження проєктного підходу в освіті / М. Геронтович // Шкільний світ. – 2021. – № 7–8. – </w:t>
      </w:r>
      <w:r w:rsidR="00A74824" w:rsidRPr="000228C2">
        <w:rPr>
          <w:rFonts w:ascii="Times New Roman" w:hAnsi="Times New Roman" w:cs="Times New Roman"/>
          <w:sz w:val="28"/>
          <w:szCs w:val="28"/>
          <w:highlight w:val="yellow"/>
        </w:rPr>
        <w:t xml:space="preserve">       </w:t>
      </w:r>
      <w:r w:rsidR="00A62C23" w:rsidRPr="000228C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228C2">
        <w:rPr>
          <w:rFonts w:ascii="Times New Roman" w:hAnsi="Times New Roman" w:cs="Times New Roman"/>
          <w:sz w:val="28"/>
          <w:szCs w:val="28"/>
          <w:highlight w:val="yellow"/>
        </w:rPr>
        <w:t xml:space="preserve">С. 48–60. </w:t>
      </w:r>
    </w:p>
    <w:p w:rsidR="00A74824" w:rsidRPr="000228C2" w:rsidRDefault="00D96482" w:rsidP="00A748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28C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Гринченко Ф. Реалізовуємо проєкт в умовах дистанційної освіти /                       Ф. Гринченко // Трудова підготовка в рідній школі. </w:t>
      </w:r>
      <w:r w:rsidRPr="000228C2">
        <w:rPr>
          <w:rFonts w:ascii="Times New Roman" w:hAnsi="Times New Roman" w:cs="Times New Roman"/>
          <w:sz w:val="28"/>
          <w:szCs w:val="28"/>
          <w:highlight w:val="yellow"/>
        </w:rPr>
        <w:t xml:space="preserve">– </w:t>
      </w:r>
      <w:r w:rsidRPr="000228C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2021.</w:t>
      </w:r>
      <w:r w:rsidRPr="000228C2">
        <w:rPr>
          <w:rFonts w:ascii="Times New Roman" w:hAnsi="Times New Roman" w:cs="Times New Roman"/>
          <w:sz w:val="28"/>
          <w:szCs w:val="28"/>
          <w:highlight w:val="yellow"/>
        </w:rPr>
        <w:t xml:space="preserve"> – </w:t>
      </w:r>
      <w:r w:rsidRPr="000228C2">
        <w:rPr>
          <w:rFonts w:ascii="Times New Roman" w:hAnsi="Times New Roman" w:cs="Times New Roman"/>
          <w:bCs/>
          <w:sz w:val="28"/>
          <w:szCs w:val="28"/>
          <w:highlight w:val="yellow"/>
          <w:lang w:val="ru-RU"/>
        </w:rPr>
        <w:t>№ 3</w:t>
      </w:r>
      <w:r w:rsidRPr="000228C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. </w:t>
      </w:r>
      <w:r w:rsidRPr="000228C2">
        <w:rPr>
          <w:rFonts w:ascii="Times New Roman" w:hAnsi="Times New Roman" w:cs="Times New Roman"/>
          <w:sz w:val="28"/>
          <w:szCs w:val="28"/>
          <w:highlight w:val="yellow"/>
        </w:rPr>
        <w:t xml:space="preserve">– </w:t>
      </w:r>
      <w:r w:rsidR="00A74824" w:rsidRPr="000228C2">
        <w:rPr>
          <w:rFonts w:ascii="Times New Roman" w:hAnsi="Times New Roman" w:cs="Times New Roman"/>
          <w:sz w:val="28"/>
          <w:szCs w:val="28"/>
          <w:highlight w:val="yellow"/>
        </w:rPr>
        <w:t xml:space="preserve">          </w:t>
      </w:r>
      <w:r w:rsidRPr="000228C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С. 33–36.</w:t>
      </w:r>
    </w:p>
    <w:p w:rsidR="00A74824" w:rsidRPr="000228C2" w:rsidRDefault="00D96482" w:rsidP="00A748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28C2">
        <w:rPr>
          <w:rFonts w:ascii="Times New Roman" w:hAnsi="Times New Roman" w:cs="Times New Roman"/>
          <w:bCs/>
          <w:sz w:val="28"/>
          <w:szCs w:val="28"/>
          <w:highlight w:val="yellow"/>
        </w:rPr>
        <w:t>Давиденко А. Навчальні проєкти, їхні типи та роль в освітньому процесі з фізики / А. Давиденко // Фізика та астрономія в рідній школі</w:t>
      </w:r>
      <w:r w:rsidRPr="000228C2">
        <w:rPr>
          <w:rFonts w:ascii="Times New Roman" w:hAnsi="Times New Roman" w:cs="Times New Roman"/>
          <w:sz w:val="28"/>
          <w:szCs w:val="28"/>
          <w:highlight w:val="yellow"/>
        </w:rPr>
        <w:t xml:space="preserve">. – 2021. – </w:t>
      </w:r>
      <w:r w:rsidR="00A74824" w:rsidRPr="000228C2">
        <w:rPr>
          <w:rFonts w:ascii="Times New Roman" w:hAnsi="Times New Roman" w:cs="Times New Roman"/>
          <w:sz w:val="28"/>
          <w:szCs w:val="28"/>
          <w:highlight w:val="yellow"/>
        </w:rPr>
        <w:t xml:space="preserve">    № 3. – </w:t>
      </w:r>
      <w:r w:rsidRPr="000228C2">
        <w:rPr>
          <w:rFonts w:ascii="Times New Roman" w:hAnsi="Times New Roman" w:cs="Times New Roman"/>
          <w:sz w:val="28"/>
          <w:szCs w:val="28"/>
          <w:highlight w:val="yellow"/>
        </w:rPr>
        <w:t>С. 5–9.</w:t>
      </w:r>
    </w:p>
    <w:p w:rsidR="00A74824" w:rsidRPr="000228C2" w:rsidRDefault="00A74824" w:rsidP="00A748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28C2">
        <w:rPr>
          <w:rFonts w:ascii="Times New Roman" w:hAnsi="Times New Roman" w:cs="Times New Roman"/>
          <w:sz w:val="28"/>
          <w:szCs w:val="28"/>
          <w:highlight w:val="yellow"/>
        </w:rPr>
        <w:t xml:space="preserve">Дрик О. Проєктні технології на прикладі авторського матеріалу з української літератури як елемент впровадження </w:t>
      </w:r>
      <w:r w:rsidRPr="000228C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STEAM</w:t>
      </w:r>
      <w:r w:rsidRPr="000228C2">
        <w:rPr>
          <w:rFonts w:ascii="Times New Roman" w:hAnsi="Times New Roman" w:cs="Times New Roman"/>
          <w:sz w:val="28"/>
          <w:szCs w:val="28"/>
          <w:highlight w:val="yellow"/>
        </w:rPr>
        <w:t>-освіти /             О. Дрик // Українська мова  і література в школах України. – 2022. –         № 1. – С. 49–53.</w:t>
      </w:r>
    </w:p>
    <w:p w:rsidR="00A74824" w:rsidRPr="000228C2" w:rsidRDefault="00F1125C" w:rsidP="00735A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28C2">
        <w:rPr>
          <w:rFonts w:ascii="Times New Roman" w:hAnsi="Times New Roman" w:cs="Times New Roman"/>
          <w:bCs/>
          <w:sz w:val="28"/>
          <w:szCs w:val="28"/>
          <w:highlight w:val="yellow"/>
        </w:rPr>
        <w:t>Жила Г. Проєктна діяльність у початковій школі / Г. Жила // Початкова освіта. – 2021. – № 21–22. – С. 7–12.</w:t>
      </w:r>
    </w:p>
    <w:p w:rsidR="00A74824" w:rsidRPr="000228C2" w:rsidRDefault="00735A99" w:rsidP="00A748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28C2">
        <w:rPr>
          <w:rFonts w:ascii="Times New Roman" w:hAnsi="Times New Roman" w:cs="Times New Roman"/>
          <w:sz w:val="28"/>
          <w:szCs w:val="28"/>
          <w:highlight w:val="yellow"/>
        </w:rPr>
        <w:t xml:space="preserve">Жорницька Т. Проєкти в школі: досвід освітнього закладу / </w:t>
      </w:r>
      <w:r w:rsidR="00A74824" w:rsidRPr="000228C2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</w:t>
      </w:r>
      <w:r w:rsidR="00A62C23" w:rsidRPr="000228C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228C2">
        <w:rPr>
          <w:rFonts w:ascii="Times New Roman" w:hAnsi="Times New Roman" w:cs="Times New Roman"/>
          <w:sz w:val="28"/>
          <w:szCs w:val="28"/>
          <w:highlight w:val="yellow"/>
        </w:rPr>
        <w:t>Т. Жорницька // Шкільний світ. – 2021. – № 7–8. – С. 89–109.</w:t>
      </w:r>
    </w:p>
    <w:p w:rsidR="00A74824" w:rsidRPr="000228C2" w:rsidRDefault="00D96482" w:rsidP="00D964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28C2">
        <w:rPr>
          <w:rFonts w:ascii="Times New Roman" w:hAnsi="Times New Roman" w:cs="Times New Roman"/>
          <w:sz w:val="28"/>
          <w:szCs w:val="28"/>
          <w:highlight w:val="yellow"/>
        </w:rPr>
        <w:t xml:space="preserve">Коренева І. Проєктна діяльність в умовах дистанційного навчання та    карантину / І. Коренева // Трудова підготовка  в рідній школі. – 2021. – </w:t>
      </w:r>
      <w:r w:rsidR="002A4B6C" w:rsidRPr="000228C2">
        <w:rPr>
          <w:rFonts w:ascii="Times New Roman" w:hAnsi="Times New Roman" w:cs="Times New Roman"/>
          <w:sz w:val="28"/>
          <w:szCs w:val="28"/>
          <w:highlight w:val="yellow"/>
        </w:rPr>
        <w:t xml:space="preserve">     </w:t>
      </w:r>
      <w:r w:rsidRPr="000228C2">
        <w:rPr>
          <w:rFonts w:ascii="Times New Roman" w:hAnsi="Times New Roman" w:cs="Times New Roman"/>
          <w:sz w:val="28"/>
          <w:szCs w:val="28"/>
          <w:highlight w:val="yellow"/>
        </w:rPr>
        <w:t>№ 3. –  С. 37–41.</w:t>
      </w:r>
    </w:p>
    <w:p w:rsidR="00242854" w:rsidRPr="000228C2" w:rsidRDefault="00BD15C6" w:rsidP="002428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28C2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Литвинов А. С., Черненко А. М. </w:t>
      </w:r>
      <w:r w:rsidR="00242854" w:rsidRPr="000228C2">
        <w:rPr>
          <w:rFonts w:ascii="Times New Roman" w:hAnsi="Times New Roman" w:cs="Times New Roman"/>
          <w:bCs/>
          <w:sz w:val="28"/>
          <w:szCs w:val="28"/>
          <w:highlight w:val="yellow"/>
        </w:rPr>
        <w:t>Проєктна діяльність як засіб формування економічних уявлень у молодших школярів</w:t>
      </w:r>
      <w:r w:rsidR="00242854" w:rsidRPr="000228C2">
        <w:rPr>
          <w:rFonts w:ascii="Times New Roman" w:hAnsi="Times New Roman" w:cs="Times New Roman"/>
          <w:sz w:val="28"/>
          <w:szCs w:val="28"/>
          <w:highlight w:val="yellow"/>
          <w:shd w:val="clear" w:color="auto" w:fill="F9F9F9"/>
        </w:rPr>
        <w:t xml:space="preserve"> / А. С. Литвинов, </w:t>
      </w:r>
      <w:r w:rsidRPr="000228C2">
        <w:rPr>
          <w:rFonts w:ascii="Times New Roman" w:hAnsi="Times New Roman" w:cs="Times New Roman"/>
          <w:sz w:val="28"/>
          <w:szCs w:val="28"/>
          <w:highlight w:val="yellow"/>
          <w:shd w:val="clear" w:color="auto" w:fill="F9F9F9"/>
        </w:rPr>
        <w:t xml:space="preserve">                       </w:t>
      </w:r>
      <w:r w:rsidR="00242854" w:rsidRPr="000228C2">
        <w:rPr>
          <w:rFonts w:ascii="Times New Roman" w:hAnsi="Times New Roman" w:cs="Times New Roman"/>
          <w:sz w:val="28"/>
          <w:szCs w:val="28"/>
          <w:highlight w:val="yellow"/>
          <w:shd w:val="clear" w:color="auto" w:fill="F9F9F9"/>
        </w:rPr>
        <w:t>А. М. Черненко // </w:t>
      </w:r>
      <w:hyperlink r:id="rId9" w:tooltip="Періодичне видання" w:history="1">
        <w:r w:rsidR="00242854" w:rsidRPr="000228C2">
          <w:rPr>
            <w:rStyle w:val="a4"/>
            <w:rFonts w:ascii="Times New Roman" w:hAnsi="Times New Roman" w:cs="Times New Roman"/>
            <w:color w:val="auto"/>
            <w:sz w:val="28"/>
            <w:szCs w:val="28"/>
            <w:highlight w:val="yellow"/>
            <w:u w:val="none"/>
          </w:rPr>
          <w:t>Вісник Глухівського національного педагогічного університету імені Олександра Довженка. Педагогічні науки</w:t>
        </w:r>
      </w:hyperlink>
      <w:r w:rsidR="00242854" w:rsidRPr="000228C2">
        <w:rPr>
          <w:rFonts w:ascii="Times New Roman" w:hAnsi="Times New Roman" w:cs="Times New Roman"/>
          <w:sz w:val="28"/>
          <w:szCs w:val="28"/>
          <w:highlight w:val="yellow"/>
          <w:shd w:val="clear" w:color="auto" w:fill="F9F9F9"/>
        </w:rPr>
        <w:t xml:space="preserve">. – 2022. – </w:t>
      </w:r>
      <w:r w:rsidRPr="000228C2">
        <w:rPr>
          <w:rFonts w:ascii="Times New Roman" w:hAnsi="Times New Roman" w:cs="Times New Roman"/>
          <w:sz w:val="28"/>
          <w:szCs w:val="28"/>
          <w:highlight w:val="yellow"/>
          <w:shd w:val="clear" w:color="auto" w:fill="F9F9F9"/>
        </w:rPr>
        <w:t> </w:t>
      </w:r>
      <w:r w:rsidR="00242854" w:rsidRPr="000228C2">
        <w:rPr>
          <w:rFonts w:ascii="Times New Roman" w:hAnsi="Times New Roman" w:cs="Times New Roman"/>
          <w:sz w:val="28"/>
          <w:szCs w:val="28"/>
          <w:highlight w:val="yellow"/>
          <w:shd w:val="clear" w:color="auto" w:fill="F9F9F9"/>
        </w:rPr>
        <w:t xml:space="preserve"> </w:t>
      </w:r>
      <w:r w:rsidR="002A4B6C" w:rsidRPr="000228C2">
        <w:rPr>
          <w:rFonts w:ascii="Times New Roman" w:hAnsi="Times New Roman" w:cs="Times New Roman"/>
          <w:sz w:val="28"/>
          <w:szCs w:val="28"/>
          <w:highlight w:val="yellow"/>
          <w:shd w:val="clear" w:color="auto" w:fill="F9F9F9"/>
        </w:rPr>
        <w:t xml:space="preserve">Режим </w:t>
      </w:r>
      <w:r w:rsidR="00242854" w:rsidRPr="000228C2">
        <w:rPr>
          <w:rFonts w:ascii="Times New Roman" w:hAnsi="Times New Roman" w:cs="Times New Roman"/>
          <w:sz w:val="28"/>
          <w:szCs w:val="28"/>
          <w:highlight w:val="yellow"/>
          <w:shd w:val="clear" w:color="auto" w:fill="F9F9F9"/>
        </w:rPr>
        <w:t>доступу: </w:t>
      </w:r>
      <w:hyperlink r:id="rId10" w:history="1">
        <w:r w:rsidR="00242854" w:rsidRPr="000228C2">
          <w:rPr>
            <w:rStyle w:val="a4"/>
            <w:rFonts w:ascii="Times New Roman" w:hAnsi="Times New Roman" w:cs="Times New Roman"/>
            <w:color w:val="auto"/>
            <w:sz w:val="28"/>
            <w:szCs w:val="28"/>
            <w:highlight w:val="yellow"/>
          </w:rPr>
          <w:t>http://nbuv.gov.ua/UJRN/vgnpu_2022_1_20</w:t>
        </w:r>
      </w:hyperlink>
    </w:p>
    <w:p w:rsidR="00A74824" w:rsidRPr="000228C2" w:rsidRDefault="00D96482" w:rsidP="006D14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28C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Мицик М. Використання методу проєктів як засобу вивчення фізики під час дистанційного навчання / М. Мицик // Фізика т</w:t>
      </w:r>
      <w:r w:rsidR="00A74824" w:rsidRPr="000228C2">
        <w:rPr>
          <w:rFonts w:ascii="Times New Roman" w:hAnsi="Times New Roman" w:cs="Times New Roman"/>
          <w:sz w:val="28"/>
          <w:szCs w:val="28"/>
          <w:highlight w:val="yellow"/>
        </w:rPr>
        <w:t>а астрономія в рідній школі. – 2021. – № 3. – С. 16–</w:t>
      </w:r>
      <w:r w:rsidRPr="000228C2">
        <w:rPr>
          <w:rFonts w:ascii="Times New Roman" w:hAnsi="Times New Roman" w:cs="Times New Roman"/>
          <w:sz w:val="28"/>
          <w:szCs w:val="28"/>
          <w:highlight w:val="yellow"/>
        </w:rPr>
        <w:t>18.</w:t>
      </w:r>
    </w:p>
    <w:p w:rsidR="00307535" w:rsidRPr="000228C2" w:rsidRDefault="00307535" w:rsidP="0030753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28C2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Молчанюк О. В. Проєктна діяльність – перспективна складова освітнього </w:t>
      </w:r>
      <w:bookmarkStart w:id="0" w:name="_GoBack"/>
      <w:bookmarkEnd w:id="0"/>
      <w:r w:rsidRPr="000228C2">
        <w:rPr>
          <w:rFonts w:ascii="Times New Roman" w:hAnsi="Times New Roman" w:cs="Times New Roman"/>
          <w:bCs/>
          <w:sz w:val="28"/>
          <w:szCs w:val="28"/>
          <w:highlight w:val="yellow"/>
        </w:rPr>
        <w:t>процесу</w:t>
      </w:r>
      <w:r w:rsidRPr="000228C2">
        <w:rPr>
          <w:rFonts w:ascii="Times New Roman" w:hAnsi="Times New Roman" w:cs="Times New Roman"/>
          <w:sz w:val="28"/>
          <w:szCs w:val="28"/>
          <w:highlight w:val="yellow"/>
          <w:shd w:val="clear" w:color="auto" w:fill="F9F9F9"/>
        </w:rPr>
        <w:t> / О. В. Молчанюк, О. О. Пальчик // </w:t>
      </w:r>
      <w:hyperlink r:id="rId11" w:tooltip="Періодичне видання" w:history="1">
        <w:r w:rsidRPr="000228C2">
          <w:rPr>
            <w:rStyle w:val="a4"/>
            <w:rFonts w:ascii="Times New Roman" w:hAnsi="Times New Roman" w:cs="Times New Roman"/>
            <w:color w:val="auto"/>
            <w:sz w:val="28"/>
            <w:szCs w:val="28"/>
            <w:highlight w:val="yellow"/>
            <w:u w:val="none"/>
          </w:rPr>
          <w:t>Вісник післядипломної освіти. Серія : Педагогічні науки</w:t>
        </w:r>
      </w:hyperlink>
      <w:r w:rsidRPr="000228C2">
        <w:rPr>
          <w:rFonts w:ascii="Times New Roman" w:hAnsi="Times New Roman" w:cs="Times New Roman"/>
          <w:sz w:val="28"/>
          <w:szCs w:val="28"/>
          <w:highlight w:val="yellow"/>
          <w:shd w:val="clear" w:color="auto" w:fill="F9F9F9"/>
        </w:rPr>
        <w:t>. – 2021. – Вип. 15. – С. 206–219. – Режим доступу: </w:t>
      </w:r>
      <w:hyperlink r:id="rId12" w:history="1">
        <w:r w:rsidRPr="000228C2">
          <w:rPr>
            <w:rStyle w:val="a4"/>
            <w:rFonts w:ascii="Times New Roman" w:hAnsi="Times New Roman" w:cs="Times New Roman"/>
            <w:color w:val="auto"/>
            <w:sz w:val="28"/>
            <w:szCs w:val="28"/>
            <w:highlight w:val="yellow"/>
          </w:rPr>
          <w:t>http://nbuv.gov.ua/UJRN/vpopn_2021_15_15</w:t>
        </w:r>
      </w:hyperlink>
    </w:p>
    <w:p w:rsidR="00434696" w:rsidRPr="000228C2" w:rsidRDefault="00434696" w:rsidP="006D14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28C2">
        <w:rPr>
          <w:rFonts w:ascii="Times New Roman" w:hAnsi="Times New Roman" w:cs="Times New Roman"/>
          <w:sz w:val="28"/>
          <w:szCs w:val="28"/>
          <w:highlight w:val="yellow"/>
        </w:rPr>
        <w:t>Навчальний проєкт у школі / О. Гриценко, І. Косе</w:t>
      </w:r>
      <w:r w:rsidR="00735A99" w:rsidRPr="000228C2">
        <w:rPr>
          <w:rFonts w:ascii="Times New Roman" w:hAnsi="Times New Roman" w:cs="Times New Roman"/>
          <w:sz w:val="28"/>
          <w:szCs w:val="28"/>
          <w:highlight w:val="yellow"/>
        </w:rPr>
        <w:t>нко, Н. Кураш та ін..; упоряд.   Ж. Сташко</w:t>
      </w:r>
      <w:r w:rsidRPr="000228C2">
        <w:rPr>
          <w:rFonts w:ascii="Times New Roman" w:hAnsi="Times New Roman" w:cs="Times New Roman"/>
          <w:sz w:val="28"/>
          <w:szCs w:val="28"/>
          <w:highlight w:val="yellow"/>
        </w:rPr>
        <w:t>. – Київ: «Видавничий дім «Перше вересня»,</w:t>
      </w:r>
      <w:r w:rsidR="00735A99" w:rsidRPr="000228C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228C2">
        <w:rPr>
          <w:rFonts w:ascii="Times New Roman" w:hAnsi="Times New Roman" w:cs="Times New Roman"/>
          <w:sz w:val="28"/>
          <w:szCs w:val="28"/>
          <w:highlight w:val="yellow"/>
        </w:rPr>
        <w:t>2018 . – 112 с. – (Серія «Бібліотека « Шкільного світу»)</w:t>
      </w:r>
    </w:p>
    <w:p w:rsidR="009840F1" w:rsidRPr="000228C2" w:rsidRDefault="009840F1" w:rsidP="006D14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840F1" w:rsidRPr="000228C2" w:rsidSect="006D1443">
      <w:pgSz w:w="12240" w:h="15840"/>
      <w:pgMar w:top="993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62CA5"/>
    <w:multiLevelType w:val="hybridMultilevel"/>
    <w:tmpl w:val="02802922"/>
    <w:lvl w:ilvl="0" w:tplc="48684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51BAD"/>
    <w:multiLevelType w:val="hybridMultilevel"/>
    <w:tmpl w:val="F92247B6"/>
    <w:lvl w:ilvl="0" w:tplc="4530C8CA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4A6529D"/>
    <w:multiLevelType w:val="hybridMultilevel"/>
    <w:tmpl w:val="ECC8515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573D"/>
    <w:rsid w:val="000228C2"/>
    <w:rsid w:val="0008573D"/>
    <w:rsid w:val="000A7297"/>
    <w:rsid w:val="000D0983"/>
    <w:rsid w:val="0014741D"/>
    <w:rsid w:val="001675C2"/>
    <w:rsid w:val="0023792B"/>
    <w:rsid w:val="00242854"/>
    <w:rsid w:val="0025128D"/>
    <w:rsid w:val="00263119"/>
    <w:rsid w:val="0029462A"/>
    <w:rsid w:val="002A4B6C"/>
    <w:rsid w:val="002D3B12"/>
    <w:rsid w:val="002D620C"/>
    <w:rsid w:val="002E11D2"/>
    <w:rsid w:val="002E463F"/>
    <w:rsid w:val="00307535"/>
    <w:rsid w:val="00400A0A"/>
    <w:rsid w:val="00402FCB"/>
    <w:rsid w:val="00434696"/>
    <w:rsid w:val="004C0E2E"/>
    <w:rsid w:val="004E58D9"/>
    <w:rsid w:val="0065217D"/>
    <w:rsid w:val="006D1443"/>
    <w:rsid w:val="00735A99"/>
    <w:rsid w:val="007F2B06"/>
    <w:rsid w:val="007F741C"/>
    <w:rsid w:val="00834D26"/>
    <w:rsid w:val="008C33F9"/>
    <w:rsid w:val="009840F1"/>
    <w:rsid w:val="00A6240C"/>
    <w:rsid w:val="00A62C23"/>
    <w:rsid w:val="00A74824"/>
    <w:rsid w:val="00AA16EE"/>
    <w:rsid w:val="00B26B78"/>
    <w:rsid w:val="00B5756E"/>
    <w:rsid w:val="00BC2120"/>
    <w:rsid w:val="00BD15C6"/>
    <w:rsid w:val="00C15207"/>
    <w:rsid w:val="00CC79B3"/>
    <w:rsid w:val="00D75E6C"/>
    <w:rsid w:val="00D96482"/>
    <w:rsid w:val="00E1396C"/>
    <w:rsid w:val="00E26AAD"/>
    <w:rsid w:val="00EA4A3C"/>
    <w:rsid w:val="00F1125C"/>
    <w:rsid w:val="00F75411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BFFA8-A921-489A-9262-E50A1C0F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8D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3B1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75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srso_2020_2_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521" TargetMode="External"/><Relationship Id="rId12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popn_2021_15_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gsuk_2020_22_21" TargetMode="External"/><Relationship Id="rId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941:%D0%9F%D0%9D" TargetMode="External"/><Relationship Id="rId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936" TargetMode="External"/><Relationship Id="rId1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gnpu_2022_1_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6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3007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dcterms:created xsi:type="dcterms:W3CDTF">2021-04-07T10:51:00Z</dcterms:created>
  <dcterms:modified xsi:type="dcterms:W3CDTF">2022-10-05T07:40:00Z</dcterms:modified>
</cp:coreProperties>
</file>