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A1" w:rsidRPr="00EF2C40" w:rsidRDefault="00C876A1" w:rsidP="00C876A1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>ДОШКІЛЬНЕ ВИХОВАННЯ</w:t>
      </w:r>
    </w:p>
    <w:p w:rsidR="00C876A1" w:rsidRPr="00EF2C40" w:rsidRDefault="00C876A1" w:rsidP="00C876A1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DA3D47" w:rsidRPr="00EF2C40" w:rsidRDefault="00A77164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 xml:space="preserve">Аксьонова Г., Борлак Л. Засідання методичного об’єднання. Співпраця закладів дошкільної освіти та початкової школи / Г. Аксьонова, </w:t>
      </w:r>
      <w:r w:rsidR="00A6138D" w:rsidRPr="00EF2C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A21" w:rsidRPr="00EF2C40">
        <w:rPr>
          <w:rFonts w:ascii="Times New Roman" w:hAnsi="Times New Roman" w:cs="Times New Roman"/>
          <w:sz w:val="28"/>
          <w:szCs w:val="28"/>
        </w:rPr>
        <w:t xml:space="preserve"> </w:t>
      </w:r>
      <w:r w:rsidRPr="00EF2C40">
        <w:rPr>
          <w:rFonts w:ascii="Times New Roman" w:hAnsi="Times New Roman" w:cs="Times New Roman"/>
          <w:sz w:val="28"/>
          <w:szCs w:val="28"/>
        </w:rPr>
        <w:t xml:space="preserve">Л. Борлак // </w:t>
      </w:r>
      <w:r w:rsidR="00C90A21" w:rsidRPr="00EF2C40">
        <w:rPr>
          <w:rFonts w:ascii="Times New Roman" w:hAnsi="Times New Roman" w:cs="Times New Roman"/>
          <w:sz w:val="28"/>
          <w:szCs w:val="28"/>
        </w:rPr>
        <w:t>Завуч. – 2021. – № 9–10. – С. 6–</w:t>
      </w:r>
      <w:r w:rsidRPr="00EF2C40">
        <w:rPr>
          <w:rFonts w:ascii="Times New Roman" w:hAnsi="Times New Roman" w:cs="Times New Roman"/>
          <w:sz w:val="28"/>
          <w:szCs w:val="28"/>
        </w:rPr>
        <w:t>17.</w:t>
      </w:r>
    </w:p>
    <w:p w:rsidR="00DA3D47" w:rsidRPr="00EF2C40" w:rsidRDefault="0089144B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Аксьонова Г., Борлак Л. Очно-дистанційне методичне об’єднання. «Співпраця закладів дошкільної освіти та початкової школи через організацію спільного дистанційно-очного методичного об</w:t>
      </w:r>
      <w:r w:rsidRPr="00EF2C40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val="ru-RU"/>
        </w:rPr>
        <w:t>'єднання в умовах упровадження дистанційної освіти</w:t>
      </w:r>
      <w:r w:rsidRPr="00EF2C4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 / Г. Аксьонова, Л. Борлак // Методист. – 2021. – №</w:t>
      </w:r>
      <w:r w:rsidR="00B64E3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Pr="00EF2C4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1–2. – С. 68–79.</w:t>
      </w:r>
    </w:p>
    <w:p w:rsidR="00DA3D47" w:rsidRPr="00EF2C40" w:rsidRDefault="00A77164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>Бех І. Ранній вік дитини у виховних можливостях / І. Бех // Методист. –   2021. – № 11–12. – С. 18–31.</w:t>
      </w:r>
    </w:p>
    <w:p w:rsidR="0070579F" w:rsidRPr="00EF2C40" w:rsidRDefault="0070579F" w:rsidP="00C9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>Бондаренко Д., Вітер О. Особливості формування словесно-логічного мислення дошкільників у процесі читання художньої літератури /          Д. Бондаренко, О. Вітер // Освіта Сумщини. – 2020. – № 2. – С. 26–30.</w:t>
      </w:r>
    </w:p>
    <w:p w:rsidR="00235893" w:rsidRPr="00235893" w:rsidRDefault="00235893" w:rsidP="002358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35893">
        <w:rPr>
          <w:rFonts w:ascii="Times New Roman" w:hAnsi="Times New Roman" w:cs="Times New Roman"/>
          <w:sz w:val="28"/>
          <w:szCs w:val="28"/>
          <w:highlight w:val="yellow"/>
        </w:rPr>
        <w:t>Висоцька Л. Художня література як засіб розвитку монологічного мовлення в дітей старшого дошкільного віку / Л. Висоцька</w:t>
      </w:r>
      <w:r w:rsidRPr="0023589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// Освіта  Сумщини. – 2022. – № 2. – С. 29–32.</w:t>
      </w:r>
    </w:p>
    <w:p w:rsidR="004A3DCA" w:rsidRPr="00EF2C40" w:rsidRDefault="004A3DCA" w:rsidP="00C9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>Ганжа Н., Міщенко Г. Дошкільна освіта в сучасному освітньому просторі Сумщини / Н. Ганжа, Л. Міщенко // Освіта Сумщини. – 2021. – № 3. – С. 66–72.</w:t>
      </w:r>
    </w:p>
    <w:p w:rsidR="00C4748B" w:rsidRPr="00C4748B" w:rsidRDefault="00C4748B" w:rsidP="00C47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4748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Карасьова Н. Ізотерапія в роботі з дітьми дошкільного віку, що опинилися в складних життєвих обставинах / Н. Карасьова // Освіта Сумщини. – 2022. – № 1. – С. 40–45.</w:t>
      </w:r>
    </w:p>
    <w:p w:rsidR="0060455A" w:rsidRPr="00EF2C40" w:rsidRDefault="0060455A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>Крючко О. Особливості формування дотику і дрібної моторики у дітей з порушенням зору дошкільного віку / О. Крючко  // Освіта Сумщини. – 2020. – № 4. – С. 51–53.</w:t>
      </w:r>
    </w:p>
    <w:p w:rsidR="00DA3D47" w:rsidRPr="00EF2C40" w:rsidRDefault="00A77164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  <w:lang w:val="ru-RU"/>
        </w:rPr>
        <w:t>Медико-педагогічний контроль : акценти для в</w:t>
      </w:r>
      <w:r w:rsidR="00DA3D47" w:rsidRPr="00EF2C40">
        <w:rPr>
          <w:rFonts w:ascii="Times New Roman" w:hAnsi="Times New Roman" w:cs="Times New Roman"/>
          <w:sz w:val="28"/>
          <w:szCs w:val="28"/>
          <w:lang w:val="ru-RU"/>
        </w:rPr>
        <w:t xml:space="preserve">ихователя методиста </w:t>
      </w:r>
      <w:r w:rsidRPr="00EF2C40">
        <w:rPr>
          <w:rFonts w:ascii="Times New Roman" w:hAnsi="Times New Roman" w:cs="Times New Roman"/>
          <w:sz w:val="28"/>
          <w:szCs w:val="28"/>
          <w:lang w:val="ru-RU"/>
        </w:rPr>
        <w:t>// Вихователь-методист дошкільного закладу</w:t>
      </w:r>
      <w:r w:rsidR="00DA3D47" w:rsidRPr="00EF2C40">
        <w:rPr>
          <w:rFonts w:ascii="Times New Roman" w:hAnsi="Times New Roman" w:cs="Times New Roman"/>
          <w:sz w:val="28"/>
          <w:szCs w:val="28"/>
        </w:rPr>
        <w:t xml:space="preserve">. – 2021. – № 6. – </w:t>
      </w:r>
      <w:r w:rsidRPr="00EF2C40">
        <w:rPr>
          <w:rFonts w:ascii="Times New Roman" w:hAnsi="Times New Roman" w:cs="Times New Roman"/>
          <w:sz w:val="28"/>
          <w:szCs w:val="28"/>
        </w:rPr>
        <w:t>С. 31–35.</w:t>
      </w:r>
    </w:p>
    <w:p w:rsidR="0089019B" w:rsidRPr="00EF2C40" w:rsidRDefault="0089019B" w:rsidP="00C9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>Міщенко Л. Дистанційний формат взаємодії у закладі дошкільної  освіти : методичні рекомендації / Л. Міщенко // Освіта Сумщини. – 2021. – № 1. – С. 51–59.</w:t>
      </w:r>
    </w:p>
    <w:p w:rsidR="00503BDA" w:rsidRDefault="009723F4" w:rsidP="00503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 xml:space="preserve">Міщенко Л. Здоров’яутворювальні технології в освітньому процесі закладу дошкільної освіти / Л. Міщенко </w:t>
      </w:r>
      <w:r w:rsidR="00E461D5" w:rsidRPr="00EF2C40">
        <w:rPr>
          <w:rFonts w:ascii="Times New Roman" w:hAnsi="Times New Roman" w:cs="Times New Roman"/>
          <w:sz w:val="28"/>
          <w:szCs w:val="28"/>
        </w:rPr>
        <w:t>// Освіта Сумщини. – 2020</w:t>
      </w:r>
      <w:r w:rsidRPr="00EF2C40">
        <w:rPr>
          <w:rFonts w:ascii="Times New Roman" w:hAnsi="Times New Roman" w:cs="Times New Roman"/>
          <w:sz w:val="28"/>
          <w:szCs w:val="28"/>
        </w:rPr>
        <w:t xml:space="preserve">. –   </w:t>
      </w:r>
      <w:r w:rsidR="00E461D5" w:rsidRPr="00EF2C40">
        <w:rPr>
          <w:rFonts w:ascii="Times New Roman" w:hAnsi="Times New Roman" w:cs="Times New Roman"/>
          <w:sz w:val="28"/>
          <w:szCs w:val="28"/>
        </w:rPr>
        <w:t>№ 2. – С. 22–26</w:t>
      </w:r>
      <w:r w:rsidRPr="00EF2C40">
        <w:rPr>
          <w:rFonts w:ascii="Times New Roman" w:hAnsi="Times New Roman" w:cs="Times New Roman"/>
          <w:sz w:val="28"/>
          <w:szCs w:val="28"/>
        </w:rPr>
        <w:t>.</w:t>
      </w:r>
    </w:p>
    <w:p w:rsidR="00503BDA" w:rsidRPr="00503BDA" w:rsidRDefault="00503BDA" w:rsidP="00503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D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 xml:space="preserve">Міщенко Л. Національно-патріотичне виховання дошкільників – сучасний погляд / Л. Міщенко </w:t>
      </w:r>
      <w:r w:rsidRPr="00503BDA">
        <w:rPr>
          <w:rFonts w:ascii="Times New Roman" w:hAnsi="Times New Roman" w:cs="Times New Roman"/>
          <w:sz w:val="28"/>
          <w:szCs w:val="28"/>
          <w:highlight w:val="yellow"/>
        </w:rPr>
        <w:t>// Освіта Сумщини. – 2022. – № 3. –        С. 30–36.</w:t>
      </w:r>
    </w:p>
    <w:p w:rsidR="004A3DCA" w:rsidRPr="00EF2C40" w:rsidRDefault="008B0709" w:rsidP="00C9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lastRenderedPageBreak/>
        <w:t>Міщенко Л. Особливості створення предметно-ігрового середовища в групах раннього віку / Л. Міщенко // Освіта Сумщини. – 2021. – № 2. – С. 69–72.</w:t>
      </w:r>
    </w:p>
    <w:p w:rsidR="00653C3D" w:rsidRPr="00EF2C40" w:rsidRDefault="00C4748B" w:rsidP="00C9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3D" w:rsidRPr="00EF2C40">
        <w:rPr>
          <w:rFonts w:ascii="Times New Roman" w:hAnsi="Times New Roman" w:cs="Times New Roman"/>
          <w:sz w:val="28"/>
          <w:szCs w:val="28"/>
        </w:rPr>
        <w:t>Міщенко Л. Сучасні підходи до мистецької освіти дітей дошкільного віку / Л. Міщенко // Освіта Сумщини. – 2020. – № 2. – С. 30–34.</w:t>
      </w:r>
    </w:p>
    <w:p w:rsidR="00C4748B" w:rsidRPr="00C4748B" w:rsidRDefault="00C4748B" w:rsidP="00C474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4748B">
        <w:rPr>
          <w:rFonts w:ascii="Times New Roman" w:hAnsi="Times New Roman" w:cs="Times New Roman"/>
          <w:sz w:val="28"/>
          <w:szCs w:val="28"/>
          <w:highlight w:val="yellow"/>
        </w:rPr>
        <w:t>Міщенко Л. У фокусі уваги – діти раннього віку: особливості організації освітнього процесу / Л. Міщенко</w:t>
      </w:r>
      <w:r w:rsidRPr="00C4748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// Освіта Сумщини. –   2022. – № 1. – С. 37–40.</w:t>
      </w:r>
    </w:p>
    <w:p w:rsidR="0081799C" w:rsidRPr="00EF2C40" w:rsidRDefault="00C4748B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9C" w:rsidRPr="00EF2C40">
        <w:rPr>
          <w:rFonts w:ascii="Times New Roman" w:hAnsi="Times New Roman" w:cs="Times New Roman"/>
          <w:sz w:val="28"/>
          <w:szCs w:val="28"/>
        </w:rPr>
        <w:t xml:space="preserve">Назаренко Н. Сучасний формат взаємодії закладу дошкільної освіти з родинами / Н. Назаренко // Освіта Сумщини. – 2020. – №4. – С. 48–50. </w:t>
      </w:r>
    </w:p>
    <w:p w:rsidR="00DA3D47" w:rsidRPr="00EF2C40" w:rsidRDefault="00C4748B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4B" w:rsidRPr="00EF2C40">
        <w:rPr>
          <w:rFonts w:ascii="Times New Roman" w:hAnsi="Times New Roman" w:cs="Times New Roman"/>
          <w:sz w:val="28"/>
          <w:szCs w:val="28"/>
        </w:rPr>
        <w:t>Омельяненко Н.  Орієнтовна циклограма діяльності вихователя-методиста на лютий / Н. Омельяненко // Вихователь-методист дошкільного закладу. – 2021. – № 1. – С. 44–45.</w:t>
      </w:r>
    </w:p>
    <w:p w:rsidR="00DA3D47" w:rsidRPr="00EF2C40" w:rsidRDefault="00C4748B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37" w:rsidRPr="00EF2C40">
        <w:rPr>
          <w:rFonts w:ascii="Times New Roman" w:hAnsi="Times New Roman" w:cs="Times New Roman"/>
          <w:sz w:val="28"/>
          <w:szCs w:val="28"/>
        </w:rPr>
        <w:t>Омельяненко Н. План реалізації річного завдання за мовленнєвим напрямом освітнього процесу / Н. Омельяненко // Вихователь-методист</w:t>
      </w:r>
      <w:r w:rsidR="00830729" w:rsidRPr="00EF2C40">
        <w:rPr>
          <w:rFonts w:ascii="Times New Roman" w:hAnsi="Times New Roman" w:cs="Times New Roman"/>
          <w:sz w:val="28"/>
          <w:szCs w:val="28"/>
        </w:rPr>
        <w:t xml:space="preserve"> дошкільного закладу</w:t>
      </w:r>
      <w:r w:rsidR="00A6138D" w:rsidRPr="00EF2C40">
        <w:rPr>
          <w:rFonts w:ascii="Times New Roman" w:hAnsi="Times New Roman" w:cs="Times New Roman"/>
          <w:sz w:val="28"/>
          <w:szCs w:val="28"/>
        </w:rPr>
        <w:t>. – 2021. – № 1. – С. 41–</w:t>
      </w:r>
      <w:r w:rsidR="00FC5A37" w:rsidRPr="00EF2C40">
        <w:rPr>
          <w:rFonts w:ascii="Times New Roman" w:hAnsi="Times New Roman" w:cs="Times New Roman"/>
          <w:sz w:val="28"/>
          <w:szCs w:val="28"/>
        </w:rPr>
        <w:t>43.</w:t>
      </w:r>
    </w:p>
    <w:p w:rsidR="00DA3D47" w:rsidRPr="00EF2C40" w:rsidRDefault="00C4748B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4B" w:rsidRPr="00EF2C40">
        <w:rPr>
          <w:rFonts w:ascii="Times New Roman" w:hAnsi="Times New Roman" w:cs="Times New Roman"/>
          <w:sz w:val="28"/>
          <w:szCs w:val="28"/>
        </w:rPr>
        <w:t>Омельяненко Н. Посадова інструкція: що варто знати вихователю-методисту / Н. Омельяненко // Вихователь-методист дошкільного закладу</w:t>
      </w:r>
      <w:r w:rsidR="00DA3D47" w:rsidRPr="00EF2C40">
        <w:rPr>
          <w:rFonts w:ascii="Times New Roman" w:hAnsi="Times New Roman" w:cs="Times New Roman"/>
          <w:sz w:val="28"/>
          <w:szCs w:val="28"/>
        </w:rPr>
        <w:t xml:space="preserve">. – 2021. – </w:t>
      </w:r>
      <w:r w:rsidR="0089144B" w:rsidRPr="00EF2C40">
        <w:rPr>
          <w:rFonts w:ascii="Times New Roman" w:hAnsi="Times New Roman" w:cs="Times New Roman"/>
          <w:sz w:val="28"/>
          <w:szCs w:val="28"/>
        </w:rPr>
        <w:t>№ 1. – С. 37–40.</w:t>
      </w:r>
    </w:p>
    <w:p w:rsidR="009776CC" w:rsidRPr="009776CC" w:rsidRDefault="009776CC" w:rsidP="009776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CC">
        <w:rPr>
          <w:rFonts w:ascii="Times New Roman" w:hAnsi="Times New Roman" w:cs="Times New Roman"/>
          <w:sz w:val="28"/>
          <w:szCs w:val="28"/>
          <w:highlight w:val="yellow"/>
        </w:rPr>
        <w:t>Освітня діяльність із питань дошкільної освіти на період дії правового режиму воєнного стану : методичні рекомендації для працівників закладів дошкільної освіти на період дії воєнного стану в Україні // Методист. – 2022. – № 5–6. – С. 72–89.</w:t>
      </w:r>
    </w:p>
    <w:p w:rsidR="008F5B91" w:rsidRPr="008F5B91" w:rsidRDefault="008F5B91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91">
        <w:rPr>
          <w:rFonts w:ascii="Times New Roman" w:hAnsi="Times New Roman" w:cs="Times New Roman"/>
          <w:sz w:val="28"/>
          <w:szCs w:val="28"/>
          <w:highlight w:val="yellow"/>
        </w:rPr>
        <w:t xml:space="preserve">Петренко О. Сутність особистісно орієнтованого підходу до виховання дошкільників / О. Петренко // Освіта Сумщини. – 2022. – № 4. –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С. 24–27</w:t>
      </w:r>
      <w:r w:rsidRPr="008F5B9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A3D47" w:rsidRPr="00EF2C40" w:rsidRDefault="00C4748B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47" w:rsidRPr="00EF2C40">
        <w:rPr>
          <w:rFonts w:ascii="Times New Roman" w:hAnsi="Times New Roman" w:cs="Times New Roman"/>
          <w:sz w:val="28"/>
          <w:szCs w:val="28"/>
        </w:rPr>
        <w:t>Піскун А. Мнемотехніка як сучасний підхід у розвитку дошкільників /         А. Піскун // Освіта Сумщини. – 2021. – № 4. – С. 27–30.</w:t>
      </w:r>
    </w:p>
    <w:p w:rsidR="00D33A9F" w:rsidRDefault="00436A7D" w:rsidP="00D33A9F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9F" w:rsidRPr="00EF2C40">
        <w:rPr>
          <w:rFonts w:ascii="Times New Roman" w:hAnsi="Times New Roman" w:cs="Times New Roman"/>
          <w:sz w:val="28"/>
          <w:szCs w:val="28"/>
        </w:rPr>
        <w:t xml:space="preserve">Поддяча Н. Особливості використання інноваційних технологій у дошкільній освіті / Н. Поддяча // Освіта Сумщини. </w:t>
      </w:r>
      <w:r w:rsidR="00D33A9F">
        <w:rPr>
          <w:rFonts w:ascii="Times New Roman" w:hAnsi="Times New Roman" w:cs="Times New Roman"/>
          <w:sz w:val="28"/>
          <w:szCs w:val="28"/>
        </w:rPr>
        <w:t>– 2021</w:t>
      </w:r>
      <w:r w:rsidR="00D33A9F" w:rsidRPr="00EF2C40">
        <w:rPr>
          <w:rFonts w:ascii="Times New Roman" w:hAnsi="Times New Roman" w:cs="Times New Roman"/>
          <w:sz w:val="28"/>
          <w:szCs w:val="28"/>
        </w:rPr>
        <w:t xml:space="preserve">– № 4. – </w:t>
      </w:r>
      <w:r w:rsidR="00D33A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A9F" w:rsidRPr="00EF2C40">
        <w:rPr>
          <w:rFonts w:ascii="Times New Roman" w:hAnsi="Times New Roman" w:cs="Times New Roman"/>
          <w:sz w:val="28"/>
          <w:szCs w:val="28"/>
        </w:rPr>
        <w:t>С. 23–26.</w:t>
      </w:r>
    </w:p>
    <w:p w:rsidR="00882EBD" w:rsidRPr="00882EBD" w:rsidRDefault="00882EBD" w:rsidP="00882EBD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2EBD">
        <w:rPr>
          <w:rFonts w:ascii="Times New Roman" w:hAnsi="Times New Roman" w:cs="Times New Roman"/>
          <w:sz w:val="28"/>
          <w:szCs w:val="28"/>
          <w:highlight w:val="yellow"/>
        </w:rPr>
        <w:t xml:space="preserve">Рибалко І. Сюжетно-рольова гра як оптимальна провідна діяльність дошкільників / І. Рибалко </w:t>
      </w:r>
      <w:r w:rsidRPr="00882EB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/ Освіта  Сумщини. – 2022. – № 4. – С. 38–41</w:t>
      </w:r>
      <w:r w:rsidRPr="00882EB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436A7D" w:rsidRPr="00882EBD" w:rsidRDefault="00436A7D" w:rsidP="00D33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2EBD">
        <w:rPr>
          <w:rFonts w:ascii="Times New Roman" w:hAnsi="Times New Roman" w:cs="Times New Roman"/>
          <w:sz w:val="28"/>
          <w:szCs w:val="28"/>
          <w:highlight w:val="yellow"/>
        </w:rPr>
        <w:t>Розвивальне освітнє середовище в закладі дошкільної освіти : методичний посібник / уклад. Л. Б. Міщенко; за ред. І. В. Удовиченко. – Суми : Ніко, 2021. – 50 с.</w:t>
      </w:r>
    </w:p>
    <w:p w:rsidR="00184E02" w:rsidRPr="00882EBD" w:rsidRDefault="00184E02" w:rsidP="00184E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2EBD">
        <w:rPr>
          <w:rFonts w:ascii="Times New Roman" w:hAnsi="Times New Roman" w:cs="Times New Roman"/>
          <w:sz w:val="28"/>
          <w:szCs w:val="28"/>
          <w:highlight w:val="yellow"/>
        </w:rPr>
        <w:t>Рубан А. Українські народні ігри як засіб фізичного виховання дошкільників / А. Рубан // Освіта Сумщини. – 2022. – № 4</w:t>
      </w:r>
      <w:r w:rsidR="003E679C" w:rsidRPr="00882EBD">
        <w:rPr>
          <w:rFonts w:ascii="Times New Roman" w:hAnsi="Times New Roman" w:cs="Times New Roman"/>
          <w:sz w:val="28"/>
          <w:szCs w:val="28"/>
          <w:highlight w:val="yellow"/>
        </w:rPr>
        <w:t>. – С. 21–24</w:t>
      </w:r>
      <w:r w:rsidRPr="00882EB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F2B6B" w:rsidRPr="00DF2B6B" w:rsidRDefault="00DF2B6B" w:rsidP="00DF2B6B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DF2B6B">
        <w:rPr>
          <w:rFonts w:ascii="Times New Roman" w:hAnsi="Times New Roman" w:cs="Times New Roman"/>
          <w:sz w:val="28"/>
          <w:szCs w:val="28"/>
        </w:rPr>
        <w:lastRenderedPageBreak/>
        <w:t xml:space="preserve">Савченко Т. Виховання дошкільників на педагогічних ідеях                             В. Сухомлинського / Т. Савченко </w:t>
      </w:r>
      <w:r w:rsidRPr="00DF2B6B">
        <w:rPr>
          <w:rFonts w:ascii="Times New Roman" w:hAnsi="Times New Roman" w:cs="Times New Roman"/>
          <w:color w:val="000000" w:themeColor="text1"/>
          <w:sz w:val="28"/>
          <w:szCs w:val="28"/>
        </w:rPr>
        <w:t>// Освіта  Сумщини. – 2022. – № 2. –             С. 32–35.</w:t>
      </w:r>
    </w:p>
    <w:p w:rsidR="008B0709" w:rsidRPr="00EF2C40" w:rsidRDefault="008B0709" w:rsidP="00C9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 xml:space="preserve">Самойленко В. Інтеграція краєзнавчого матеріалу у виховний процес старших дошкільників / В. Самойленко // Освіта Сумщини. – 2021. –  </w:t>
      </w:r>
      <w:r w:rsidR="00423CBE" w:rsidRPr="00EF2C40">
        <w:rPr>
          <w:rFonts w:ascii="Times New Roman" w:hAnsi="Times New Roman" w:cs="Times New Roman"/>
          <w:sz w:val="28"/>
          <w:szCs w:val="28"/>
        </w:rPr>
        <w:t xml:space="preserve">  </w:t>
      </w:r>
      <w:r w:rsidRPr="00EF2C40">
        <w:rPr>
          <w:rFonts w:ascii="Times New Roman" w:hAnsi="Times New Roman" w:cs="Times New Roman"/>
          <w:sz w:val="28"/>
          <w:szCs w:val="28"/>
        </w:rPr>
        <w:t>№ 2. – С. 66–69.</w:t>
      </w:r>
    </w:p>
    <w:p w:rsidR="00423CBE" w:rsidRPr="00EF2C40" w:rsidRDefault="00C4748B" w:rsidP="00C90A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CBE" w:rsidRPr="00EF2C40">
        <w:rPr>
          <w:rFonts w:ascii="Times New Roman" w:hAnsi="Times New Roman" w:cs="Times New Roman"/>
          <w:sz w:val="28"/>
          <w:szCs w:val="28"/>
        </w:rPr>
        <w:t>Семеніченко М. Пошуково-дослідницька діяльність у сучасному дошкільному закладі / М. Семеніченко // Освіта Сумщини. – 2020. –      № 2. – С. 87–91.</w:t>
      </w:r>
    </w:p>
    <w:p w:rsidR="00DA3D47" w:rsidRPr="00EF2C40" w:rsidRDefault="00C4748B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47" w:rsidRPr="00EF2C40">
        <w:rPr>
          <w:rFonts w:ascii="Times New Roman" w:hAnsi="Times New Roman" w:cs="Times New Roman"/>
          <w:sz w:val="28"/>
          <w:szCs w:val="28"/>
        </w:rPr>
        <w:t>Соломатіна Н. Особливості застосування АРТ-терапії в роботі з дітьми дошкільного віку / Н. Соломатіна // Освіта Сумщини. – 2021. – № 4. –           С. 58–60.</w:t>
      </w:r>
    </w:p>
    <w:p w:rsidR="0029533A" w:rsidRPr="0029533A" w:rsidRDefault="0029533A" w:rsidP="0029533A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533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Сіроштан В. Медіатворчість дітей дошкільного віку / В. Сіроштан // Освіта Сумщини. – 2022. – № 1. – С. 45–49.</w:t>
      </w:r>
    </w:p>
    <w:p w:rsidR="00DA3D47" w:rsidRPr="00EF2C40" w:rsidRDefault="00DA3D47" w:rsidP="00C90A2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F2C40">
        <w:rPr>
          <w:rFonts w:ascii="Times New Roman" w:hAnsi="Times New Roman" w:cs="Times New Roman"/>
          <w:sz w:val="28"/>
          <w:szCs w:val="28"/>
        </w:rPr>
        <w:t>Старт-школа. Методичні рекомендації щодо розвивально-виховної зайнятості дошкільників // Шкільний світ. – 2021. – № 9–10. – С. 28–83.</w:t>
      </w:r>
    </w:p>
    <w:p w:rsidR="000324FA" w:rsidRPr="000324FA" w:rsidRDefault="000324FA" w:rsidP="00DF2B6B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A">
        <w:rPr>
          <w:rFonts w:ascii="Times New Roman" w:hAnsi="Times New Roman" w:cs="Times New Roman"/>
          <w:sz w:val="28"/>
          <w:szCs w:val="28"/>
          <w:highlight w:val="yellow"/>
        </w:rPr>
        <w:t>Федченко В. Впровадження сучасних інноваційних технологій в освітній процес дошкільників / В. Федченко // Освіта Сумщини. –   2022. – № 4</w:t>
      </w:r>
      <w:r>
        <w:rPr>
          <w:rFonts w:ascii="Times New Roman" w:hAnsi="Times New Roman" w:cs="Times New Roman"/>
          <w:sz w:val="28"/>
          <w:szCs w:val="28"/>
          <w:highlight w:val="yellow"/>
        </w:rPr>
        <w:t>. – С. 28–30</w:t>
      </w:r>
      <w:r w:rsidRPr="000324F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F2B6B" w:rsidRDefault="00C4748B" w:rsidP="00DF2B6B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B6B" w:rsidRPr="00EF2C40">
        <w:rPr>
          <w:rFonts w:ascii="Times New Roman" w:hAnsi="Times New Roman" w:cs="Times New Roman"/>
          <w:sz w:val="28"/>
          <w:szCs w:val="28"/>
        </w:rPr>
        <w:t>Філімонова О. Впровадження сучасних інноваційних технологій у навчально-виховний процес закладу дошкільної освіти /                          О. Філімонова // Освіта Сумщини. – 2020. – № 4. – С. 54–56.</w:t>
      </w:r>
    </w:p>
    <w:p w:rsidR="00436A7D" w:rsidRPr="00436A7D" w:rsidRDefault="00436A7D" w:rsidP="00436A7D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7D">
        <w:rPr>
          <w:rFonts w:ascii="Times New Roman" w:hAnsi="Times New Roman" w:cs="Times New Roman"/>
          <w:sz w:val="28"/>
          <w:szCs w:val="28"/>
        </w:rPr>
        <w:t>Формування комунікативної компетенції у дошкільників з порушеннями інтелектуального розвитку засобами сюжетно-рольової гри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7D">
        <w:rPr>
          <w:rFonts w:ascii="Times New Roman" w:hAnsi="Times New Roman" w:cs="Times New Roman"/>
          <w:sz w:val="28"/>
          <w:szCs w:val="28"/>
        </w:rPr>
        <w:t>М. Омельченко, О. Маміченва, В. Сильченко, В. Кордонець</w:t>
      </w:r>
      <w:r>
        <w:rPr>
          <w:rFonts w:ascii="Times New Roman" w:hAnsi="Times New Roman" w:cs="Times New Roman"/>
          <w:sz w:val="28"/>
          <w:szCs w:val="28"/>
        </w:rPr>
        <w:t xml:space="preserve"> та ін.</w:t>
      </w:r>
      <w:r w:rsidRPr="00436A7D">
        <w:rPr>
          <w:rFonts w:ascii="Times New Roman" w:hAnsi="Times New Roman" w:cs="Times New Roman"/>
          <w:sz w:val="28"/>
          <w:szCs w:val="28"/>
        </w:rPr>
        <w:t xml:space="preserve"> // Особлива дитина: навчання і виховання. – 2022. – № 2. – С. 7–14.</w:t>
      </w:r>
    </w:p>
    <w:p w:rsidR="00436A7D" w:rsidRPr="00436A7D" w:rsidRDefault="00436A7D" w:rsidP="00436A7D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C7" w:rsidRPr="00EF2C40">
        <w:rPr>
          <w:rFonts w:ascii="Times New Roman" w:hAnsi="Times New Roman" w:cs="Times New Roman"/>
          <w:sz w:val="28"/>
          <w:szCs w:val="28"/>
          <w:lang w:val="ru-RU"/>
        </w:rPr>
        <w:t>Царенко Т. Сучасне освітнє середовище в закладі дошкільної освіти. Семінар-практикум для вихователів-методистів закладів дошкільної освіти / Т.</w:t>
      </w:r>
      <w:r w:rsidR="0089144B" w:rsidRPr="00EF2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DC7" w:rsidRPr="00EF2C40">
        <w:rPr>
          <w:rFonts w:ascii="Times New Roman" w:hAnsi="Times New Roman" w:cs="Times New Roman"/>
          <w:sz w:val="28"/>
          <w:szCs w:val="28"/>
          <w:lang w:val="ru-RU"/>
        </w:rPr>
        <w:t xml:space="preserve">Царенко // Методист. </w:t>
      </w:r>
      <w:r w:rsidR="0089144B" w:rsidRPr="00EF2C40">
        <w:rPr>
          <w:rFonts w:ascii="Times New Roman" w:hAnsi="Times New Roman" w:cs="Times New Roman"/>
          <w:sz w:val="28"/>
          <w:szCs w:val="28"/>
          <w:lang w:val="ru-RU"/>
        </w:rPr>
        <w:t>– 2021. – № 1–2. – С. 88–</w:t>
      </w:r>
      <w:r w:rsidR="00D52DC7" w:rsidRPr="00EF2C40">
        <w:rPr>
          <w:rFonts w:ascii="Times New Roman" w:hAnsi="Times New Roman" w:cs="Times New Roman"/>
          <w:sz w:val="28"/>
          <w:szCs w:val="28"/>
          <w:lang w:val="ru-RU"/>
        </w:rPr>
        <w:t>99.</w:t>
      </w:r>
    </w:p>
    <w:p w:rsidR="00436A7D" w:rsidRPr="00436A7D" w:rsidRDefault="00436A7D" w:rsidP="00436A7D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6A7D">
        <w:rPr>
          <w:rFonts w:ascii="Times New Roman" w:hAnsi="Times New Roman" w:cs="Times New Roman"/>
          <w:sz w:val="28"/>
          <w:szCs w:val="28"/>
          <w:highlight w:val="yellow"/>
        </w:rPr>
        <w:t>Чікрижова Т. Ключові компетентності дошкільника : семінар для вихователів-методистів закладів дошкільної освіти / Т. Чікрижова // Методист. – 2022. – № 3–4. – С. 82–91.</w:t>
      </w:r>
    </w:p>
    <w:p w:rsidR="0050629A" w:rsidRPr="0026052E" w:rsidRDefault="0050629A" w:rsidP="00866264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26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Чигирин О. «Казка-йога» для дошкільнят як спосіб формування здорового способу життя дітей дошкільного віку / О. Чигирин // Освіта  Сумщини. – 2022. – № 2. – С. 24–29.</w:t>
      </w:r>
    </w:p>
    <w:p w:rsidR="000A15C1" w:rsidRPr="0026052E" w:rsidRDefault="000A15C1" w:rsidP="000A15C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Швадченко О. Проєктна діяльність у роботі з дошкільниками /              О. Швадченко </w:t>
      </w:r>
      <w:r w:rsidRPr="0086626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/ Освіта  Сумщини. – 2022. – № 4. – С. 34–37</w:t>
      </w:r>
      <w:r w:rsidRPr="0086626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26052E" w:rsidRPr="000A15C1" w:rsidRDefault="0026052E" w:rsidP="000A15C1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5C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Янкілевич О.</w:t>
      </w:r>
      <w:r w:rsidR="00A367F9" w:rsidRPr="000A15C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Нетрадиційні техніки зображувальної діяльності дошкільників / О. Янкілевич // Освіта Сумщини. – 2022. – № 4. –           С. 31–34</w:t>
      </w:r>
    </w:p>
    <w:p w:rsidR="00606FE6" w:rsidRPr="005553BA" w:rsidRDefault="00606FE6" w:rsidP="008C5C4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9A" w:rsidRPr="00396286" w:rsidRDefault="0050629A" w:rsidP="008914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29A" w:rsidRPr="00396286" w:rsidSect="0059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808"/>
    <w:multiLevelType w:val="hybridMultilevel"/>
    <w:tmpl w:val="1514EBAE"/>
    <w:lvl w:ilvl="0" w:tplc="3A2E5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AE4480"/>
    <w:multiLevelType w:val="hybridMultilevel"/>
    <w:tmpl w:val="E642F3F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7CD"/>
    <w:multiLevelType w:val="hybridMultilevel"/>
    <w:tmpl w:val="DDA0056E"/>
    <w:lvl w:ilvl="0" w:tplc="BB4A8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6286"/>
    <w:rsid w:val="00013FA7"/>
    <w:rsid w:val="000324FA"/>
    <w:rsid w:val="000A15C1"/>
    <w:rsid w:val="000F5DD0"/>
    <w:rsid w:val="00184E02"/>
    <w:rsid w:val="001F4D70"/>
    <w:rsid w:val="002203DD"/>
    <w:rsid w:val="00235893"/>
    <w:rsid w:val="0026052E"/>
    <w:rsid w:val="0029533A"/>
    <w:rsid w:val="00386085"/>
    <w:rsid w:val="00396286"/>
    <w:rsid w:val="003E679C"/>
    <w:rsid w:val="00423CBE"/>
    <w:rsid w:val="00436A7D"/>
    <w:rsid w:val="004457F0"/>
    <w:rsid w:val="004A3DCA"/>
    <w:rsid w:val="004F1A87"/>
    <w:rsid w:val="00503BDA"/>
    <w:rsid w:val="0050629A"/>
    <w:rsid w:val="005553BA"/>
    <w:rsid w:val="00597DBA"/>
    <w:rsid w:val="005E59A2"/>
    <w:rsid w:val="0060455A"/>
    <w:rsid w:val="00606FE6"/>
    <w:rsid w:val="00630205"/>
    <w:rsid w:val="00653C3D"/>
    <w:rsid w:val="006E4163"/>
    <w:rsid w:val="0070579F"/>
    <w:rsid w:val="0081799C"/>
    <w:rsid w:val="00830729"/>
    <w:rsid w:val="00866264"/>
    <w:rsid w:val="00882EBD"/>
    <w:rsid w:val="0089019B"/>
    <w:rsid w:val="0089144B"/>
    <w:rsid w:val="008B0709"/>
    <w:rsid w:val="008C5C40"/>
    <w:rsid w:val="008E1C6A"/>
    <w:rsid w:val="008F5B91"/>
    <w:rsid w:val="00900162"/>
    <w:rsid w:val="009723F4"/>
    <w:rsid w:val="009776CC"/>
    <w:rsid w:val="009E7CCB"/>
    <w:rsid w:val="00A367F9"/>
    <w:rsid w:val="00A502F3"/>
    <w:rsid w:val="00A60D9E"/>
    <w:rsid w:val="00A6138D"/>
    <w:rsid w:val="00A77164"/>
    <w:rsid w:val="00B64E38"/>
    <w:rsid w:val="00C24D0A"/>
    <w:rsid w:val="00C26FA5"/>
    <w:rsid w:val="00C31653"/>
    <w:rsid w:val="00C4748B"/>
    <w:rsid w:val="00C876A1"/>
    <w:rsid w:val="00C90A21"/>
    <w:rsid w:val="00CA3088"/>
    <w:rsid w:val="00CE15F4"/>
    <w:rsid w:val="00D33A9F"/>
    <w:rsid w:val="00D52DC7"/>
    <w:rsid w:val="00DA3D47"/>
    <w:rsid w:val="00DF2B6B"/>
    <w:rsid w:val="00E461D5"/>
    <w:rsid w:val="00EE0879"/>
    <w:rsid w:val="00EF2C40"/>
    <w:rsid w:val="00F14582"/>
    <w:rsid w:val="00F45F7F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8044"/>
  <w15:docId w15:val="{08B64971-392D-4B75-A442-2ABE601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dcterms:created xsi:type="dcterms:W3CDTF">2021-02-03T14:49:00Z</dcterms:created>
  <dcterms:modified xsi:type="dcterms:W3CDTF">2023-02-02T09:31:00Z</dcterms:modified>
</cp:coreProperties>
</file>