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0C" w:rsidRDefault="00E5110C" w:rsidP="00F62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114">
        <w:rPr>
          <w:rFonts w:ascii="Times New Roman" w:hAnsi="Times New Roman"/>
          <w:b/>
          <w:color w:val="000000"/>
          <w:sz w:val="28"/>
          <w:szCs w:val="28"/>
        </w:rPr>
        <w:t>Особливості оцінювання навчальних досягнень учнів на уроках мистецької освітньої галузі в умовах реалізації Концепції «Нова українська школа»</w:t>
      </w:r>
      <w:r w:rsidRPr="00FB5A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AC3" w:rsidRDefault="00FB5AC3" w:rsidP="00F62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AC3">
        <w:rPr>
          <w:rFonts w:ascii="Times New Roman" w:hAnsi="Times New Roman" w:cs="Times New Roman"/>
          <w:i/>
          <w:sz w:val="28"/>
          <w:szCs w:val="28"/>
        </w:rPr>
        <w:t>(методичні рекомендації)</w:t>
      </w:r>
    </w:p>
    <w:p w:rsidR="00E5110C" w:rsidRDefault="00E5110C" w:rsidP="00F62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161" w:rsidRDefault="00556668" w:rsidP="00556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25314F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9A00B6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25314F">
        <w:rPr>
          <w:rFonts w:ascii="Times New Roman" w:hAnsi="Times New Roman" w:cs="Times New Roman"/>
          <w:spacing w:val="-4"/>
          <w:sz w:val="28"/>
          <w:szCs w:val="28"/>
        </w:rPr>
        <w:t xml:space="preserve"> України «Про повну загальну середню освіту» (стаття 17) </w:t>
      </w:r>
      <w:r w:rsidR="009A00B6" w:rsidRPr="009A00B6">
        <w:rPr>
          <w:rFonts w:ascii="Times New Roman" w:hAnsi="Times New Roman" w:cs="Times New Roman"/>
          <w:sz w:val="28"/>
          <w:shd w:val="clear" w:color="auto" w:fill="FFFFFF"/>
        </w:rPr>
        <w:t>зазначено, що кожен учень має право на справедливе, неупереджене, об’єктивне, незалежне, недискримінаційне та доброчесне оцінювання результатів його навчання</w:t>
      </w:r>
      <w:r w:rsidR="009A0615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9A00B6" w:rsidRPr="009A00B6">
        <w:rPr>
          <w:rFonts w:ascii="Times New Roman" w:hAnsi="Times New Roman" w:cs="Times New Roman"/>
          <w:sz w:val="28"/>
          <w:shd w:val="clear" w:color="auto" w:fill="FFFFFF"/>
        </w:rPr>
        <w:t xml:space="preserve"> незалежно від виду та форми здобуття ним </w:t>
      </w:r>
      <w:r w:rsidR="005E2C1F">
        <w:rPr>
          <w:rFonts w:ascii="Times New Roman" w:hAnsi="Times New Roman" w:cs="Times New Roman"/>
          <w:sz w:val="28"/>
          <w:shd w:val="clear" w:color="auto" w:fill="FFFFFF"/>
        </w:rPr>
        <w:br/>
      </w:r>
      <w:r w:rsidR="009A00B6" w:rsidRPr="009A00B6">
        <w:rPr>
          <w:rFonts w:ascii="Times New Roman" w:hAnsi="Times New Roman" w:cs="Times New Roman"/>
          <w:sz w:val="28"/>
          <w:shd w:val="clear" w:color="auto" w:fill="FFFFFF"/>
        </w:rPr>
        <w:t>освіти</w:t>
      </w:r>
      <w:r w:rsidR="009A061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A00B6" w:rsidRPr="009A00B6">
        <w:rPr>
          <w:rFonts w:ascii="Times New Roman" w:hAnsi="Times New Roman" w:cs="Times New Roman"/>
          <w:spacing w:val="-4"/>
          <w:sz w:val="28"/>
          <w:szCs w:val="28"/>
        </w:rPr>
        <w:t>[1]</w:t>
      </w:r>
      <w:r w:rsidR="009A00B6" w:rsidRPr="009A00B6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334161" w:rsidRPr="0033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B6" w:rsidRPr="009A00B6" w:rsidRDefault="00334161" w:rsidP="00556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6"/>
          <w:szCs w:val="28"/>
        </w:rPr>
      </w:pPr>
      <w:r w:rsidRPr="0010700B">
        <w:rPr>
          <w:rFonts w:ascii="Times New Roman" w:hAnsi="Times New Roman" w:cs="Times New Roman"/>
          <w:sz w:val="28"/>
          <w:szCs w:val="28"/>
        </w:rPr>
        <w:t xml:space="preserve">У Концепції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0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00B">
        <w:rPr>
          <w:rFonts w:ascii="Times New Roman" w:hAnsi="Times New Roman" w:cs="Times New Roman"/>
          <w:sz w:val="28"/>
          <w:szCs w:val="28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00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0700B">
        <w:rPr>
          <w:rFonts w:ascii="Times New Roman" w:hAnsi="Times New Roman" w:cs="Times New Roman"/>
          <w:sz w:val="28"/>
          <w:szCs w:val="28"/>
        </w:rPr>
        <w:t xml:space="preserve"> зазначено, що оцінки </w:t>
      </w:r>
      <w:r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10700B">
        <w:rPr>
          <w:rFonts w:ascii="Times New Roman" w:hAnsi="Times New Roman" w:cs="Times New Roman"/>
          <w:sz w:val="28"/>
          <w:szCs w:val="28"/>
        </w:rPr>
        <w:t xml:space="preserve">слугувати для аналізу індивідуального прогресу </w:t>
      </w:r>
      <w:r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10700B">
        <w:rPr>
          <w:rFonts w:ascii="Times New Roman" w:hAnsi="Times New Roman" w:cs="Times New Roman"/>
          <w:sz w:val="28"/>
          <w:szCs w:val="28"/>
        </w:rPr>
        <w:t>і плануванню індивідуального темпу</w:t>
      </w:r>
      <w:r>
        <w:rPr>
          <w:rFonts w:ascii="Times New Roman" w:hAnsi="Times New Roman" w:cs="Times New Roman"/>
          <w:sz w:val="28"/>
          <w:szCs w:val="28"/>
        </w:rPr>
        <w:t xml:space="preserve"> їх</w:t>
      </w:r>
      <w:r w:rsidRPr="0010700B">
        <w:rPr>
          <w:rFonts w:ascii="Times New Roman" w:hAnsi="Times New Roman" w:cs="Times New Roman"/>
          <w:sz w:val="28"/>
          <w:szCs w:val="28"/>
        </w:rPr>
        <w:t xml:space="preserve"> навчання, а не ранжуванню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Pr="0010700B">
        <w:rPr>
          <w:rFonts w:ascii="Times New Roman" w:hAnsi="Times New Roman" w:cs="Times New Roman"/>
          <w:sz w:val="28"/>
          <w:szCs w:val="28"/>
        </w:rPr>
        <w:t>, тобто будуть рекомендаціями до дії.</w:t>
      </w:r>
      <w:r w:rsidRPr="00334161">
        <w:t xml:space="preserve"> </w:t>
      </w:r>
      <w:hyperlink r:id="rId7" w:history="1">
        <w:r w:rsidRPr="00533508">
          <w:rPr>
            <w:rStyle w:val="a5"/>
            <w:rFonts w:ascii="Times New Roman" w:hAnsi="Times New Roman" w:cs="Times New Roman"/>
            <w:sz w:val="28"/>
            <w:szCs w:val="28"/>
          </w:rPr>
          <w:t>https://mon.gov.ua/storage/app/media/zagalna%20serednya/nova-ukrainska-shkola-compressed.pdf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61" w:rsidRDefault="00334161" w:rsidP="00556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56668">
        <w:rPr>
          <w:rFonts w:ascii="Times New Roman" w:hAnsi="Times New Roman" w:cs="Times New Roman"/>
          <w:sz w:val="28"/>
          <w:szCs w:val="28"/>
        </w:rPr>
        <w:t>н</w:t>
      </w:r>
      <w:r w:rsidR="00556668" w:rsidRPr="00F626A8">
        <w:rPr>
          <w:rFonts w:ascii="Times New Roman" w:hAnsi="Times New Roman" w:cs="Times New Roman"/>
          <w:sz w:val="28"/>
          <w:szCs w:val="28"/>
        </w:rPr>
        <w:t>аказ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56668" w:rsidRPr="00F626A8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01.04.2022 № 289 «Про затвердження методичних рекомендацій щодо оцінювання навчальних досягнень учнів 5-6-х класів, які здобувають освіту</w:t>
      </w:r>
      <w:r w:rsidR="009A0615">
        <w:rPr>
          <w:rFonts w:ascii="Times New Roman" w:hAnsi="Times New Roman" w:cs="Times New Roman"/>
          <w:sz w:val="28"/>
          <w:szCs w:val="28"/>
        </w:rPr>
        <w:t>,</w:t>
      </w:r>
      <w:r w:rsidR="00556668" w:rsidRPr="00F626A8">
        <w:rPr>
          <w:rFonts w:ascii="Times New Roman" w:hAnsi="Times New Roman" w:cs="Times New Roman"/>
          <w:sz w:val="28"/>
          <w:szCs w:val="28"/>
        </w:rPr>
        <w:t xml:space="preserve"> відповідно до нового Державного стандарту базової середньої освіти»</w:t>
      </w:r>
      <w:r>
        <w:rPr>
          <w:rFonts w:ascii="Times New Roman" w:hAnsi="Times New Roman" w:cs="Times New Roman"/>
          <w:sz w:val="28"/>
          <w:szCs w:val="28"/>
        </w:rPr>
        <w:t xml:space="preserve"> визначено, що </w:t>
      </w:r>
      <w:r w:rsidRPr="00334161">
        <w:rPr>
          <w:rFonts w:ascii="Times New Roman" w:hAnsi="Times New Roman" w:cs="Times New Roman"/>
          <w:sz w:val="28"/>
          <w:szCs w:val="28"/>
        </w:rPr>
        <w:t>основними видами оцінювання результатів навчання учнів, що проводяться закладом, є формувальне, поточне та підсумкове: тематичне, семестрове, річне. Також, у документі рекоменд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334161">
        <w:rPr>
          <w:rFonts w:ascii="Times New Roman" w:hAnsi="Times New Roman" w:cs="Times New Roman"/>
          <w:sz w:val="28"/>
          <w:szCs w:val="28"/>
        </w:rPr>
        <w:t xml:space="preserve"> систему оцінювання результатів навчання в освітні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161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 xml:space="preserve">і «Мистецтво» </w:t>
      </w:r>
      <w:r w:rsidRPr="00334161">
        <w:rPr>
          <w:rFonts w:ascii="Times New Roman" w:hAnsi="Times New Roman" w:cs="Times New Roman"/>
          <w:sz w:val="28"/>
          <w:szCs w:val="28"/>
        </w:rPr>
        <w:t>здійснювати на позитивному ставленні до кожного учня і враховувати не рівень недоліків та прорахунк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9A0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рівень особистих досягнень</w:t>
      </w:r>
      <w:r w:rsidR="00556668" w:rsidRPr="00334161">
        <w:rPr>
          <w:rFonts w:ascii="Times New Roman" w:hAnsi="Times New Roman" w:cs="Times New Roman"/>
          <w:sz w:val="28"/>
          <w:szCs w:val="28"/>
        </w:rPr>
        <w:t xml:space="preserve"> </w:t>
      </w:r>
      <w:r w:rsidR="00556668" w:rsidRPr="00334161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55666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56668" w:rsidRPr="00556668">
        <w:rPr>
          <w:rFonts w:ascii="Times New Roman" w:hAnsi="Times New Roman" w:cs="Times New Roman"/>
          <w:spacing w:val="-4"/>
          <w:sz w:val="28"/>
          <w:szCs w:val="28"/>
        </w:rPr>
        <w:t>]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566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E26FC" w:rsidRDefault="002E26FC" w:rsidP="00556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Учителям освітньої галузі мистецтво</w:t>
      </w:r>
      <w:r w:rsidRPr="002E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 організації системи оцінювання навчальних досягнень учнів рекомендуємо:</w:t>
      </w:r>
    </w:p>
    <w:p w:rsidR="002E26FC" w:rsidRPr="0027386A" w:rsidRDefault="002E26FC" w:rsidP="002E26F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та к</w:t>
      </w:r>
      <w:r w:rsidRPr="0027386A">
        <w:rPr>
          <w:rFonts w:ascii="Times New Roman" w:hAnsi="Times New Roman" w:cs="Times New Roman"/>
          <w:sz w:val="28"/>
          <w:szCs w:val="28"/>
        </w:rPr>
        <w:t xml:space="preserve">еруватися нормативними документами, </w:t>
      </w:r>
      <w:r>
        <w:rPr>
          <w:rFonts w:ascii="Times New Roman" w:hAnsi="Times New Roman" w:cs="Times New Roman"/>
          <w:sz w:val="28"/>
          <w:szCs w:val="28"/>
        </w:rPr>
        <w:t>у яких визначено види оцінювання та способи його реалізації</w:t>
      </w:r>
      <w:r w:rsidRPr="0027386A">
        <w:rPr>
          <w:rFonts w:ascii="Times New Roman" w:hAnsi="Times New Roman" w:cs="Times New Roman"/>
          <w:sz w:val="28"/>
          <w:szCs w:val="28"/>
        </w:rPr>
        <w:t>:</w:t>
      </w:r>
    </w:p>
    <w:p w:rsidR="002E26FC" w:rsidRPr="0025314F" w:rsidRDefault="002E26FC" w:rsidP="002E26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314F">
        <w:rPr>
          <w:rFonts w:ascii="Times New Roman" w:hAnsi="Times New Roman" w:cs="Times New Roman"/>
          <w:spacing w:val="-4"/>
          <w:sz w:val="28"/>
          <w:szCs w:val="28"/>
        </w:rPr>
        <w:t xml:space="preserve">Закон України «Про повну загальну середню освіту» (стаття 17) </w:t>
      </w:r>
      <w:r w:rsidRPr="0025314F">
        <w:rPr>
          <w:rFonts w:ascii="Times New Roman" w:hAnsi="Times New Roman" w:cs="Times New Roman"/>
          <w:spacing w:val="-4"/>
          <w:sz w:val="28"/>
          <w:szCs w:val="28"/>
          <w:lang w:val="ru-RU"/>
        </w:rPr>
        <w:t>[1]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E26FC" w:rsidRPr="002E26FC" w:rsidRDefault="002E26FC" w:rsidP="002E26FC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26FC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30.09.2020 № 898, якою затверджений Державний стандарт базової середньої освіти </w:t>
      </w:r>
      <w:r w:rsidRPr="002E26FC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9A061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E26FC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2E26FC">
        <w:rPr>
          <w:rFonts w:ascii="Times New Roman" w:hAnsi="Times New Roman" w:cs="Times New Roman"/>
          <w:sz w:val="28"/>
          <w:szCs w:val="28"/>
        </w:rPr>
        <w:t>;</w:t>
      </w:r>
    </w:p>
    <w:p w:rsidR="002E26FC" w:rsidRPr="002E26FC" w:rsidRDefault="002E26FC" w:rsidP="002E26FC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26FC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01.04.2022 № 289 «Про затвердження методичних рекомендацій щодо оцінювання навчальних досягнень учнів 5-6-х класів, які здобувають освіту відповідно до нового Державного стандарту базової середньої освіти» </w:t>
      </w:r>
      <w:r w:rsidRPr="002E26FC">
        <w:rPr>
          <w:rFonts w:ascii="Times New Roman" w:hAnsi="Times New Roman" w:cs="Times New Roman"/>
          <w:spacing w:val="-4"/>
          <w:sz w:val="28"/>
          <w:szCs w:val="28"/>
        </w:rPr>
        <w:t>[4]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5110C" w:rsidRDefault="002E26FC" w:rsidP="002C29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дійснювати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5110C"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>цінювання досягнень учнів в галузі мистецької освіти у площині формувального та підсумкового видів оцінювання.</w:t>
      </w:r>
    </w:p>
    <w:p w:rsidR="007F327A" w:rsidRDefault="007F327A" w:rsidP="002C2968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щоденник спостереження, у якому вчитель має фіксувати поступ розвитку учнів під час опанування навчального </w:t>
      </w:r>
      <w:r w:rsidR="0027616E">
        <w:rPr>
          <w:rFonts w:ascii="Times New Roman" w:hAnsi="Times New Roman" w:cs="Times New Roman"/>
          <w:sz w:val="28"/>
          <w:szCs w:val="28"/>
        </w:rPr>
        <w:t>матеріалу з мистецтва</w:t>
      </w:r>
      <w:r w:rsidR="00C10257">
        <w:rPr>
          <w:rFonts w:ascii="Times New Roman" w:hAnsi="Times New Roman" w:cs="Times New Roman"/>
          <w:sz w:val="28"/>
          <w:szCs w:val="28"/>
        </w:rPr>
        <w:t xml:space="preserve"> (відстеження рівнів сформованості наскрізних умінь в учнів, груп загальних результатів та ключових компетентностей, що визначені у Державному стандарті базової середньої освіти (додаток 20)</w:t>
      </w:r>
      <w:r w:rsidR="006A63ED">
        <w:rPr>
          <w:rFonts w:ascii="Times New Roman" w:hAnsi="Times New Roman" w:cs="Times New Roman"/>
          <w:sz w:val="28"/>
          <w:szCs w:val="28"/>
        </w:rPr>
        <w:t xml:space="preserve"> до документу)</w:t>
      </w:r>
      <w:r w:rsidR="0027616E">
        <w:rPr>
          <w:rFonts w:ascii="Times New Roman" w:hAnsi="Times New Roman" w:cs="Times New Roman"/>
          <w:sz w:val="28"/>
          <w:szCs w:val="28"/>
        </w:rPr>
        <w:t>.</w:t>
      </w:r>
    </w:p>
    <w:p w:rsidR="0027616E" w:rsidRPr="00C10257" w:rsidRDefault="0027616E" w:rsidP="00C10257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Здійснювати 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>оцінювання результатів навчання в мистецькій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CF8">
        <w:rPr>
          <w:rStyle w:val="jpfdse"/>
          <w:rFonts w:ascii="Times New Roman" w:hAnsi="Times New Roman" w:cs="Times New Roman"/>
          <w:sz w:val="28"/>
          <w:szCs w:val="28"/>
          <w:shd w:val="clear" w:color="auto" w:fill="FFFFFF"/>
        </w:rPr>
        <w:t>освітній</w:t>
      </w:r>
      <w:r>
        <w:rPr>
          <w:rStyle w:val="jpfds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 за критеріями: пізнання та аналіз інтерпретаці</w:t>
      </w:r>
      <w:r w:rsid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творів </w:t>
      </w:r>
      <w:r w:rsidRPr="00F75CF8">
        <w:rPr>
          <w:rFonts w:ascii="Times New Roman" w:hAnsi="Times New Roman" w:cs="Times New Roman"/>
          <w:sz w:val="28"/>
          <w:szCs w:val="28"/>
        </w:rPr>
        <w:t>мистецтва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практична мистецька діяльність; емоційне ставлення до </w:t>
      </w:r>
      <w:r w:rsidRPr="00F75CF8">
        <w:rPr>
          <w:rFonts w:ascii="Times New Roman" w:hAnsi="Times New Roman" w:cs="Times New Roman"/>
          <w:sz w:val="28"/>
          <w:szCs w:val="28"/>
        </w:rPr>
        <w:t>мистецтва</w:t>
      </w:r>
      <w:r w:rsidRPr="00F75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показники яких узгоджено з результатами навчання</w:t>
      </w:r>
      <w:r w:rsid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згідно з </w:t>
      </w:r>
      <w:r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</w:t>
      </w:r>
      <w:r w:rsid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базової середньої освіти.</w:t>
      </w:r>
    </w:p>
    <w:p w:rsidR="00C10257" w:rsidRPr="00C10257" w:rsidRDefault="0027616E" w:rsidP="00C10257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3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>Ураховувати</w:t>
      </w:r>
      <w:r w:rsid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257" w:rsidRPr="00C10257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 оцінювання</w:t>
      </w:r>
      <w:r w:rsid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327A" w:rsidRPr="007F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r w:rsidR="00C10257" w:rsidRPr="00C10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327A" w:rsidRPr="007F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 української школи</w:t>
      </w:r>
      <w:r w:rsidR="00C10257" w:rsidRPr="00C1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="00C10257" w:rsidRPr="00C10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дитиноцентризм</w:t>
      </w:r>
      <w:proofErr w:type="spellEnd"/>
      <w:r w:rsidR="007F327A" w:rsidRPr="007F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57" w:rsidRPr="00C10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327A" w:rsidRPr="007F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має бути, щонайперше, особистісно-орієнтованим, і віддзеркалювати динаміку розвитку дитини, визначати її особисті переваги, досягнення у пізнавальній, художньо-творчій, іншій діяльності</w:t>
      </w:r>
      <w:r w:rsidR="00C10257" w:rsidRPr="00C10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3E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F327A" w:rsidRPr="007F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968" w:rsidRPr="002C2968" w:rsidRDefault="00C10257" w:rsidP="002C296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3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Керуватися </w:t>
      </w:r>
      <w:r w:rsidR="002C2968"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орієнтованою шкалою оцінювання досягнень учнів</w:t>
      </w:r>
      <w:r w:rsidR="006A6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968" w:rsidRPr="002C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подана у </w:t>
      </w:r>
      <w:hyperlink r:id="rId8" w:history="1">
        <w:r w:rsidR="002C2968" w:rsidRPr="002C296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додатку 12 до листа Міністерства освіти і наук України від 19.08.2022 №1/9530-22</w:t>
        </w:r>
      </w:hyperlink>
      <w:r w:rsidR="002C2968" w:rsidRPr="002C296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2C2968" w:rsidRPr="002C2968">
        <w:rPr>
          <w:rFonts w:ascii="Times New Roman" w:hAnsi="Times New Roman" w:cs="Times New Roman"/>
          <w:sz w:val="28"/>
          <w:szCs w:val="28"/>
        </w:rPr>
        <w:t>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</w:t>
      </w:r>
      <w:r w:rsidR="006A63ED" w:rsidRPr="006A63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63ED" w:rsidRPr="002E26FC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6A63E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A63ED" w:rsidRPr="002E26FC">
        <w:rPr>
          <w:rFonts w:ascii="Times New Roman" w:hAnsi="Times New Roman" w:cs="Times New Roman"/>
          <w:spacing w:val="-4"/>
          <w:sz w:val="28"/>
          <w:szCs w:val="28"/>
        </w:rPr>
        <w:t>]</w:t>
      </w:r>
      <w:r w:rsidR="002C2968" w:rsidRPr="002C2968">
        <w:rPr>
          <w:rFonts w:ascii="Times New Roman" w:hAnsi="Times New Roman" w:cs="Times New Roman"/>
          <w:sz w:val="28"/>
          <w:szCs w:val="28"/>
        </w:rPr>
        <w:t>.</w:t>
      </w:r>
    </w:p>
    <w:p w:rsidR="007F327A" w:rsidRDefault="002C2968" w:rsidP="002C296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3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Розробити, за потреби, власну шкалу оцінювання</w:t>
      </w:r>
      <w:r w:rsidR="0005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досягнень учнів.</w:t>
      </w:r>
    </w:p>
    <w:p w:rsidR="000514A5" w:rsidRDefault="006A63ED" w:rsidP="002C296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3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Узгоджувати результати навчання,</w:t>
      </w:r>
      <w:r w:rsidR="0005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 реалізації освітньої галузі «Мистецтво» двома вчителями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домінантними видами мистецтва: образотворче, музичне,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вигляді </w:t>
      </w:r>
      <w:r w:rsidR="00051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5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виставлення у свідоцтво досягнень учнів.</w:t>
      </w:r>
    </w:p>
    <w:p w:rsidR="00227401" w:rsidRPr="00682FD5" w:rsidRDefault="000514A5" w:rsidP="00682FD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Заповнювати сторінки класного журналу </w:t>
      </w:r>
      <w:r w:rsidR="006A63ED">
        <w:rPr>
          <w:rFonts w:ascii="Times New Roman" w:hAnsi="Times New Roman" w:cs="Times New Roman"/>
          <w:sz w:val="28"/>
          <w:szCs w:val="28"/>
        </w:rPr>
        <w:t>мистецької</w:t>
      </w:r>
      <w:r>
        <w:rPr>
          <w:rFonts w:ascii="Times New Roman" w:hAnsi="Times New Roman" w:cs="Times New Roman"/>
          <w:sz w:val="28"/>
          <w:szCs w:val="28"/>
        </w:rPr>
        <w:t xml:space="preserve"> освітньої галузі відповідно до рекомендацій</w:t>
      </w:r>
      <w:r w:rsidR="006A6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наданих Сумським обласним інститутом післядипломної педагогічної освіти </w:t>
      </w:r>
      <w:r w:rsidRPr="00467DB2">
        <w:rPr>
          <w:rFonts w:ascii="Times New Roman" w:hAnsi="Times New Roman" w:cs="Times New Roman"/>
          <w:sz w:val="28"/>
          <w:szCs w:val="28"/>
        </w:rPr>
        <w:t>[</w:t>
      </w:r>
      <w:r w:rsidRPr="0025314F">
        <w:rPr>
          <w:rFonts w:ascii="Times New Roman" w:hAnsi="Times New Roman" w:cs="Times New Roman"/>
          <w:sz w:val="28"/>
          <w:szCs w:val="28"/>
        </w:rPr>
        <w:t>2</w:t>
      </w:r>
      <w:r w:rsidRPr="00467D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AC3" w:rsidRPr="00F626A8" w:rsidRDefault="00FB5AC3" w:rsidP="00FB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6A8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014E78" w:rsidRDefault="00014E78" w:rsidP="00320D1C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4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27386A" w:rsidRPr="0025314F">
        <w:rPr>
          <w:rFonts w:ascii="Times New Roman" w:hAnsi="Times New Roman" w:cs="Times New Roman"/>
          <w:spacing w:val="-4"/>
          <w:sz w:val="28"/>
          <w:szCs w:val="28"/>
        </w:rPr>
        <w:t xml:space="preserve">акон </w:t>
      </w:r>
      <w:r w:rsidRPr="0025314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27386A" w:rsidRPr="0025314F">
        <w:rPr>
          <w:rFonts w:ascii="Times New Roman" w:hAnsi="Times New Roman" w:cs="Times New Roman"/>
          <w:spacing w:val="-4"/>
          <w:sz w:val="28"/>
          <w:szCs w:val="28"/>
        </w:rPr>
        <w:t>країни</w:t>
      </w:r>
      <w:r w:rsidRPr="0025314F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F626A8" w:rsidRPr="0025314F">
        <w:rPr>
          <w:rFonts w:ascii="Times New Roman" w:hAnsi="Times New Roman" w:cs="Times New Roman"/>
          <w:sz w:val="28"/>
          <w:szCs w:val="28"/>
        </w:rPr>
        <w:t xml:space="preserve">Про </w:t>
      </w:r>
      <w:r w:rsidR="00F626A8"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F626A8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». </w:t>
      </w:r>
      <w:r w:rsidR="00E24CA7" w:rsidRPr="00F626A8">
        <w:rPr>
          <w:rStyle w:val="a5"/>
          <w:rFonts w:ascii="Times New Roman" w:hAnsi="Times New Roman" w:cs="Times New Roman"/>
          <w:color w:val="333333"/>
          <w:spacing w:val="-4"/>
          <w:sz w:val="28"/>
          <w:szCs w:val="28"/>
          <w:u w:val="none"/>
          <w:lang w:val="en-US"/>
        </w:rPr>
        <w:t>URL</w:t>
      </w:r>
      <w:r w:rsidR="00E24CA7" w:rsidRPr="00F626A8">
        <w:rPr>
          <w:rStyle w:val="a5"/>
          <w:rFonts w:ascii="Times New Roman" w:hAnsi="Times New Roman" w:cs="Times New Roman"/>
          <w:color w:val="333333"/>
          <w:spacing w:val="-4"/>
          <w:sz w:val="28"/>
          <w:szCs w:val="28"/>
          <w:u w:val="none"/>
        </w:rPr>
        <w:t xml:space="preserve"> :</w:t>
      </w:r>
      <w:r w:rsidRPr="00F626A8">
        <w:rPr>
          <w:rFonts w:ascii="Times New Roman" w:hAnsi="Times New Roman" w:cs="Times New Roman"/>
          <w:color w:val="333333"/>
          <w:spacing w:val="-4"/>
          <w:sz w:val="28"/>
          <w:szCs w:val="28"/>
          <w:lang w:val="en-US"/>
        </w:rPr>
        <w:t xml:space="preserve"> </w:t>
      </w:r>
      <w:hyperlink r:id="rId9" w:anchor="Text" w:history="1">
        <w:r w:rsidR="00F626A8" w:rsidRPr="00F30EC7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https://zakon.rada.gov.ua/laws/show/463-20#Text</w:t>
        </w:r>
      </w:hyperlink>
      <w:r w:rsidR="00F6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ED" w:rsidRPr="006A63ED" w:rsidRDefault="00467DB2" w:rsidP="00AB558E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Сумського ОІППО від 28.10.2022 № 463/11-10 «Методичні рекомендації щодо заповнення сторінок класного журналу в 5 класах НУШ». </w:t>
      </w:r>
      <w:r w:rsidRPr="006A63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6A63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: </w:t>
      </w:r>
      <w:hyperlink r:id="rId10" w:history="1"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cutt</w:t>
        </w:r>
        <w:proofErr w:type="spellEnd"/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ly</w:t>
        </w:r>
        <w:proofErr w:type="spellEnd"/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</w:t>
        </w:r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3</w:t>
        </w:r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</w:t>
        </w:r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42</w:t>
        </w:r>
        <w:proofErr w:type="spellStart"/>
        <w:r w:rsidRPr="006A63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tq</w:t>
        </w:r>
        <w:proofErr w:type="spellEnd"/>
      </w:hyperlink>
      <w:r w:rsidRPr="006A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7DB2" w:rsidRPr="006A63ED" w:rsidRDefault="006A63ED" w:rsidP="00384A58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63ED">
        <w:rPr>
          <w:rFonts w:ascii="Times New Roman" w:hAnsi="Times New Roman" w:cs="Times New Roman"/>
          <w:sz w:val="28"/>
        </w:rPr>
        <w:t xml:space="preserve">Лист </w:t>
      </w:r>
      <w:r w:rsidRPr="006A63ED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6A63ED">
        <w:rPr>
          <w:rFonts w:ascii="Times New Roman" w:hAnsi="Times New Roman" w:cs="Times New Roman"/>
          <w:sz w:val="28"/>
        </w:rPr>
        <w:t xml:space="preserve"> від 19.08.22 № 1/9530-22 «Про </w:t>
      </w:r>
      <w:r>
        <w:rPr>
          <w:rFonts w:ascii="Times New Roman" w:hAnsi="Times New Roman" w:cs="Times New Roman"/>
          <w:sz w:val="28"/>
        </w:rPr>
        <w:t>інструктивно</w:t>
      </w:r>
      <w:r w:rsidRPr="006A63ED">
        <w:rPr>
          <w:rFonts w:ascii="Times New Roman" w:hAnsi="Times New Roman" w:cs="Times New Roman"/>
          <w:sz w:val="28"/>
        </w:rPr>
        <w:t>-методичні рекомендації щодо організації освітнього процесу та викладання навчальних предметів/інтегрованих курсів у закладах загальної середньої освіти у 2022/2023 навчальному році»</w:t>
      </w:r>
      <w:r>
        <w:rPr>
          <w:rFonts w:ascii="Times New Roman" w:hAnsi="Times New Roman" w:cs="Times New Roman"/>
          <w:sz w:val="28"/>
        </w:rPr>
        <w:t>.</w:t>
      </w:r>
    </w:p>
    <w:p w:rsidR="00062A65" w:rsidRPr="00F626A8" w:rsidRDefault="00062A65" w:rsidP="00062A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A8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01.04.2022 № 289 «Про затвердження методичних рекомендацій щодо оцінювання навчальних досягнень учнів 5-6-х класів, які здобувають освіту відповідно до нового Державного стандарту базової середньої освіти».</w:t>
      </w:r>
    </w:p>
    <w:p w:rsidR="00062A65" w:rsidRDefault="00062A65" w:rsidP="00062A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A8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A8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30.09.2020 № 898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F626A8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626A8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6A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26A8">
        <w:rPr>
          <w:rFonts w:ascii="Times New Roman" w:hAnsi="Times New Roman" w:cs="Times New Roman"/>
          <w:sz w:val="28"/>
          <w:szCs w:val="28"/>
        </w:rPr>
        <w:t xml:space="preserve"> базової середньої освіти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4CA7" w:rsidRDefault="00E24CA7" w:rsidP="00467DB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75CF8" w:rsidRDefault="00F75CF8" w:rsidP="00467DB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B5AC3" w:rsidRPr="00FB5AC3" w:rsidRDefault="003C25B0" w:rsidP="00FB5AC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FB5AC3" w:rsidRPr="00FB5AC3">
        <w:rPr>
          <w:rFonts w:ascii="Times New Roman" w:hAnsi="Times New Roman" w:cs="Times New Roman"/>
          <w:sz w:val="28"/>
          <w:szCs w:val="28"/>
        </w:rPr>
        <w:t xml:space="preserve">навчально-методичного відділу </w:t>
      </w:r>
    </w:p>
    <w:p w:rsidR="00FB5AC3" w:rsidRDefault="00FB5AC3" w:rsidP="00FB5AC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FB5AC3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</w:t>
      </w:r>
    </w:p>
    <w:p w:rsidR="003752B8" w:rsidRDefault="003752B8" w:rsidP="003752B8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FB5AC3">
        <w:rPr>
          <w:rFonts w:ascii="Times New Roman" w:hAnsi="Times New Roman" w:cs="Times New Roman"/>
          <w:sz w:val="28"/>
          <w:szCs w:val="28"/>
        </w:rPr>
        <w:t>та про</w:t>
      </w:r>
      <w:r>
        <w:rPr>
          <w:rFonts w:ascii="Times New Roman" w:hAnsi="Times New Roman" w:cs="Times New Roman"/>
          <w:sz w:val="28"/>
          <w:szCs w:val="28"/>
        </w:rPr>
        <w:t>фесійного розвитку КЗ СОІППО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 Сердюк</w:t>
      </w:r>
    </w:p>
    <w:p w:rsidR="003752B8" w:rsidRDefault="003752B8" w:rsidP="003752B8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sz w:val="24"/>
          <w:szCs w:val="28"/>
        </w:rPr>
      </w:pPr>
    </w:p>
    <w:p w:rsidR="003752B8" w:rsidRPr="003752B8" w:rsidRDefault="003752B8" w:rsidP="003752B8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752B8">
        <w:rPr>
          <w:rFonts w:ascii="Times New Roman" w:hAnsi="Times New Roman" w:cs="Times New Roman"/>
          <w:sz w:val="24"/>
          <w:szCs w:val="28"/>
        </w:rPr>
        <w:t>Підпис наявний в оригіналі</w:t>
      </w:r>
    </w:p>
    <w:p w:rsidR="00D810A4" w:rsidRDefault="003752B8" w:rsidP="003752B8">
      <w:pPr>
        <w:tabs>
          <w:tab w:val="left" w:pos="993"/>
        </w:tabs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noProof/>
          <w:color w:val="0000FF"/>
          <w:bdr w:val="none" w:sz="0" w:space="0" w:color="auto" w:frame="1"/>
          <w:lang w:eastAsia="uk-UA"/>
        </w:rPr>
      </w:r>
      <w:r>
        <w:rPr>
          <w:rFonts w:ascii="Open Sans" w:hAnsi="Open Sans" w:cs="Open Sans"/>
          <w:noProof/>
          <w:color w:val="0000FF"/>
          <w:bdr w:val="none" w:sz="0" w:space="0" w:color="auto" w:frame="1"/>
          <w:lang w:eastAsia="uk-UA"/>
        </w:rPr>
        <w:pict>
          <v:rect id="Прямоугольник 1" o:spid="_x0000_s1026" href="https://osvitoria.media/experience/elektronnyj-zhurnal-u-shkoli-yak-perejty-i-z-chogo-rozpochaty/" target="&quot;_blank&quot;" style="width:20in;height:5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anchorlock/>
          </v:rect>
        </w:pict>
      </w:r>
    </w:p>
    <w:sectPr w:rsidR="00D810A4" w:rsidSect="003752B8">
      <w:headerReference w:type="default" r:id="rId11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B8" w:rsidRDefault="003752B8" w:rsidP="003752B8">
      <w:pPr>
        <w:spacing w:after="0" w:line="240" w:lineRule="auto"/>
      </w:pPr>
      <w:r>
        <w:separator/>
      </w:r>
    </w:p>
  </w:endnote>
  <w:endnote w:type="continuationSeparator" w:id="0">
    <w:p w:rsidR="003752B8" w:rsidRDefault="003752B8" w:rsidP="0037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B8" w:rsidRDefault="003752B8" w:rsidP="003752B8">
      <w:pPr>
        <w:spacing w:after="0" w:line="240" w:lineRule="auto"/>
      </w:pPr>
      <w:r>
        <w:separator/>
      </w:r>
    </w:p>
  </w:footnote>
  <w:footnote w:type="continuationSeparator" w:id="0">
    <w:p w:rsidR="003752B8" w:rsidRDefault="003752B8" w:rsidP="0037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B8" w:rsidRDefault="003752B8" w:rsidP="003752B8">
    <w:pPr>
      <w:pStyle w:val="ab"/>
      <w:tabs>
        <w:tab w:val="clear" w:pos="4677"/>
        <w:tab w:val="clear" w:pos="9355"/>
        <w:tab w:val="left" w:pos="62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794"/>
    <w:multiLevelType w:val="multilevel"/>
    <w:tmpl w:val="DDA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E2C54"/>
    <w:multiLevelType w:val="hybridMultilevel"/>
    <w:tmpl w:val="C15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8D7"/>
    <w:multiLevelType w:val="hybridMultilevel"/>
    <w:tmpl w:val="D97C0032"/>
    <w:lvl w:ilvl="0" w:tplc="0D7A3DB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F6413F"/>
    <w:multiLevelType w:val="multilevel"/>
    <w:tmpl w:val="7EEE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54E51"/>
    <w:multiLevelType w:val="multilevel"/>
    <w:tmpl w:val="9A5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039F9"/>
    <w:multiLevelType w:val="hybridMultilevel"/>
    <w:tmpl w:val="7D884730"/>
    <w:lvl w:ilvl="0" w:tplc="125E1D26">
      <w:start w:val="1"/>
      <w:numFmt w:val="decimal"/>
      <w:lvlText w:val="%1."/>
      <w:lvlJc w:val="left"/>
      <w:pPr>
        <w:ind w:left="1106" w:hanging="408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F3C42C7"/>
    <w:multiLevelType w:val="hybridMultilevel"/>
    <w:tmpl w:val="C15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1E4A"/>
    <w:multiLevelType w:val="hybridMultilevel"/>
    <w:tmpl w:val="3048B4E6"/>
    <w:lvl w:ilvl="0" w:tplc="4354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590341"/>
    <w:multiLevelType w:val="hybridMultilevel"/>
    <w:tmpl w:val="0E6A6314"/>
    <w:lvl w:ilvl="0" w:tplc="081EEAD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4F2CAF"/>
    <w:multiLevelType w:val="hybridMultilevel"/>
    <w:tmpl w:val="6B1A46F6"/>
    <w:lvl w:ilvl="0" w:tplc="C0FC0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51ED"/>
    <w:multiLevelType w:val="hybridMultilevel"/>
    <w:tmpl w:val="8E98FB78"/>
    <w:lvl w:ilvl="0" w:tplc="CD76B3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10FE"/>
    <w:multiLevelType w:val="multilevel"/>
    <w:tmpl w:val="1AB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278E0"/>
    <w:multiLevelType w:val="multilevel"/>
    <w:tmpl w:val="170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A32CC"/>
    <w:multiLevelType w:val="hybridMultilevel"/>
    <w:tmpl w:val="09F8D704"/>
    <w:lvl w:ilvl="0" w:tplc="B7D2A5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27C2"/>
    <w:multiLevelType w:val="hybridMultilevel"/>
    <w:tmpl w:val="30EA0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62B04"/>
    <w:multiLevelType w:val="multilevel"/>
    <w:tmpl w:val="EFF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93"/>
    <w:rsid w:val="00014E78"/>
    <w:rsid w:val="000514A5"/>
    <w:rsid w:val="00062A65"/>
    <w:rsid w:val="000E5F08"/>
    <w:rsid w:val="0010700B"/>
    <w:rsid w:val="001530EA"/>
    <w:rsid w:val="00164F11"/>
    <w:rsid w:val="001F2EA0"/>
    <w:rsid w:val="00204205"/>
    <w:rsid w:val="00227401"/>
    <w:rsid w:val="0025314F"/>
    <w:rsid w:val="0027386A"/>
    <w:rsid w:val="0027616E"/>
    <w:rsid w:val="002C2968"/>
    <w:rsid w:val="002E19A1"/>
    <w:rsid w:val="002E26FC"/>
    <w:rsid w:val="00320D1C"/>
    <w:rsid w:val="00334161"/>
    <w:rsid w:val="003531C6"/>
    <w:rsid w:val="003752B8"/>
    <w:rsid w:val="003C25B0"/>
    <w:rsid w:val="003E2166"/>
    <w:rsid w:val="003E7878"/>
    <w:rsid w:val="00404416"/>
    <w:rsid w:val="00467DB2"/>
    <w:rsid w:val="00511CDD"/>
    <w:rsid w:val="00556668"/>
    <w:rsid w:val="00567DEC"/>
    <w:rsid w:val="005E2C1F"/>
    <w:rsid w:val="006708A9"/>
    <w:rsid w:val="00682FD5"/>
    <w:rsid w:val="006A63ED"/>
    <w:rsid w:val="007D6081"/>
    <w:rsid w:val="007F327A"/>
    <w:rsid w:val="008231F0"/>
    <w:rsid w:val="00836DA2"/>
    <w:rsid w:val="00870AB8"/>
    <w:rsid w:val="00972105"/>
    <w:rsid w:val="00994E90"/>
    <w:rsid w:val="009A00B6"/>
    <w:rsid w:val="009A0615"/>
    <w:rsid w:val="009A15CB"/>
    <w:rsid w:val="00AB3A0F"/>
    <w:rsid w:val="00AE5A93"/>
    <w:rsid w:val="00B612D1"/>
    <w:rsid w:val="00C03955"/>
    <w:rsid w:val="00C10257"/>
    <w:rsid w:val="00C17A17"/>
    <w:rsid w:val="00C57532"/>
    <w:rsid w:val="00CC7DF6"/>
    <w:rsid w:val="00CD28AB"/>
    <w:rsid w:val="00D810A4"/>
    <w:rsid w:val="00D868C1"/>
    <w:rsid w:val="00D950AF"/>
    <w:rsid w:val="00E24CA7"/>
    <w:rsid w:val="00E31923"/>
    <w:rsid w:val="00E5110C"/>
    <w:rsid w:val="00E657E9"/>
    <w:rsid w:val="00F305C6"/>
    <w:rsid w:val="00F457A6"/>
    <w:rsid w:val="00F626A8"/>
    <w:rsid w:val="00F75CF8"/>
    <w:rsid w:val="00FA285B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247E8B"/>
  <w15:docId w15:val="{5B683578-3509-4D00-A96D-5883B18C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C6"/>
  </w:style>
  <w:style w:type="paragraph" w:styleId="1">
    <w:name w:val="heading 1"/>
    <w:basedOn w:val="a"/>
    <w:next w:val="a"/>
    <w:link w:val="10"/>
    <w:uiPriority w:val="9"/>
    <w:qFormat/>
    <w:rsid w:val="00C57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D6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608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575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014E7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CA7"/>
    <w:rPr>
      <w:color w:val="605E5C"/>
      <w:shd w:val="clear" w:color="auto" w:fill="E1DFDD"/>
    </w:rPr>
  </w:style>
  <w:style w:type="paragraph" w:customStyle="1" w:styleId="stk-reset">
    <w:name w:val="stk-reset"/>
    <w:basedOn w:val="a"/>
    <w:rsid w:val="00D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810A4"/>
    <w:rPr>
      <w:b/>
      <w:bCs/>
    </w:rPr>
  </w:style>
  <w:style w:type="character" w:customStyle="1" w:styleId="jpfdse">
    <w:name w:val="jpfdse"/>
    <w:basedOn w:val="a0"/>
    <w:rsid w:val="00F75CF8"/>
  </w:style>
  <w:style w:type="character" w:styleId="a8">
    <w:name w:val="Emphasis"/>
    <w:basedOn w:val="a0"/>
    <w:uiPriority w:val="20"/>
    <w:qFormat/>
    <w:rsid w:val="007F327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0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20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A6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7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52B8"/>
  </w:style>
  <w:style w:type="paragraph" w:styleId="ad">
    <w:name w:val="footer"/>
    <w:basedOn w:val="a"/>
    <w:link w:val="ae"/>
    <w:uiPriority w:val="99"/>
    <w:unhideWhenUsed/>
    <w:rsid w:val="0037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36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94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57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27056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896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247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3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1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nova-ukrainska-shkola-compress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utt.ly/O3w42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63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Metodisti</cp:lastModifiedBy>
  <cp:revision>39</cp:revision>
  <cp:lastPrinted>2023-03-24T07:12:00Z</cp:lastPrinted>
  <dcterms:created xsi:type="dcterms:W3CDTF">2023-02-05T08:53:00Z</dcterms:created>
  <dcterms:modified xsi:type="dcterms:W3CDTF">2023-04-10T07:12:00Z</dcterms:modified>
</cp:coreProperties>
</file>