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60" w:rsidRDefault="00E524FF" w:rsidP="00B0516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Особливості організації змішаного навчання </w:t>
      </w:r>
      <w:bookmarkStart w:id="1" w:name="_Hlk125764879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процесі вивчення</w:t>
      </w:r>
    </w:p>
    <w:p w:rsidR="00E524FF" w:rsidRDefault="00E524FF" w:rsidP="00B0516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географії та економіки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закладах загальної се</w:t>
      </w:r>
      <w:r w:rsidR="00B37C0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редньої освіти</w:t>
      </w:r>
    </w:p>
    <w:p w:rsidR="00B37C0A" w:rsidRDefault="00F31843" w:rsidP="008D6D2D">
      <w:pPr>
        <w:spacing w:after="0" w:line="20" w:lineRule="atLeast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(методичні рекомендації)</w:t>
      </w:r>
    </w:p>
    <w:p w:rsidR="00D373E8" w:rsidRPr="00F31843" w:rsidRDefault="00D373E8" w:rsidP="008D6D2D">
      <w:pPr>
        <w:spacing w:after="0" w:line="20" w:lineRule="atLeast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B5047" w:rsidRPr="00E41AE0" w:rsidRDefault="00E41AE0" w:rsidP="002177C0">
      <w:pPr>
        <w:spacing w:after="0" w:line="2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73E8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реаліях освітнього процесу </w:t>
      </w:r>
      <w:r w:rsidR="002177C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177C0" w:rsidRPr="002177C0">
        <w:rPr>
          <w:rFonts w:ascii="Times New Roman" w:hAnsi="Times New Roman" w:cs="Times New Roman"/>
          <w:sz w:val="28"/>
          <w:szCs w:val="28"/>
          <w:lang w:val="uk-UA"/>
        </w:rPr>
        <w:t xml:space="preserve">овою формою навчання, що впроваджується </w:t>
      </w:r>
      <w:r w:rsidR="00872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7C0" w:rsidRPr="002177C0">
        <w:rPr>
          <w:rFonts w:ascii="Times New Roman" w:hAnsi="Times New Roman" w:cs="Times New Roman"/>
          <w:sz w:val="28"/>
          <w:szCs w:val="28"/>
          <w:lang w:val="uk-UA"/>
        </w:rPr>
        <w:t>в закладах освіти, є</w:t>
      </w:r>
      <w:r w:rsidR="002177C0">
        <w:rPr>
          <w:rFonts w:ascii="Times New Roman" w:hAnsi="Times New Roman" w:cs="Times New Roman"/>
          <w:sz w:val="28"/>
          <w:szCs w:val="28"/>
          <w:lang w:val="uk-UA"/>
        </w:rPr>
        <w:t xml:space="preserve"> змішане</w:t>
      </w:r>
      <w:r w:rsidR="002177C0" w:rsidRPr="002177C0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Зміш</w:t>
      </w:r>
      <w:r w:rsidR="0093461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2177C0" w:rsidRPr="002177C0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здійснюють асинхронно, коли частину матеріалу </w:t>
      </w:r>
      <w:r w:rsidR="002177C0">
        <w:rPr>
          <w:rFonts w:ascii="Times New Roman" w:hAnsi="Times New Roman" w:cs="Times New Roman"/>
          <w:sz w:val="28"/>
          <w:szCs w:val="28"/>
          <w:lang w:val="uk-UA"/>
        </w:rPr>
        <w:t>вчитель надає</w:t>
      </w:r>
      <w:r w:rsidR="002177C0" w:rsidRPr="002177C0">
        <w:rPr>
          <w:rFonts w:ascii="Times New Roman" w:hAnsi="Times New Roman" w:cs="Times New Roman"/>
          <w:sz w:val="28"/>
          <w:szCs w:val="28"/>
          <w:lang w:val="uk-UA"/>
        </w:rPr>
        <w:t xml:space="preserve"> учням для самостійного опрацювання, а іншу частину – вивча</w:t>
      </w:r>
      <w:r w:rsidR="002177C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177C0" w:rsidRPr="002177C0">
        <w:rPr>
          <w:rFonts w:ascii="Times New Roman" w:hAnsi="Times New Roman" w:cs="Times New Roman"/>
          <w:sz w:val="28"/>
          <w:szCs w:val="28"/>
          <w:lang w:val="uk-UA"/>
        </w:rPr>
        <w:t xml:space="preserve"> з усіма учнями синхронно, зокрема очно чи дистанційно.</w:t>
      </w:r>
      <w:r w:rsidR="00217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637" w:rsidRDefault="00872F26" w:rsidP="00CF4637">
      <w:pPr>
        <w:pStyle w:val="a4"/>
        <w:spacing w:before="0" w:beforeAutospacing="0" w:after="0" w:afterAutospacing="0" w:line="2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F4637">
        <w:rPr>
          <w:sz w:val="28"/>
          <w:szCs w:val="28"/>
          <w:lang w:val="uk-UA"/>
        </w:rPr>
        <w:t>аголошуємо, що у</w:t>
      </w:r>
      <w:r w:rsidR="00CF4637" w:rsidRPr="00CF4637">
        <w:rPr>
          <w:sz w:val="28"/>
          <w:szCs w:val="28"/>
          <w:lang w:val="uk-UA"/>
        </w:rPr>
        <w:t xml:space="preserve">спішна реалізація змішаного навчання залежить від відповідних цифрових компетентностей </w:t>
      </w:r>
      <w:r w:rsidR="00CF4637">
        <w:rPr>
          <w:sz w:val="28"/>
          <w:szCs w:val="28"/>
          <w:lang w:val="uk-UA"/>
        </w:rPr>
        <w:t>вчителя.</w:t>
      </w:r>
    </w:p>
    <w:p w:rsidR="00F53ED6" w:rsidRDefault="00CF4637" w:rsidP="00CF4637">
      <w:pPr>
        <w:pStyle w:val="a4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Зазначаємо, що і</w:t>
      </w:r>
      <w:r w:rsidR="00F53ED6">
        <w:rPr>
          <w:color w:val="000000"/>
          <w:sz w:val="28"/>
          <w:szCs w:val="28"/>
          <w:lang w:val="uk-UA"/>
        </w:rPr>
        <w:t>нформаційний простір для застосува</w:t>
      </w:r>
      <w:r w:rsidR="00F31843">
        <w:rPr>
          <w:color w:val="000000"/>
          <w:sz w:val="28"/>
          <w:szCs w:val="28"/>
          <w:lang w:val="uk-UA"/>
        </w:rPr>
        <w:t>ння змішаного навчання можна побудувати</w:t>
      </w:r>
      <w:r w:rsidR="00F53ED6">
        <w:rPr>
          <w:color w:val="000000"/>
          <w:sz w:val="28"/>
          <w:szCs w:val="28"/>
          <w:lang w:val="uk-UA"/>
        </w:rPr>
        <w:t xml:space="preserve"> на основі програмно-інструментальної платформи </w:t>
      </w:r>
      <w:bookmarkStart w:id="2" w:name="_Hlk125646666"/>
      <w:bookmarkStart w:id="3" w:name="_Hlk125646586"/>
      <w:r w:rsidR="00F53ED6">
        <w:rPr>
          <w:color w:val="000000"/>
          <w:sz w:val="28"/>
          <w:szCs w:val="28"/>
          <w:lang w:val="en-US"/>
        </w:rPr>
        <w:t>Google</w:t>
      </w:r>
      <w:bookmarkEnd w:id="2"/>
      <w:r w:rsidR="00F53ED6" w:rsidRPr="005B5047">
        <w:rPr>
          <w:color w:val="000000"/>
          <w:sz w:val="28"/>
          <w:szCs w:val="28"/>
          <w:lang w:val="uk-UA"/>
        </w:rPr>
        <w:t xml:space="preserve"> </w:t>
      </w:r>
      <w:r w:rsidR="00F53ED6">
        <w:rPr>
          <w:color w:val="000000"/>
          <w:sz w:val="28"/>
          <w:szCs w:val="28"/>
          <w:lang w:val="en-US"/>
        </w:rPr>
        <w:t>Suite</w:t>
      </w:r>
      <w:r w:rsidR="00F53ED6" w:rsidRPr="005B5047">
        <w:rPr>
          <w:color w:val="000000"/>
          <w:sz w:val="28"/>
          <w:szCs w:val="28"/>
          <w:lang w:val="uk-UA"/>
        </w:rPr>
        <w:t xml:space="preserve"> </w:t>
      </w:r>
      <w:r w:rsidR="00F53ED6">
        <w:rPr>
          <w:color w:val="000000"/>
          <w:sz w:val="28"/>
          <w:szCs w:val="28"/>
          <w:lang w:val="en-US"/>
        </w:rPr>
        <w:t>for</w:t>
      </w:r>
      <w:r w:rsidR="000418CB" w:rsidRPr="005B5047">
        <w:rPr>
          <w:color w:val="000000"/>
          <w:sz w:val="28"/>
          <w:szCs w:val="28"/>
          <w:lang w:val="uk-UA"/>
        </w:rPr>
        <w:t xml:space="preserve"> </w:t>
      </w:r>
      <w:r w:rsidR="000418CB">
        <w:rPr>
          <w:color w:val="000000"/>
          <w:sz w:val="28"/>
          <w:szCs w:val="28"/>
          <w:lang w:val="en-US"/>
        </w:rPr>
        <w:t>Education</w:t>
      </w:r>
      <w:bookmarkEnd w:id="3"/>
      <w:r w:rsidR="000418CB">
        <w:rPr>
          <w:color w:val="000000"/>
          <w:sz w:val="28"/>
          <w:szCs w:val="28"/>
          <w:lang w:val="uk-UA"/>
        </w:rPr>
        <w:t>, що має змогу створювати, зберігати та передавати аудіо-, візуальну, графічну, текстову, числову інформацію в синхронному та асинхронному режимі. Створення такого інформаційного простору забезпеч</w:t>
      </w:r>
      <w:r w:rsidR="00872F26">
        <w:rPr>
          <w:color w:val="000000"/>
          <w:sz w:val="28"/>
          <w:szCs w:val="28"/>
          <w:lang w:val="uk-UA"/>
        </w:rPr>
        <w:t>ує</w:t>
      </w:r>
      <w:r w:rsidR="000418CB">
        <w:rPr>
          <w:color w:val="000000"/>
          <w:sz w:val="28"/>
          <w:szCs w:val="28"/>
          <w:lang w:val="uk-UA"/>
        </w:rPr>
        <w:t xml:space="preserve"> підтримку освітнього процесу за дистанційною формою.</w:t>
      </w:r>
    </w:p>
    <w:p w:rsidR="000418CB" w:rsidRDefault="00F03D31" w:rsidP="002A1B4F">
      <w:pPr>
        <w:pStyle w:val="a4"/>
        <w:spacing w:before="0" w:beforeAutospacing="0" w:after="0" w:afterAutospacing="0"/>
        <w:ind w:firstLine="709"/>
        <w:jc w:val="both"/>
        <w:rPr>
          <w:color w:val="4472C4" w:themeColor="accen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0418CB">
        <w:rPr>
          <w:color w:val="000000"/>
          <w:sz w:val="28"/>
          <w:szCs w:val="28"/>
          <w:lang w:val="uk-UA"/>
        </w:rPr>
        <w:t xml:space="preserve">сновні додатки, що використовуються </w:t>
      </w:r>
      <w:r w:rsidR="002B502F">
        <w:rPr>
          <w:color w:val="000000"/>
          <w:sz w:val="28"/>
          <w:szCs w:val="28"/>
          <w:lang w:val="uk-UA"/>
        </w:rPr>
        <w:t xml:space="preserve">в освітньому процесі </w:t>
      </w:r>
      <w:r w:rsidR="00F5778F">
        <w:rPr>
          <w:color w:val="000000"/>
          <w:sz w:val="28"/>
          <w:szCs w:val="28"/>
          <w:lang w:val="uk-UA"/>
        </w:rPr>
        <w:t>за умови здійснення</w:t>
      </w:r>
      <w:r w:rsidR="002B502F">
        <w:rPr>
          <w:color w:val="000000"/>
          <w:sz w:val="28"/>
          <w:szCs w:val="28"/>
          <w:lang w:val="uk-UA"/>
        </w:rPr>
        <w:t xml:space="preserve"> змішано</w:t>
      </w:r>
      <w:r w:rsidR="00F5778F">
        <w:rPr>
          <w:color w:val="000000"/>
          <w:sz w:val="28"/>
          <w:szCs w:val="28"/>
          <w:lang w:val="uk-UA"/>
        </w:rPr>
        <w:t>го</w:t>
      </w:r>
      <w:r w:rsidR="002B502F">
        <w:rPr>
          <w:color w:val="000000"/>
          <w:sz w:val="28"/>
          <w:szCs w:val="28"/>
          <w:lang w:val="uk-UA"/>
        </w:rPr>
        <w:t xml:space="preserve"> навчанн</w:t>
      </w:r>
      <w:r w:rsidR="00F5778F">
        <w:rPr>
          <w:color w:val="000000"/>
          <w:sz w:val="28"/>
          <w:szCs w:val="28"/>
          <w:lang w:val="uk-UA"/>
        </w:rPr>
        <w:t>я</w:t>
      </w:r>
      <w:r w:rsidR="004C73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розміщено в методичних рекомендаціях </w:t>
      </w:r>
      <w:r w:rsidRPr="00693480">
        <w:rPr>
          <w:sz w:val="28"/>
          <w:szCs w:val="28"/>
          <w:lang w:val="uk-UA"/>
        </w:rPr>
        <w:t>«Дистанційний формат взаємодії суб’єктів освітньої діяльності»</w:t>
      </w:r>
      <w:r w:rsidRPr="00174A49">
        <w:rPr>
          <w:lang w:val="uk-UA"/>
        </w:rPr>
        <w:t xml:space="preserve"> </w:t>
      </w:r>
      <w:r w:rsidRPr="00174A49">
        <w:rPr>
          <w:sz w:val="28"/>
          <w:szCs w:val="28"/>
          <w:lang w:val="uk-UA"/>
        </w:rPr>
        <w:t>(</w:t>
      </w:r>
      <w:hyperlink r:id="rId8" w:history="1">
        <w:r w:rsidRPr="008D17FE">
          <w:rPr>
            <w:rStyle w:val="a3"/>
            <w:sz w:val="28"/>
            <w:szCs w:val="28"/>
            <w:lang w:val="uk-UA"/>
          </w:rPr>
          <w:t>https://numl.org/.551091</w:t>
        </w:r>
      </w:hyperlink>
      <w:r w:rsidRPr="00174A49">
        <w:rPr>
          <w:sz w:val="28"/>
          <w:szCs w:val="28"/>
          <w:lang w:val="uk-UA"/>
        </w:rPr>
        <w:t>)</w:t>
      </w:r>
      <w:r w:rsidR="00E41AE0">
        <w:rPr>
          <w:sz w:val="28"/>
          <w:szCs w:val="28"/>
          <w:lang w:val="uk-UA"/>
        </w:rPr>
        <w:t xml:space="preserve"> </w:t>
      </w:r>
      <w:r w:rsidR="00E41AE0" w:rsidRPr="00E41AE0">
        <w:rPr>
          <w:sz w:val="28"/>
          <w:szCs w:val="28"/>
          <w:lang w:val="uk-UA"/>
        </w:rPr>
        <w:t>[1]</w:t>
      </w:r>
      <w:r w:rsidRPr="00174A49">
        <w:rPr>
          <w:color w:val="4472C4" w:themeColor="accent1"/>
          <w:sz w:val="28"/>
          <w:szCs w:val="28"/>
          <w:lang w:val="uk-UA"/>
        </w:rPr>
        <w:t>.</w:t>
      </w:r>
    </w:p>
    <w:p w:rsidR="00E41AE0" w:rsidRDefault="00E41AE0" w:rsidP="002A1B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Розрізняють</w:t>
      </w:r>
      <w:r w:rsidR="00994CDF">
        <w:rPr>
          <w:color w:val="000000"/>
          <w:sz w:val="28"/>
          <w:szCs w:val="28"/>
          <w:lang w:val="uk-UA"/>
        </w:rPr>
        <w:t xml:space="preserve"> наступні моделі змішаного навчання:</w:t>
      </w:r>
    </w:p>
    <w:p w:rsidR="00994CDF" w:rsidRDefault="00994CDF" w:rsidP="002A1B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 ротація станцій (зміна робочих зон);</w:t>
      </w:r>
    </w:p>
    <w:p w:rsidR="00994CDF" w:rsidRDefault="00994CDF" w:rsidP="002A1B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 ротація лабораторій (зміна класів);</w:t>
      </w:r>
    </w:p>
    <w:p w:rsidR="00994CDF" w:rsidRPr="00994CDF" w:rsidRDefault="00994CDF" w:rsidP="002A1B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 перевернутий клас (</w:t>
      </w:r>
      <w:r>
        <w:rPr>
          <w:color w:val="000000"/>
          <w:sz w:val="28"/>
          <w:szCs w:val="28"/>
          <w:lang w:val="en-US"/>
        </w:rPr>
        <w:t>flipped</w:t>
      </w:r>
      <w:r w:rsidRPr="00D708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classroom</w:t>
      </w:r>
      <w:r w:rsidRPr="00D70860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;</w:t>
      </w:r>
    </w:p>
    <w:p w:rsidR="00994CDF" w:rsidRPr="00994CDF" w:rsidRDefault="00994CDF" w:rsidP="002A1B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70860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гнучка модель (індивідуальна ротація).</w:t>
      </w:r>
    </w:p>
    <w:p w:rsidR="002A1B4F" w:rsidRPr="00693480" w:rsidRDefault="002A1B4F" w:rsidP="00693480">
      <w:pPr>
        <w:pStyle w:val="a4"/>
        <w:spacing w:before="0" w:beforeAutospacing="0" w:after="0" w:afterAutospacing="0"/>
        <w:ind w:firstLine="784"/>
        <w:jc w:val="both"/>
        <w:rPr>
          <w:sz w:val="28"/>
          <w:szCs w:val="28"/>
          <w:lang w:val="uk-UA"/>
        </w:rPr>
      </w:pPr>
      <w:r w:rsidRPr="00693480">
        <w:rPr>
          <w:color w:val="000000"/>
          <w:sz w:val="28"/>
          <w:szCs w:val="28"/>
          <w:lang w:val="uk-UA"/>
        </w:rPr>
        <w:t xml:space="preserve">Однією з моделей змішаного навчання </w:t>
      </w:r>
      <w:r w:rsidR="00693480">
        <w:rPr>
          <w:color w:val="000000"/>
          <w:sz w:val="28"/>
          <w:szCs w:val="28"/>
          <w:lang w:val="uk-UA"/>
        </w:rPr>
        <w:t xml:space="preserve">є </w:t>
      </w:r>
      <w:r w:rsidRPr="00693480">
        <w:rPr>
          <w:color w:val="000000"/>
          <w:sz w:val="28"/>
          <w:szCs w:val="28"/>
          <w:lang w:val="uk-UA"/>
        </w:rPr>
        <w:t>«</w:t>
      </w:r>
      <w:r w:rsidR="00F03D31">
        <w:rPr>
          <w:color w:val="000000"/>
          <w:sz w:val="28"/>
          <w:szCs w:val="28"/>
          <w:lang w:val="uk-UA"/>
        </w:rPr>
        <w:t>п</w:t>
      </w:r>
      <w:r w:rsidRPr="00693480">
        <w:rPr>
          <w:color w:val="000000"/>
          <w:sz w:val="28"/>
          <w:szCs w:val="28"/>
          <w:lang w:val="uk-UA"/>
        </w:rPr>
        <w:t>еревернутий клас</w:t>
      </w:r>
      <w:r w:rsidR="00693480">
        <w:rPr>
          <w:color w:val="000000"/>
          <w:sz w:val="28"/>
          <w:szCs w:val="28"/>
          <w:lang w:val="uk-UA"/>
        </w:rPr>
        <w:t>»</w:t>
      </w:r>
      <w:r w:rsidRPr="00693480">
        <w:rPr>
          <w:color w:val="000000"/>
          <w:sz w:val="28"/>
          <w:szCs w:val="28"/>
          <w:lang w:val="uk-UA"/>
        </w:rPr>
        <w:t xml:space="preserve"> («перевернуте навчання») – така педагогічна технологія, у якій основні складові уроку – пояснення та домашнє завдання – міняються місцями.</w:t>
      </w:r>
      <w:r w:rsidRPr="008D6D2D">
        <w:rPr>
          <w:color w:val="000000"/>
          <w:sz w:val="28"/>
          <w:szCs w:val="28"/>
        </w:rPr>
        <w:t> </w:t>
      </w:r>
    </w:p>
    <w:p w:rsidR="008F61CB" w:rsidRPr="008F61CB" w:rsidRDefault="007D4D4C" w:rsidP="002A1B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</w:t>
      </w:r>
      <w:r w:rsidR="008F61CB">
        <w:rPr>
          <w:color w:val="000000"/>
          <w:sz w:val="28"/>
          <w:szCs w:val="28"/>
          <w:lang w:val="uk-UA"/>
        </w:rPr>
        <w:t xml:space="preserve"> застосовува</w:t>
      </w:r>
      <w:r>
        <w:rPr>
          <w:color w:val="000000"/>
          <w:sz w:val="28"/>
          <w:szCs w:val="28"/>
          <w:lang w:val="uk-UA"/>
        </w:rPr>
        <w:t>нні</w:t>
      </w:r>
      <w:r w:rsidR="008F61CB">
        <w:rPr>
          <w:color w:val="000000"/>
          <w:sz w:val="28"/>
          <w:szCs w:val="28"/>
          <w:lang w:val="uk-UA"/>
        </w:rPr>
        <w:t xml:space="preserve"> модел</w:t>
      </w:r>
      <w:r>
        <w:rPr>
          <w:color w:val="000000"/>
          <w:sz w:val="28"/>
          <w:szCs w:val="28"/>
          <w:lang w:val="uk-UA"/>
        </w:rPr>
        <w:t>і</w:t>
      </w:r>
      <w:r w:rsidR="008F61CB">
        <w:rPr>
          <w:color w:val="000000"/>
          <w:sz w:val="28"/>
          <w:szCs w:val="28"/>
          <w:lang w:val="uk-UA"/>
        </w:rPr>
        <w:t xml:space="preserve"> змішаного навчання «перевернутий клас», </w:t>
      </w:r>
      <w:r w:rsidR="007E226E">
        <w:rPr>
          <w:color w:val="000000"/>
          <w:sz w:val="28"/>
          <w:szCs w:val="28"/>
          <w:lang w:val="uk-UA"/>
        </w:rPr>
        <w:t>за якого</w:t>
      </w:r>
      <w:r w:rsidR="008F61CB">
        <w:rPr>
          <w:color w:val="000000"/>
          <w:sz w:val="28"/>
          <w:szCs w:val="28"/>
          <w:lang w:val="uk-UA"/>
        </w:rPr>
        <w:t xml:space="preserve"> засвоєння учнями нового матеріалу відбувається вдома (учні самостійно опрацьов</w:t>
      </w:r>
      <w:r w:rsidR="00D373E8">
        <w:rPr>
          <w:color w:val="000000"/>
          <w:sz w:val="28"/>
          <w:szCs w:val="28"/>
          <w:lang w:val="uk-UA"/>
        </w:rPr>
        <w:t>у</w:t>
      </w:r>
      <w:r w:rsidR="008F61CB">
        <w:rPr>
          <w:color w:val="000000"/>
          <w:sz w:val="28"/>
          <w:szCs w:val="28"/>
          <w:lang w:val="uk-UA"/>
        </w:rPr>
        <w:t xml:space="preserve">ють навчальне відео, презентацію), а під час класної роботи (за дистанційного навчання – під час онлайн-зустрічі) </w:t>
      </w:r>
      <w:r w:rsidR="00F31843">
        <w:rPr>
          <w:color w:val="000000"/>
          <w:sz w:val="28"/>
          <w:szCs w:val="28"/>
          <w:lang w:val="uk-UA"/>
        </w:rPr>
        <w:t>у</w:t>
      </w:r>
      <w:r w:rsidR="007E226E">
        <w:rPr>
          <w:color w:val="000000"/>
          <w:sz w:val="28"/>
          <w:szCs w:val="28"/>
          <w:lang w:val="uk-UA"/>
        </w:rPr>
        <w:t xml:space="preserve">читель надає індивідуальні консультації, з’ясовує, які питання виникали </w:t>
      </w:r>
      <w:r w:rsidR="00921F6D">
        <w:rPr>
          <w:color w:val="000000"/>
          <w:sz w:val="28"/>
          <w:szCs w:val="28"/>
          <w:lang w:val="uk-UA"/>
        </w:rPr>
        <w:t>в</w:t>
      </w:r>
      <w:r w:rsidR="007E226E">
        <w:rPr>
          <w:color w:val="000000"/>
          <w:sz w:val="28"/>
          <w:szCs w:val="28"/>
          <w:lang w:val="uk-UA"/>
        </w:rPr>
        <w:t xml:space="preserve"> учнів під час перегляду відео (презентації), перевіряє відповіді на питання для самоперевірки, акцентує увагу на певних особливостях теми, що вивчається, проводить тестування. Учні </w:t>
      </w:r>
      <w:r w:rsidR="008F61CB">
        <w:rPr>
          <w:color w:val="000000"/>
          <w:sz w:val="28"/>
          <w:szCs w:val="28"/>
          <w:lang w:val="uk-UA"/>
        </w:rPr>
        <w:t>виконують вправи, завдання, практичні роботи, дослідження</w:t>
      </w:r>
      <w:r w:rsidR="00921F6D">
        <w:rPr>
          <w:color w:val="000000"/>
          <w:sz w:val="28"/>
          <w:szCs w:val="28"/>
          <w:lang w:val="uk-UA"/>
        </w:rPr>
        <w:t>.</w:t>
      </w:r>
    </w:p>
    <w:p w:rsidR="002A1B4F" w:rsidRPr="008D6D2D" w:rsidRDefault="002A1B4F" w:rsidP="002A1B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D6D2D">
        <w:rPr>
          <w:color w:val="000000"/>
          <w:sz w:val="28"/>
          <w:szCs w:val="28"/>
        </w:rPr>
        <w:t>Переваги</w:t>
      </w:r>
      <w:proofErr w:type="spellEnd"/>
      <w:r w:rsidRPr="008D6D2D">
        <w:rPr>
          <w:color w:val="000000"/>
          <w:sz w:val="28"/>
          <w:szCs w:val="28"/>
        </w:rPr>
        <w:t xml:space="preserve"> </w:t>
      </w:r>
      <w:proofErr w:type="spellStart"/>
      <w:r w:rsidRPr="008D6D2D">
        <w:rPr>
          <w:color w:val="000000"/>
          <w:sz w:val="28"/>
          <w:szCs w:val="28"/>
        </w:rPr>
        <w:t>моделі</w:t>
      </w:r>
      <w:proofErr w:type="spellEnd"/>
      <w:r w:rsidRPr="008D6D2D">
        <w:rPr>
          <w:color w:val="000000"/>
          <w:sz w:val="28"/>
          <w:szCs w:val="28"/>
        </w:rPr>
        <w:t xml:space="preserve"> «перевернут</w:t>
      </w:r>
      <w:proofErr w:type="spellStart"/>
      <w:r w:rsidR="00F03D31">
        <w:rPr>
          <w:color w:val="000000"/>
          <w:sz w:val="28"/>
          <w:szCs w:val="28"/>
          <w:lang w:val="uk-UA"/>
        </w:rPr>
        <w:t>ий</w:t>
      </w:r>
      <w:proofErr w:type="spellEnd"/>
      <w:r w:rsidRPr="008D6D2D">
        <w:rPr>
          <w:color w:val="000000"/>
          <w:sz w:val="28"/>
          <w:szCs w:val="28"/>
        </w:rPr>
        <w:t xml:space="preserve"> </w:t>
      </w:r>
      <w:r w:rsidR="00F03D31">
        <w:rPr>
          <w:color w:val="000000"/>
          <w:sz w:val="28"/>
          <w:szCs w:val="28"/>
          <w:lang w:val="uk-UA"/>
        </w:rPr>
        <w:t>клас</w:t>
      </w:r>
      <w:r w:rsidRPr="008D6D2D">
        <w:rPr>
          <w:color w:val="000000"/>
          <w:sz w:val="28"/>
          <w:szCs w:val="28"/>
        </w:rPr>
        <w:t>»:</w:t>
      </w:r>
    </w:p>
    <w:p w:rsidR="002A1B4F" w:rsidRPr="008D6D2D" w:rsidRDefault="00EA58BE" w:rsidP="00EA58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2A1B4F" w:rsidRPr="008D6D2D">
        <w:rPr>
          <w:color w:val="000000"/>
          <w:sz w:val="28"/>
          <w:szCs w:val="28"/>
        </w:rPr>
        <w:t xml:space="preserve">учень </w:t>
      </w:r>
      <w:proofErr w:type="spellStart"/>
      <w:r w:rsidR="002A1B4F" w:rsidRPr="008D6D2D">
        <w:rPr>
          <w:color w:val="000000"/>
          <w:sz w:val="28"/>
          <w:szCs w:val="28"/>
        </w:rPr>
        <w:t>отримує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знання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тоді</w:t>
      </w:r>
      <w:proofErr w:type="spellEnd"/>
      <w:r w:rsidR="002A1B4F" w:rsidRPr="008D6D2D">
        <w:rPr>
          <w:color w:val="000000"/>
          <w:sz w:val="28"/>
          <w:szCs w:val="28"/>
        </w:rPr>
        <w:t xml:space="preserve">, коли </w:t>
      </w:r>
      <w:proofErr w:type="spellStart"/>
      <w:r w:rsidR="002A1B4F" w:rsidRPr="008D6D2D">
        <w:rPr>
          <w:color w:val="000000"/>
          <w:sz w:val="28"/>
          <w:szCs w:val="28"/>
        </w:rPr>
        <w:t>йому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зручно</w:t>
      </w:r>
      <w:proofErr w:type="spellEnd"/>
      <w:r w:rsidR="002A1B4F" w:rsidRPr="008D6D2D">
        <w:rPr>
          <w:color w:val="000000"/>
          <w:sz w:val="28"/>
          <w:szCs w:val="28"/>
        </w:rPr>
        <w:t xml:space="preserve">, а не тільки за </w:t>
      </w:r>
      <w:proofErr w:type="spellStart"/>
      <w:r w:rsidR="002A1B4F" w:rsidRPr="008D6D2D">
        <w:rPr>
          <w:color w:val="000000"/>
          <w:sz w:val="28"/>
          <w:szCs w:val="28"/>
        </w:rPr>
        <w:t>умови</w:t>
      </w:r>
      <w:proofErr w:type="spellEnd"/>
      <w:r w:rsidR="002A1B4F" w:rsidRPr="008D6D2D">
        <w:rPr>
          <w:color w:val="000000"/>
          <w:sz w:val="28"/>
          <w:szCs w:val="28"/>
        </w:rPr>
        <w:t xml:space="preserve"> п</w:t>
      </w:r>
      <w:proofErr w:type="spellStart"/>
      <w:r w:rsidR="00921F6D">
        <w:rPr>
          <w:color w:val="000000"/>
          <w:sz w:val="28"/>
          <w:szCs w:val="28"/>
          <w:lang w:val="uk-UA"/>
        </w:rPr>
        <w:t>рисутності</w:t>
      </w:r>
      <w:proofErr w:type="spellEnd"/>
      <w:r w:rsidR="002A1B4F" w:rsidRPr="008D6D2D">
        <w:rPr>
          <w:color w:val="000000"/>
          <w:sz w:val="28"/>
          <w:szCs w:val="28"/>
        </w:rPr>
        <w:t xml:space="preserve"> на уроці. Це може бути </w:t>
      </w:r>
      <w:proofErr w:type="spellStart"/>
      <w:r w:rsidR="002A1B4F" w:rsidRPr="008D6D2D">
        <w:rPr>
          <w:color w:val="000000"/>
          <w:sz w:val="28"/>
          <w:szCs w:val="28"/>
        </w:rPr>
        <w:t>відео</w:t>
      </w:r>
      <w:proofErr w:type="spellEnd"/>
      <w:r w:rsidR="002A1B4F" w:rsidRPr="008D6D2D">
        <w:rPr>
          <w:color w:val="000000"/>
          <w:sz w:val="28"/>
          <w:szCs w:val="28"/>
        </w:rPr>
        <w:t xml:space="preserve">, </w:t>
      </w:r>
      <w:proofErr w:type="spellStart"/>
      <w:r w:rsidR="002A1B4F" w:rsidRPr="008D6D2D">
        <w:rPr>
          <w:color w:val="000000"/>
          <w:sz w:val="28"/>
          <w:szCs w:val="28"/>
        </w:rPr>
        <w:t>завантажене</w:t>
      </w:r>
      <w:proofErr w:type="spellEnd"/>
      <w:r w:rsidR="002A1B4F" w:rsidRPr="008D6D2D">
        <w:rPr>
          <w:color w:val="000000"/>
          <w:sz w:val="28"/>
          <w:szCs w:val="28"/>
        </w:rPr>
        <w:t xml:space="preserve"> на смартфон </w:t>
      </w:r>
      <w:proofErr w:type="spellStart"/>
      <w:r w:rsidR="002A1B4F" w:rsidRPr="008D6D2D">
        <w:rPr>
          <w:color w:val="000000"/>
          <w:sz w:val="28"/>
          <w:szCs w:val="28"/>
        </w:rPr>
        <w:t>чи</w:t>
      </w:r>
      <w:proofErr w:type="spellEnd"/>
      <w:r w:rsidR="002A1B4F" w:rsidRPr="008D6D2D">
        <w:rPr>
          <w:color w:val="000000"/>
          <w:sz w:val="28"/>
          <w:szCs w:val="28"/>
        </w:rPr>
        <w:t xml:space="preserve"> планшет, </w:t>
      </w:r>
      <w:proofErr w:type="spellStart"/>
      <w:r w:rsidR="002A1B4F" w:rsidRPr="008D6D2D">
        <w:rPr>
          <w:color w:val="000000"/>
          <w:sz w:val="28"/>
          <w:szCs w:val="28"/>
        </w:rPr>
        <w:t>аудіолекція</w:t>
      </w:r>
      <w:proofErr w:type="spellEnd"/>
      <w:r w:rsidR="002A1B4F" w:rsidRPr="008D6D2D">
        <w:rPr>
          <w:color w:val="000000"/>
          <w:sz w:val="28"/>
          <w:szCs w:val="28"/>
        </w:rPr>
        <w:t xml:space="preserve">, </w:t>
      </w:r>
      <w:proofErr w:type="spellStart"/>
      <w:r w:rsidR="002A1B4F" w:rsidRPr="008D6D2D">
        <w:rPr>
          <w:color w:val="000000"/>
          <w:sz w:val="28"/>
          <w:szCs w:val="28"/>
        </w:rPr>
        <w:t>завантажена</w:t>
      </w:r>
      <w:proofErr w:type="spellEnd"/>
      <w:r w:rsidR="002A1B4F" w:rsidRPr="008D6D2D">
        <w:rPr>
          <w:color w:val="000000"/>
          <w:sz w:val="28"/>
          <w:szCs w:val="28"/>
        </w:rPr>
        <w:t xml:space="preserve"> на </w:t>
      </w:r>
      <w:proofErr w:type="spellStart"/>
      <w:r w:rsidR="002A1B4F" w:rsidRPr="008D6D2D">
        <w:rPr>
          <w:color w:val="000000"/>
          <w:sz w:val="28"/>
          <w:szCs w:val="28"/>
        </w:rPr>
        <w:t>плеєр</w:t>
      </w:r>
      <w:proofErr w:type="spellEnd"/>
      <w:r w:rsidR="002A1B4F" w:rsidRPr="008D6D2D">
        <w:rPr>
          <w:color w:val="000000"/>
          <w:sz w:val="28"/>
          <w:szCs w:val="28"/>
        </w:rPr>
        <w:t>; </w:t>
      </w:r>
    </w:p>
    <w:p w:rsidR="002A1B4F" w:rsidRPr="008D6D2D" w:rsidRDefault="00EA58BE" w:rsidP="00EA58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2A1B4F" w:rsidRPr="008D6D2D">
        <w:rPr>
          <w:color w:val="000000"/>
          <w:sz w:val="28"/>
          <w:szCs w:val="28"/>
        </w:rPr>
        <w:t xml:space="preserve">учень </w:t>
      </w:r>
      <w:proofErr w:type="spellStart"/>
      <w:r w:rsidR="002A1B4F" w:rsidRPr="008D6D2D">
        <w:rPr>
          <w:color w:val="000000"/>
          <w:sz w:val="28"/>
          <w:szCs w:val="28"/>
        </w:rPr>
        <w:t>засвоює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матеріал</w:t>
      </w:r>
      <w:proofErr w:type="spellEnd"/>
      <w:r w:rsidR="002A1B4F" w:rsidRPr="008D6D2D">
        <w:rPr>
          <w:color w:val="000000"/>
          <w:sz w:val="28"/>
          <w:szCs w:val="28"/>
        </w:rPr>
        <w:t xml:space="preserve"> у </w:t>
      </w:r>
      <w:proofErr w:type="spellStart"/>
      <w:r w:rsidR="002A1B4F" w:rsidRPr="008D6D2D">
        <w:rPr>
          <w:color w:val="000000"/>
          <w:sz w:val="28"/>
          <w:szCs w:val="28"/>
        </w:rPr>
        <w:t>зручному</w:t>
      </w:r>
      <w:proofErr w:type="spellEnd"/>
      <w:r w:rsidR="002A1B4F" w:rsidRPr="008D6D2D">
        <w:rPr>
          <w:color w:val="000000"/>
          <w:sz w:val="28"/>
          <w:szCs w:val="28"/>
        </w:rPr>
        <w:t xml:space="preserve"> для </w:t>
      </w:r>
      <w:proofErr w:type="spellStart"/>
      <w:r w:rsidR="002A1B4F" w:rsidRPr="008D6D2D">
        <w:rPr>
          <w:color w:val="000000"/>
          <w:sz w:val="28"/>
          <w:szCs w:val="28"/>
        </w:rPr>
        <w:t>нього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темпі</w:t>
      </w:r>
      <w:proofErr w:type="spellEnd"/>
      <w:r w:rsidR="002A1B4F" w:rsidRPr="008D6D2D">
        <w:rPr>
          <w:color w:val="000000"/>
          <w:sz w:val="28"/>
          <w:szCs w:val="28"/>
        </w:rPr>
        <w:t xml:space="preserve">, може </w:t>
      </w:r>
      <w:proofErr w:type="spellStart"/>
      <w:r w:rsidR="002A1B4F" w:rsidRPr="008D6D2D">
        <w:rPr>
          <w:color w:val="000000"/>
          <w:sz w:val="28"/>
          <w:szCs w:val="28"/>
        </w:rPr>
        <w:t>переглянути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відео</w:t>
      </w:r>
      <w:proofErr w:type="spellEnd"/>
      <w:r w:rsidR="002A1B4F" w:rsidRPr="008D6D2D">
        <w:rPr>
          <w:color w:val="000000"/>
          <w:sz w:val="28"/>
          <w:szCs w:val="28"/>
        </w:rPr>
        <w:t xml:space="preserve"> або </w:t>
      </w:r>
      <w:proofErr w:type="spellStart"/>
      <w:r w:rsidR="002A1B4F" w:rsidRPr="008D6D2D">
        <w:rPr>
          <w:color w:val="000000"/>
          <w:sz w:val="28"/>
          <w:szCs w:val="28"/>
        </w:rPr>
        <w:t>прослухати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аудіо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стільки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разів</w:t>
      </w:r>
      <w:proofErr w:type="spellEnd"/>
      <w:r w:rsidR="002A1B4F" w:rsidRPr="008D6D2D">
        <w:rPr>
          <w:color w:val="000000"/>
          <w:sz w:val="28"/>
          <w:szCs w:val="28"/>
        </w:rPr>
        <w:t xml:space="preserve">, </w:t>
      </w:r>
      <w:proofErr w:type="spellStart"/>
      <w:r w:rsidR="002A1B4F" w:rsidRPr="008D6D2D">
        <w:rPr>
          <w:color w:val="000000"/>
          <w:sz w:val="28"/>
          <w:szCs w:val="28"/>
        </w:rPr>
        <w:t>скільки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вважає</w:t>
      </w:r>
      <w:proofErr w:type="spellEnd"/>
      <w:r w:rsidR="002A1B4F" w:rsidRPr="008D6D2D">
        <w:rPr>
          <w:color w:val="000000"/>
          <w:sz w:val="28"/>
          <w:szCs w:val="28"/>
        </w:rPr>
        <w:t xml:space="preserve"> за </w:t>
      </w:r>
      <w:proofErr w:type="spellStart"/>
      <w:r w:rsidR="002A1B4F" w:rsidRPr="008D6D2D">
        <w:rPr>
          <w:color w:val="000000"/>
          <w:sz w:val="28"/>
          <w:szCs w:val="28"/>
        </w:rPr>
        <w:t>потрібне</w:t>
      </w:r>
      <w:proofErr w:type="spellEnd"/>
      <w:r w:rsidR="002A1B4F" w:rsidRPr="008D6D2D">
        <w:rPr>
          <w:color w:val="000000"/>
          <w:sz w:val="28"/>
          <w:szCs w:val="28"/>
        </w:rPr>
        <w:t xml:space="preserve">, </w:t>
      </w:r>
      <w:proofErr w:type="spellStart"/>
      <w:r w:rsidR="002A1B4F" w:rsidRPr="008D6D2D">
        <w:rPr>
          <w:color w:val="000000"/>
          <w:sz w:val="28"/>
          <w:szCs w:val="28"/>
        </w:rPr>
        <w:t>зробити</w:t>
      </w:r>
      <w:proofErr w:type="spellEnd"/>
      <w:r w:rsidR="002A1B4F" w:rsidRPr="008D6D2D">
        <w:rPr>
          <w:color w:val="000000"/>
          <w:sz w:val="28"/>
          <w:szCs w:val="28"/>
        </w:rPr>
        <w:t xml:space="preserve"> паузу для </w:t>
      </w:r>
      <w:proofErr w:type="spellStart"/>
      <w:r w:rsidR="002A1B4F" w:rsidRPr="008D6D2D">
        <w:rPr>
          <w:color w:val="000000"/>
          <w:sz w:val="28"/>
          <w:szCs w:val="28"/>
        </w:rPr>
        <w:t>конспектування</w:t>
      </w:r>
      <w:proofErr w:type="spellEnd"/>
      <w:r w:rsidR="002A1B4F" w:rsidRPr="008D6D2D">
        <w:rPr>
          <w:color w:val="000000"/>
          <w:sz w:val="28"/>
          <w:szCs w:val="28"/>
        </w:rPr>
        <w:t xml:space="preserve"> або простого </w:t>
      </w:r>
      <w:proofErr w:type="spellStart"/>
      <w:r w:rsidR="002A1B4F" w:rsidRPr="008D6D2D">
        <w:rPr>
          <w:color w:val="000000"/>
          <w:sz w:val="28"/>
          <w:szCs w:val="28"/>
        </w:rPr>
        <w:t>сприйняття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нової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інформації</w:t>
      </w:r>
      <w:proofErr w:type="spellEnd"/>
      <w:r w:rsidR="002A1B4F" w:rsidRPr="008D6D2D">
        <w:rPr>
          <w:color w:val="000000"/>
          <w:sz w:val="28"/>
          <w:szCs w:val="28"/>
        </w:rPr>
        <w:t>;</w:t>
      </w:r>
    </w:p>
    <w:p w:rsidR="002A1B4F" w:rsidRPr="008D6D2D" w:rsidRDefault="00EA58BE" w:rsidP="00EA58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2A1B4F" w:rsidRPr="008D6D2D">
        <w:rPr>
          <w:color w:val="000000"/>
          <w:sz w:val="28"/>
          <w:szCs w:val="28"/>
        </w:rPr>
        <w:t xml:space="preserve">формат </w:t>
      </w:r>
      <w:proofErr w:type="spellStart"/>
      <w:r w:rsidR="002A1B4F" w:rsidRPr="008D6D2D">
        <w:rPr>
          <w:color w:val="000000"/>
          <w:sz w:val="28"/>
          <w:szCs w:val="28"/>
        </w:rPr>
        <w:t>індивідуальних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консультацій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допомагає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вчителю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бачити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прогрес</w:t>
      </w:r>
      <w:proofErr w:type="spellEnd"/>
      <w:r w:rsidR="002A1B4F" w:rsidRPr="008D6D2D">
        <w:rPr>
          <w:color w:val="000000"/>
          <w:sz w:val="28"/>
          <w:szCs w:val="28"/>
        </w:rPr>
        <w:t xml:space="preserve"> і </w:t>
      </w:r>
      <w:proofErr w:type="spellStart"/>
      <w:r w:rsidR="002A1B4F" w:rsidRPr="008D6D2D">
        <w:rPr>
          <w:color w:val="000000"/>
          <w:sz w:val="28"/>
          <w:szCs w:val="28"/>
        </w:rPr>
        <w:t>рівень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розуміння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вивченого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r w:rsidR="00921F6D">
        <w:rPr>
          <w:color w:val="000000"/>
          <w:sz w:val="28"/>
          <w:szCs w:val="28"/>
          <w:lang w:val="uk-UA"/>
        </w:rPr>
        <w:t xml:space="preserve">матеріалу </w:t>
      </w:r>
      <w:proofErr w:type="spellStart"/>
      <w:r w:rsidR="002A1B4F" w:rsidRPr="008D6D2D">
        <w:rPr>
          <w:color w:val="000000"/>
          <w:sz w:val="28"/>
          <w:szCs w:val="28"/>
        </w:rPr>
        <w:t>кожним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окремим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учнем</w:t>
      </w:r>
      <w:proofErr w:type="spellEnd"/>
      <w:r w:rsidR="00921F6D">
        <w:rPr>
          <w:color w:val="000000"/>
          <w:sz w:val="28"/>
          <w:szCs w:val="28"/>
          <w:lang w:val="uk-UA"/>
        </w:rPr>
        <w:t>,</w:t>
      </w:r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надає</w:t>
      </w:r>
      <w:proofErr w:type="spellEnd"/>
      <w:r w:rsidR="002A1B4F" w:rsidRPr="008D6D2D">
        <w:rPr>
          <w:color w:val="000000"/>
          <w:sz w:val="28"/>
          <w:szCs w:val="28"/>
        </w:rPr>
        <w:t xml:space="preserve"> можливість </w:t>
      </w:r>
      <w:proofErr w:type="spellStart"/>
      <w:r w:rsidR="002A1B4F" w:rsidRPr="008D6D2D">
        <w:rPr>
          <w:color w:val="000000"/>
          <w:sz w:val="28"/>
          <w:szCs w:val="28"/>
        </w:rPr>
        <w:t>вчасно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йому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допомогти</w:t>
      </w:r>
      <w:proofErr w:type="spellEnd"/>
      <w:r w:rsidR="002A1B4F" w:rsidRPr="008D6D2D">
        <w:rPr>
          <w:color w:val="000000"/>
          <w:sz w:val="28"/>
          <w:szCs w:val="28"/>
        </w:rPr>
        <w:t>;</w:t>
      </w:r>
    </w:p>
    <w:p w:rsidR="002A1B4F" w:rsidRPr="008D6D2D" w:rsidRDefault="00EA58BE" w:rsidP="00EA58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2A1B4F" w:rsidRPr="008D6D2D">
        <w:rPr>
          <w:color w:val="000000"/>
          <w:sz w:val="28"/>
          <w:szCs w:val="28"/>
        </w:rPr>
        <w:t xml:space="preserve">на уроках час не </w:t>
      </w:r>
      <w:proofErr w:type="spellStart"/>
      <w:r w:rsidR="002A1B4F" w:rsidRPr="008D6D2D">
        <w:rPr>
          <w:color w:val="000000"/>
          <w:sz w:val="28"/>
          <w:szCs w:val="28"/>
        </w:rPr>
        <w:t>витрачається</w:t>
      </w:r>
      <w:proofErr w:type="spellEnd"/>
      <w:r w:rsidR="002A1B4F" w:rsidRPr="008D6D2D">
        <w:rPr>
          <w:color w:val="000000"/>
          <w:sz w:val="28"/>
          <w:szCs w:val="28"/>
        </w:rPr>
        <w:t xml:space="preserve"> на </w:t>
      </w:r>
      <w:proofErr w:type="spellStart"/>
      <w:r w:rsidR="002A1B4F" w:rsidRPr="008D6D2D">
        <w:rPr>
          <w:color w:val="000000"/>
          <w:sz w:val="28"/>
          <w:szCs w:val="28"/>
        </w:rPr>
        <w:t>виклад</w:t>
      </w:r>
      <w:proofErr w:type="spellEnd"/>
      <w:r w:rsidR="002A1B4F" w:rsidRPr="008D6D2D">
        <w:rPr>
          <w:color w:val="000000"/>
          <w:sz w:val="28"/>
          <w:szCs w:val="28"/>
        </w:rPr>
        <w:t xml:space="preserve"> нового </w:t>
      </w:r>
      <w:proofErr w:type="spellStart"/>
      <w:r w:rsidR="002A1B4F" w:rsidRPr="008D6D2D">
        <w:rPr>
          <w:color w:val="000000"/>
          <w:sz w:val="28"/>
          <w:szCs w:val="28"/>
        </w:rPr>
        <w:t>матеріалу</w:t>
      </w:r>
      <w:proofErr w:type="spellEnd"/>
      <w:r w:rsidR="002A1B4F" w:rsidRPr="008D6D2D">
        <w:rPr>
          <w:color w:val="000000"/>
          <w:sz w:val="28"/>
          <w:szCs w:val="28"/>
        </w:rPr>
        <w:t xml:space="preserve">, завдяки </w:t>
      </w:r>
      <w:proofErr w:type="spellStart"/>
      <w:r w:rsidR="002A1B4F" w:rsidRPr="008D6D2D">
        <w:rPr>
          <w:color w:val="000000"/>
          <w:sz w:val="28"/>
          <w:szCs w:val="28"/>
        </w:rPr>
        <w:t>чому</w:t>
      </w:r>
      <w:proofErr w:type="spellEnd"/>
      <w:r w:rsidR="002A1B4F" w:rsidRPr="008D6D2D">
        <w:rPr>
          <w:color w:val="000000"/>
          <w:sz w:val="28"/>
          <w:szCs w:val="28"/>
        </w:rPr>
        <w:t xml:space="preserve"> для застосування </w:t>
      </w:r>
      <w:proofErr w:type="spellStart"/>
      <w:r w:rsidR="002A1B4F" w:rsidRPr="008D6D2D">
        <w:rPr>
          <w:color w:val="000000"/>
          <w:sz w:val="28"/>
          <w:szCs w:val="28"/>
        </w:rPr>
        <w:t>знань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створюється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більше</w:t>
      </w:r>
      <w:proofErr w:type="spellEnd"/>
      <w:r w:rsidR="002A1B4F" w:rsidRPr="008D6D2D">
        <w:rPr>
          <w:color w:val="000000"/>
          <w:sz w:val="28"/>
          <w:szCs w:val="28"/>
        </w:rPr>
        <w:t xml:space="preserve"> можливостей; </w:t>
      </w:r>
    </w:p>
    <w:p w:rsidR="002A1B4F" w:rsidRDefault="00EA58BE" w:rsidP="00EA58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2A1B4F" w:rsidRPr="008D6D2D">
        <w:rPr>
          <w:color w:val="000000"/>
          <w:sz w:val="28"/>
          <w:szCs w:val="28"/>
        </w:rPr>
        <w:t xml:space="preserve">методика не </w:t>
      </w:r>
      <w:proofErr w:type="spellStart"/>
      <w:r w:rsidR="002A1B4F" w:rsidRPr="008D6D2D">
        <w:rPr>
          <w:color w:val="000000"/>
          <w:sz w:val="28"/>
          <w:szCs w:val="28"/>
        </w:rPr>
        <w:t>вимагає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спеціальних</w:t>
      </w:r>
      <w:proofErr w:type="spellEnd"/>
      <w:r w:rsidR="002A1B4F" w:rsidRPr="008D6D2D">
        <w:rPr>
          <w:color w:val="000000"/>
          <w:sz w:val="28"/>
          <w:szCs w:val="28"/>
        </w:rPr>
        <w:t xml:space="preserve"> дорогих </w:t>
      </w:r>
      <w:proofErr w:type="spellStart"/>
      <w:r w:rsidR="002A1B4F" w:rsidRPr="008D6D2D">
        <w:rPr>
          <w:color w:val="000000"/>
          <w:sz w:val="28"/>
          <w:szCs w:val="28"/>
        </w:rPr>
        <w:t>технічних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пристроїв</w:t>
      </w:r>
      <w:proofErr w:type="spellEnd"/>
      <w:r w:rsidR="002A1B4F" w:rsidRPr="008D6D2D">
        <w:rPr>
          <w:color w:val="000000"/>
          <w:sz w:val="28"/>
          <w:szCs w:val="28"/>
        </w:rPr>
        <w:t xml:space="preserve">. Для </w:t>
      </w:r>
      <w:proofErr w:type="spellStart"/>
      <w:r w:rsidR="002A1B4F" w:rsidRPr="008D6D2D">
        <w:rPr>
          <w:color w:val="000000"/>
          <w:sz w:val="28"/>
          <w:szCs w:val="28"/>
        </w:rPr>
        <w:t>реалізації</w:t>
      </w:r>
      <w:proofErr w:type="spellEnd"/>
      <w:r w:rsidR="002A1B4F" w:rsidRPr="008D6D2D">
        <w:rPr>
          <w:color w:val="000000"/>
          <w:sz w:val="28"/>
          <w:szCs w:val="28"/>
        </w:rPr>
        <w:t xml:space="preserve"> роботи </w:t>
      </w:r>
      <w:proofErr w:type="gramStart"/>
      <w:r w:rsidR="00921F6D">
        <w:rPr>
          <w:color w:val="000000"/>
          <w:sz w:val="28"/>
          <w:szCs w:val="28"/>
          <w:lang w:val="uk-UA"/>
        </w:rPr>
        <w:t>у</w:t>
      </w:r>
      <w:r w:rsidR="002A1B4F" w:rsidRPr="008D6D2D">
        <w:rPr>
          <w:color w:val="000000"/>
          <w:sz w:val="28"/>
          <w:szCs w:val="28"/>
        </w:rPr>
        <w:t xml:space="preserve"> межах</w:t>
      </w:r>
      <w:proofErr w:type="gramEnd"/>
      <w:r w:rsidR="002A1B4F" w:rsidRPr="008D6D2D">
        <w:rPr>
          <w:color w:val="000000"/>
          <w:sz w:val="28"/>
          <w:szCs w:val="28"/>
        </w:rPr>
        <w:t xml:space="preserve"> «перевернутого класу» може </w:t>
      </w:r>
      <w:proofErr w:type="spellStart"/>
      <w:r w:rsidR="002A1B4F" w:rsidRPr="008D6D2D">
        <w:rPr>
          <w:color w:val="000000"/>
          <w:sz w:val="28"/>
          <w:szCs w:val="28"/>
        </w:rPr>
        <w:t>знадобитися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звукозаписний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пристрій</w:t>
      </w:r>
      <w:proofErr w:type="spellEnd"/>
      <w:r w:rsidR="002A1B4F" w:rsidRPr="008D6D2D">
        <w:rPr>
          <w:color w:val="000000"/>
          <w:sz w:val="28"/>
          <w:szCs w:val="28"/>
        </w:rPr>
        <w:t xml:space="preserve"> (диктофон, </w:t>
      </w:r>
      <w:proofErr w:type="spellStart"/>
      <w:r w:rsidR="002A1B4F" w:rsidRPr="008D6D2D">
        <w:rPr>
          <w:color w:val="000000"/>
          <w:sz w:val="28"/>
          <w:szCs w:val="28"/>
        </w:rPr>
        <w:t>мікрофон</w:t>
      </w:r>
      <w:proofErr w:type="spellEnd"/>
      <w:r w:rsidR="002A1B4F" w:rsidRPr="008D6D2D">
        <w:rPr>
          <w:color w:val="000000"/>
          <w:sz w:val="28"/>
          <w:szCs w:val="28"/>
        </w:rPr>
        <w:t xml:space="preserve">), камера або веб-камера, </w:t>
      </w:r>
      <w:proofErr w:type="spellStart"/>
      <w:r w:rsidR="002A1B4F" w:rsidRPr="008D6D2D">
        <w:rPr>
          <w:color w:val="000000"/>
          <w:sz w:val="28"/>
          <w:szCs w:val="28"/>
        </w:rPr>
        <w:t>комп'ютер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чи</w:t>
      </w:r>
      <w:proofErr w:type="spellEnd"/>
      <w:r w:rsidR="002A1B4F" w:rsidRPr="008D6D2D">
        <w:rPr>
          <w:color w:val="000000"/>
          <w:sz w:val="28"/>
          <w:szCs w:val="28"/>
        </w:rPr>
        <w:t xml:space="preserve"> ноутбук зі </w:t>
      </w:r>
      <w:proofErr w:type="spellStart"/>
      <w:r w:rsidR="002A1B4F" w:rsidRPr="008D6D2D">
        <w:rPr>
          <w:color w:val="000000"/>
          <w:sz w:val="28"/>
          <w:szCs w:val="28"/>
        </w:rPr>
        <w:t>стандартним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програмним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забезпеченням</w:t>
      </w:r>
      <w:proofErr w:type="spellEnd"/>
      <w:r w:rsidR="002A1B4F" w:rsidRPr="008D6D2D">
        <w:rPr>
          <w:color w:val="000000"/>
          <w:sz w:val="28"/>
          <w:szCs w:val="28"/>
        </w:rPr>
        <w:t>;</w:t>
      </w:r>
    </w:p>
    <w:p w:rsidR="00AE3EAA" w:rsidRDefault="00AE3EAA" w:rsidP="00EA58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учні мають більше можливостей </w:t>
      </w:r>
      <w:proofErr w:type="gramStart"/>
      <w:r>
        <w:rPr>
          <w:color w:val="000000"/>
          <w:sz w:val="28"/>
          <w:szCs w:val="28"/>
          <w:lang w:val="uk-UA"/>
        </w:rPr>
        <w:t>для самоконтролю</w:t>
      </w:r>
      <w:proofErr w:type="gramEnd"/>
      <w:r>
        <w:rPr>
          <w:color w:val="000000"/>
          <w:sz w:val="28"/>
          <w:szCs w:val="28"/>
          <w:lang w:val="uk-UA"/>
        </w:rPr>
        <w:t>;</w:t>
      </w:r>
    </w:p>
    <w:p w:rsidR="00AE3EAA" w:rsidRPr="00AE3EAA" w:rsidRDefault="00AE3EAA" w:rsidP="00EA58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 уроки </w:t>
      </w:r>
      <w:r w:rsidR="00921F6D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доступними </w:t>
      </w:r>
      <w:r w:rsidR="00921F6D"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>учн</w:t>
      </w:r>
      <w:r w:rsidR="00921F6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які змушені пропускати школу через хворобу або з інших причин;</w:t>
      </w:r>
    </w:p>
    <w:p w:rsidR="002A1B4F" w:rsidRPr="00EF1A50" w:rsidRDefault="00EA58BE" w:rsidP="00EA58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2A1B4F" w:rsidRPr="008D6D2D">
        <w:rPr>
          <w:color w:val="000000"/>
          <w:sz w:val="28"/>
          <w:szCs w:val="28"/>
        </w:rPr>
        <w:t xml:space="preserve">учні можуть використовувати </w:t>
      </w:r>
      <w:proofErr w:type="spellStart"/>
      <w:r w:rsidR="002A1B4F" w:rsidRPr="008D6D2D">
        <w:rPr>
          <w:color w:val="000000"/>
          <w:sz w:val="28"/>
          <w:szCs w:val="28"/>
        </w:rPr>
        <w:t>більшу</w:t>
      </w:r>
      <w:proofErr w:type="spellEnd"/>
      <w:r w:rsidR="002A1B4F" w:rsidRPr="008D6D2D">
        <w:rPr>
          <w:color w:val="000000"/>
          <w:sz w:val="28"/>
          <w:szCs w:val="28"/>
        </w:rPr>
        <w:t xml:space="preserve"> кількість </w:t>
      </w:r>
      <w:proofErr w:type="spellStart"/>
      <w:r w:rsidR="002A1B4F" w:rsidRPr="008D6D2D">
        <w:rPr>
          <w:color w:val="000000"/>
          <w:sz w:val="28"/>
          <w:szCs w:val="28"/>
        </w:rPr>
        <w:t>додаткових</w:t>
      </w:r>
      <w:proofErr w:type="spellEnd"/>
      <w:r w:rsidR="002A1B4F" w:rsidRPr="008D6D2D">
        <w:rPr>
          <w:color w:val="000000"/>
          <w:sz w:val="28"/>
          <w:szCs w:val="28"/>
        </w:rPr>
        <w:t xml:space="preserve"> джерел під час </w:t>
      </w:r>
      <w:proofErr w:type="spellStart"/>
      <w:r w:rsidR="002A1B4F" w:rsidRPr="008D6D2D">
        <w:rPr>
          <w:color w:val="000000"/>
          <w:sz w:val="28"/>
          <w:szCs w:val="28"/>
        </w:rPr>
        <w:t>самостійної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proofErr w:type="spellStart"/>
      <w:r w:rsidR="002A1B4F" w:rsidRPr="008D6D2D">
        <w:rPr>
          <w:color w:val="000000"/>
          <w:sz w:val="28"/>
          <w:szCs w:val="28"/>
        </w:rPr>
        <w:t>підготовки</w:t>
      </w:r>
      <w:proofErr w:type="spellEnd"/>
      <w:r w:rsidR="002A1B4F" w:rsidRPr="008D6D2D">
        <w:rPr>
          <w:color w:val="000000"/>
          <w:sz w:val="28"/>
          <w:szCs w:val="28"/>
        </w:rPr>
        <w:t xml:space="preserve"> </w:t>
      </w:r>
      <w:r w:rsidR="00F03D31">
        <w:rPr>
          <w:color w:val="000000"/>
          <w:sz w:val="28"/>
          <w:szCs w:val="28"/>
          <w:lang w:val="uk-UA"/>
        </w:rPr>
        <w:t>в</w:t>
      </w:r>
      <w:r w:rsidR="002A1B4F" w:rsidRPr="008D6D2D">
        <w:rPr>
          <w:color w:val="000000"/>
          <w:sz w:val="28"/>
          <w:szCs w:val="28"/>
        </w:rPr>
        <w:t>д</w:t>
      </w:r>
      <w:proofErr w:type="spellStart"/>
      <w:r w:rsidR="00EF1A50">
        <w:rPr>
          <w:color w:val="000000"/>
          <w:sz w:val="28"/>
          <w:szCs w:val="28"/>
          <w:lang w:val="uk-UA"/>
        </w:rPr>
        <w:t>ома</w:t>
      </w:r>
      <w:proofErr w:type="spellEnd"/>
      <w:r w:rsidR="00AC249E">
        <w:rPr>
          <w:color w:val="000000"/>
          <w:sz w:val="28"/>
          <w:szCs w:val="28"/>
          <w:lang w:val="uk-UA"/>
        </w:rPr>
        <w:t xml:space="preserve"> </w:t>
      </w:r>
      <w:r w:rsidR="00AC249E" w:rsidRPr="00AC249E">
        <w:rPr>
          <w:color w:val="000000"/>
          <w:sz w:val="28"/>
          <w:szCs w:val="28"/>
        </w:rPr>
        <w:t>[</w:t>
      </w:r>
      <w:r w:rsidR="007D4D4C">
        <w:rPr>
          <w:color w:val="000000"/>
          <w:sz w:val="28"/>
          <w:szCs w:val="28"/>
          <w:lang w:val="uk-UA"/>
        </w:rPr>
        <w:t>2</w:t>
      </w:r>
      <w:r w:rsidR="00AC249E" w:rsidRPr="00AC249E">
        <w:rPr>
          <w:color w:val="000000"/>
          <w:sz w:val="28"/>
          <w:szCs w:val="28"/>
        </w:rPr>
        <w:t>]</w:t>
      </w:r>
      <w:r w:rsidR="00EF1A50">
        <w:rPr>
          <w:color w:val="000000"/>
          <w:sz w:val="28"/>
          <w:szCs w:val="28"/>
          <w:lang w:val="uk-UA"/>
        </w:rPr>
        <w:t>.</w:t>
      </w:r>
    </w:p>
    <w:p w:rsidR="007C7374" w:rsidRDefault="00D147CE" w:rsidP="006322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Доречно вчителю під час проведення уроків</w:t>
      </w:r>
      <w:r w:rsidR="007C7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географії та економіки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зокрема при вивченні </w:t>
      </w:r>
      <w:r w:rsidR="007C7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7C7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921F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C7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вати</w:t>
      </w:r>
      <w:r w:rsidR="007C7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презентації, інфографіку, онлайн-дошку, доповнену реальність, онлайн-тести, відео тощо</w:t>
      </w:r>
      <w:r w:rsidR="007746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746F9" w:rsidRDefault="007746F9" w:rsidP="006322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допомогою таких засобів і технологій учитель може:</w:t>
      </w:r>
    </w:p>
    <w:p w:rsidR="007746F9" w:rsidRDefault="007746F9" w:rsidP="00194A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мотивувати учнів</w:t>
      </w:r>
      <w:r w:rsidR="00D14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презентаці</w:t>
      </w:r>
      <w:r w:rsidR="0019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Google</w:t>
      </w:r>
      <w:r w:rsidR="00B127C8" w:rsidRP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9" w:history="1">
        <w:r w:rsidR="00B127C8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https://www.google.com.ua/?hl=ru</w:t>
        </w:r>
      </w:hyperlink>
      <w:r w:rsidR="00B127C8" w:rsidRP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7746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Prezi</w:t>
      </w:r>
      <w:r w:rsidR="00B127C8" w:rsidRP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</w:t>
      </w:r>
      <w:hyperlink r:id="rId10" w:history="1">
        <w:r w:rsidR="00B127C8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https://prezi.com/</w:t>
        </w:r>
      </w:hyperlink>
      <w:r w:rsidR="00B127C8" w:rsidRP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7746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Libre</w:t>
      </w:r>
      <w:r w:rsidRPr="007746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7746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Impress</w:t>
      </w:r>
      <w:r w:rsidR="00B127C8" w:rsidRP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4AD2" w:rsidRPr="0019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hyperlink r:id="rId11" w:history="1">
        <w:r w:rsidR="00194AD2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194AD2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194AD2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numl</w:t>
        </w:r>
        <w:r w:rsidR="00194AD2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194AD2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194AD2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/.630091</w:t>
        </w:r>
      </w:hyperlink>
      <w:r w:rsidR="00194AD2" w:rsidRPr="0019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7746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="00194AD2" w:rsidRPr="0019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12" w:history="1">
        <w:r w:rsidR="00194AD2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https://numl.org/.730091</w:t>
        </w:r>
      </w:hyperlink>
      <w:r w:rsidR="00194AD2" w:rsidRPr="0019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7746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тощо)</w:t>
      </w:r>
      <w:r w:rsidR="0019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відеопрограм</w:t>
      </w:r>
      <w:proofErr w:type="spellEnd"/>
      <w:r w:rsidR="0019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Biteable</w:t>
      </w:r>
      <w:proofErr w:type="spellEnd"/>
      <w:r w:rsidR="0019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13" w:history="1">
        <w:r w:rsidR="00194AD2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https://biteable.com/</w:t>
        </w:r>
      </w:hyperlink>
      <w:r w:rsidR="0019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7746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Powtoon</w:t>
      </w:r>
      <w:proofErr w:type="spellEnd"/>
      <w:r w:rsidRPr="007746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14" w:history="1">
        <w:r w:rsidR="00194AD2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https://www.powtoon.com/</w:t>
        </w:r>
      </w:hyperlink>
      <w:r w:rsidR="0019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тощо);</w:t>
      </w:r>
    </w:p>
    <w:p w:rsidR="007746F9" w:rsidRDefault="007746F9" w:rsidP="003679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доповнювати реальність під час вивчення нового матеріалу</w:t>
      </w:r>
      <w:r w:rsidR="003442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Classroom</w:t>
      </w:r>
      <w:r w:rsidR="00102697" w:rsidRPr="00102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15" w:history="1">
        <w:r w:rsidR="00102697" w:rsidRPr="00DA38C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102697" w:rsidRPr="0010269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102697" w:rsidRPr="00DA38C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numl</w:t>
        </w:r>
        <w:r w:rsidR="00102697" w:rsidRPr="0010269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102697" w:rsidRPr="00DA38C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org</w:t>
        </w:r>
        <w:r w:rsidR="00102697" w:rsidRPr="0010269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/.020091</w:t>
        </w:r>
      </w:hyperlink>
      <w:r w:rsidR="00102697" w:rsidRPr="00102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02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WallaMe</w:t>
      </w:r>
      <w:proofErr w:type="spellEnd"/>
      <w:r w:rsidR="001310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16" w:history="1">
        <w:r w:rsidR="0013102A" w:rsidRPr="00DA38C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https://numl.org/.710091</w:t>
        </w:r>
      </w:hyperlink>
      <w:r w:rsidRPr="007746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442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2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використовувати</w:t>
      </w:r>
      <w:r w:rsidR="00C1226B" w:rsidRPr="00C12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онлайн-дошки</w:t>
      </w:r>
      <w:r w:rsidR="00367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Padlet</w:t>
      </w:r>
      <w:r w:rsidR="001310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17" w:history="1">
        <w:r w:rsidR="0013102A" w:rsidRPr="00DA38C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https://numl.org/.810091</w:t>
        </w:r>
      </w:hyperlink>
      <w:r w:rsidR="001310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442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7746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</w:t>
      </w:r>
      <w:r w:rsidR="004F1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ndMaps</w:t>
      </w:r>
      <w:proofErr w:type="spellEnd"/>
      <w:r w:rsidR="004F1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4F1025" w:rsidRPr="004F1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F1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bubb</w:t>
      </w:r>
      <w:r w:rsidR="00131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spellEnd"/>
      <w:r w:rsidR="004F1025" w:rsidRPr="004F1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F1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</w:t>
      </w:r>
      <w:r w:rsidR="008168C3" w:rsidRPr="008168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18" w:history="1">
        <w:r w:rsidR="008168C3" w:rsidRPr="00DA38C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https://numl.org/.910091</w:t>
        </w:r>
      </w:hyperlink>
      <w:r w:rsidR="008168C3" w:rsidRPr="008168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67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8168C3" w:rsidRPr="008168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інфографіку </w:t>
      </w:r>
      <w:r w:rsidR="00816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4F1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asel</w:t>
      </w:r>
      <w:r w:rsidR="004F1025" w:rsidRPr="004F1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Start"/>
      <w:r w:rsidR="004F1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816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End"/>
      <w:r w:rsidR="00367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19" w:history="1">
        <w:r w:rsidR="0036790D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https://www.easel.ly/</w:t>
        </w:r>
      </w:hyperlink>
      <w:r w:rsidR="00367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C1226B" w:rsidRPr="00B127C8" w:rsidRDefault="00C1226B" w:rsidP="00B127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здійснювати формувальне оцінювання, створюючи тести</w:t>
      </w:r>
      <w:r w:rsidR="00367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LearningApps</w:t>
      </w:r>
      <w:proofErr w:type="spellEnd"/>
      <w:r w:rsidR="00367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20" w:history="1">
        <w:r w:rsidR="00B127C8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https://learningapps.org/</w:t>
        </w:r>
      </w:hyperlink>
      <w:r w:rsidR="00367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C12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3679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ahoot</w:t>
      </w:r>
      <w:r w:rsidR="0036790D" w:rsidRP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21" w:history="1">
        <w:r w:rsidR="0036790D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36790D" w:rsidRPr="00B127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36790D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kahoot</w:t>
        </w:r>
        <w:r w:rsidR="0036790D" w:rsidRPr="00B127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36790D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</w:t>
        </w:r>
        <w:r w:rsidR="0036790D" w:rsidRPr="00B127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</w:hyperlink>
      <w:r w:rsidR="0036790D" w:rsidRP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C12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Quizlet</w:t>
      </w:r>
      <w:r w:rsidR="0036790D" w:rsidRP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22" w:history="1">
        <w:r w:rsidR="0036790D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36790D" w:rsidRPr="00B127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36790D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quizlet</w:t>
        </w:r>
        <w:r w:rsidR="0036790D" w:rsidRPr="00B127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36790D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36790D" w:rsidRPr="00B127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36790D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6790D" w:rsidRP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1226B" w:rsidRDefault="00C1226B" w:rsidP="00B127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здійснювати підсумкове оцінювання засобами онлайн-тестів з використанням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Pr="00C12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кодів</w:t>
      </w:r>
      <w:r w:rsid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23" w:history="1">
        <w:r w:rsidR="00B127C8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http://qrcoder.ru/</w:t>
        </w:r>
      </w:hyperlink>
      <w:r w:rsid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proofErr w:type="spellStart"/>
      <w:r w:rsidR="00016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Plikers</w:t>
      </w:r>
      <w:proofErr w:type="spellEnd"/>
      <w:r w:rsidR="00647469" w:rsidRPr="00647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 </w:t>
      </w:r>
      <w:hyperlink r:id="rId24" w:history="1">
        <w:r w:rsidR="00B127C8" w:rsidRPr="00D8347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https://get.plickers.com</w:t>
        </w:r>
      </w:hyperlink>
      <w:r w:rsid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B127C8" w:rsidRPr="00B12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7D4D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647469" w:rsidRPr="00647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016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618ED" w:rsidRDefault="00D147CE" w:rsidP="006322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61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ацікавити та привернути увагу учнів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</w:t>
      </w:r>
      <w:r w:rsidR="00561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предмета </w:t>
      </w:r>
      <w:r w:rsidR="003B0F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змішаного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допоможуть</w:t>
      </w:r>
      <w:r w:rsidRPr="00D147C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14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нлайн-платформи та застосунки з інтерактивними географічними іграми та завданнями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61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B0FFF" w:rsidRDefault="00D147CE" w:rsidP="006322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="003B0F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ормуванню в учнів картографічної компетентності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сприяє </w:t>
      </w:r>
      <w:r w:rsidRPr="00D14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 на уроках географії онлайн-інструментів для створення інтерактивних карт</w:t>
      </w:r>
      <w:r w:rsidR="003B0F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618ED" w:rsidRDefault="00D147CE" w:rsidP="00FE389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Пропонуємо о</w:t>
      </w:r>
      <w:r w:rsidR="003B0F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нлайн-ресурси для створення географічних </w:t>
      </w:r>
      <w:r w:rsidR="00F71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B0FFF" w:rsidRPr="00FD29E7" w:rsidRDefault="003B0FFF" w:rsidP="00FD29E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_Hlk125666784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StoryMap</w:t>
      </w:r>
      <w:bookmarkEnd w:id="4"/>
      <w:proofErr w:type="spellEnd"/>
      <w:r w:rsidR="00BA0D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25" w:history="1">
        <w:r w:rsidR="00FD29E7" w:rsidRPr="003A11A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https://storymaps.arcgis.com/</w:t>
        </w:r>
      </w:hyperlink>
      <w:r w:rsidR="00BA0D7D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онлайн-конструктор</w:t>
      </w:r>
      <w:r w:rsidR="0042167E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створення </w:t>
      </w:r>
      <w:r w:rsidR="00F71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</w:t>
      </w:r>
      <w:r w:rsidR="0042167E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Інструмент пропонує базову карту, на якій можна позначати необхідну інформацію, додати опис, фото чи відео для певної географічної точки. </w:t>
      </w:r>
      <w:proofErr w:type="spellStart"/>
      <w:r w:rsidR="0042167E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StoryMap</w:t>
      </w:r>
      <w:proofErr w:type="spellEnd"/>
      <w:r w:rsidR="0042167E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можна використовувати як альтернативу контурним картам для позначення різних географічних об</w:t>
      </w:r>
      <w:r w:rsidR="00D147CE" w:rsidRPr="00D14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42167E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єктів на уроці або для візуалізації процесів та явищ у науково-дослідній діяльності.</w:t>
      </w:r>
    </w:p>
    <w:p w:rsidR="0042167E" w:rsidRPr="00FD29E7" w:rsidRDefault="0042167E" w:rsidP="00FD29E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Seterra</w:t>
      </w:r>
      <w:proofErr w:type="spellEnd"/>
      <w:r w:rsidRPr="00C6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hyperlink r:id="rId26" w:history="1">
        <w:r w:rsidR="00FD29E7" w:rsidRPr="003A11A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https://www.geoguessr.com/seterra/ru</w:t>
        </w:r>
      </w:hyperlink>
      <w:r w:rsidR="00FD29E7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велика</w:t>
      </w:r>
      <w:r w:rsidR="00C60245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база географічних онлайн-вікторин</w:t>
      </w:r>
      <w:r w:rsidR="00D14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</w:t>
      </w:r>
      <w:r w:rsidR="00C60245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допомогою </w:t>
      </w:r>
      <w:r w:rsidR="00B46F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яких мож</w:t>
      </w:r>
      <w:r w:rsidR="00C60245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вивч</w:t>
      </w:r>
      <w:r w:rsidR="00B46F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C60245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розташування країн, їх столиць, річок. Наприклад</w:t>
      </w:r>
      <w:r w:rsidR="00D14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60245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такі завдання – «Визначити на карті озера та річки США», «Визначити на карті області України». Розробники сервісу пропонують завдання з тем: «Широта та довгота», </w:t>
      </w:r>
      <w:r w:rsidR="002E5E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C60245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«30 країн з найбільшим населенням», «Гори та вулкани», «Острови» тощо.</w:t>
      </w:r>
    </w:p>
    <w:p w:rsidR="00B46F7E" w:rsidRDefault="00FD29E7" w:rsidP="00B46F7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ThingLink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27" w:history="1">
        <w:r w:rsidRPr="003A11A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https://numl.org/.210091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3701BA" w:rsidRPr="0037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701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сервіс, за допомогою якого можна створювати інтерактивні карти, плакати, таблиці та схеми. Він дає можливість завантажити будь-яку базову картинку чи мапу і на неї нанести необхідну інформацію – пунсони, короткі пояснення, фотографії, посилання на тематичні статті чи відео</w:t>
      </w:r>
      <w:r w:rsidR="00647469" w:rsidRPr="00647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</w:t>
      </w:r>
      <w:r w:rsidR="007D4D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647469" w:rsidRPr="00647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3701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701BA" w:rsidRPr="00B46F7E" w:rsidRDefault="00B46F7E" w:rsidP="00B127C8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Зазначаємо, що д</w:t>
      </w:r>
      <w:r w:rsidR="003701BA" w:rsidRPr="00B46F7E">
        <w:rPr>
          <w:rFonts w:ascii="Times New Roman" w:hAnsi="Times New Roman" w:cs="Times New Roman"/>
          <w:sz w:val="28"/>
          <w:szCs w:val="28"/>
          <w:lang w:val="uk-UA"/>
        </w:rPr>
        <w:t>ля ефективної організації освітнього процесу необхідною</w:t>
      </w:r>
      <w:r w:rsidR="00872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1BA" w:rsidRPr="00B46F7E">
        <w:rPr>
          <w:rFonts w:ascii="Times New Roman" w:hAnsi="Times New Roman" w:cs="Times New Roman"/>
          <w:sz w:val="28"/>
          <w:szCs w:val="28"/>
          <w:lang w:val="uk-UA"/>
        </w:rPr>
        <w:t xml:space="preserve">умовою є використання електронних географічних карт, якими можна скористатися за посиланням: </w:t>
      </w:r>
      <w:hyperlink r:id="rId28" w:history="1">
        <w:r w:rsidR="003701BA" w:rsidRPr="00B46F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https://new.osvitanet.com.ua/login/</w:t>
        </w:r>
      </w:hyperlink>
      <w:r w:rsidR="003701BA" w:rsidRPr="00B46F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880" w:rsidRPr="001F25DD" w:rsidRDefault="003701BA" w:rsidP="00B4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01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Важливою складовою </w:t>
      </w:r>
      <w:r w:rsidR="00B46F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3701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змішаного</w:t>
      </w:r>
      <w:r w:rsidRPr="003701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навчання є доступ учнів до електронних підручників, </w:t>
      </w:r>
      <w:r w:rsidR="001F2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Pr="003701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розміщено на сайті Міністерства освіти і науки </w:t>
      </w:r>
      <w:r w:rsidR="00B46F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України </w:t>
      </w:r>
      <w:r w:rsidR="00BB3880" w:rsidRPr="001F2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hyperlink r:id="rId29" w:history="1">
        <w:r w:rsidR="001F25DD" w:rsidRPr="00D602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1F25DD" w:rsidRPr="00D6022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proofErr w:type="spellStart"/>
        <w:r w:rsidR="001F25DD" w:rsidRPr="00D602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numl</w:t>
        </w:r>
        <w:proofErr w:type="spellEnd"/>
        <w:r w:rsidR="001F25DD" w:rsidRPr="00D6022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1F25DD" w:rsidRPr="00D602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1F25DD" w:rsidRPr="00D6022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/.510091</w:t>
        </w:r>
      </w:hyperlink>
      <w:r w:rsidR="001F25DD" w:rsidRPr="001F2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693480" w:rsidRDefault="00B83D8A" w:rsidP="0037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Безумовно, </w:t>
      </w:r>
      <w:r w:rsidRPr="00B83D8A">
        <w:rPr>
          <w:rFonts w:ascii="Times New Roman" w:hAnsi="Times New Roman" w:cs="Times New Roman"/>
          <w:sz w:val="28"/>
          <w:szCs w:val="28"/>
          <w:lang w:val="uk-UA"/>
        </w:rPr>
        <w:t>змішан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83D8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потребує від учителя величезного ресурсу часу, знань та умінь</w:t>
      </w:r>
      <w:r>
        <w:rPr>
          <w:rFonts w:ascii="Times New Roman" w:hAnsi="Times New Roman" w:cs="Times New Roman"/>
          <w:sz w:val="28"/>
          <w:szCs w:val="28"/>
          <w:lang w:val="uk-UA"/>
        </w:rPr>
        <w:t>. Тож, з</w:t>
      </w:r>
      <w:r w:rsidR="00693480" w:rsidRPr="00693480">
        <w:rPr>
          <w:rFonts w:ascii="Times New Roman" w:hAnsi="Times New Roman" w:cs="Times New Roman"/>
          <w:sz w:val="28"/>
          <w:szCs w:val="28"/>
          <w:lang w:val="uk-UA"/>
        </w:rPr>
        <w:t>вертаємо увагу</w:t>
      </w:r>
      <w:r w:rsidR="006934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2F26">
        <w:rPr>
          <w:rFonts w:ascii="Times New Roman" w:hAnsi="Times New Roman" w:cs="Times New Roman"/>
          <w:sz w:val="28"/>
          <w:szCs w:val="28"/>
          <w:lang w:val="uk-UA"/>
        </w:rPr>
        <w:t xml:space="preserve">щоб 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r w:rsidR="00872F26">
        <w:rPr>
          <w:rFonts w:ascii="Times New Roman" w:hAnsi="Times New Roman" w:cs="Times New Roman"/>
          <w:sz w:val="28"/>
          <w:szCs w:val="28"/>
          <w:lang w:val="uk-UA"/>
        </w:rPr>
        <w:t>процес  цікавим, доступним</w:t>
      </w:r>
      <w:r w:rsidR="00693480">
        <w:rPr>
          <w:rFonts w:ascii="Times New Roman" w:hAnsi="Times New Roman" w:cs="Times New Roman"/>
          <w:sz w:val="28"/>
          <w:szCs w:val="28"/>
          <w:lang w:val="uk-UA"/>
        </w:rPr>
        <w:t>, захоплюючим та результативним, учителі можуть скористатися різноманітними методичними матеріалами.</w:t>
      </w:r>
    </w:p>
    <w:p w:rsidR="00911686" w:rsidRDefault="00911686" w:rsidP="00911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нинішніх умов корисними при підготовці до уроків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географії </w:t>
      </w:r>
      <w:r w:rsidRPr="00030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методичні матеріали, що розміщені на сайті Сумського обласного інституту післядипломної педагогічної освіти в розділі «Мобільна сторінка методиста» в теці «Перелік веб-сайтів з географії Всеукраїнської школи онлайн» за посиланням: </w:t>
      </w:r>
      <w:hyperlink r:id="rId30" w:history="1">
        <w:r w:rsidRPr="00030E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https://numl.org/.608681</w:t>
        </w:r>
      </w:hyperlink>
      <w:r w:rsidRPr="00030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1686" w:rsidRPr="00EF5402" w:rsidRDefault="00B46F7E" w:rsidP="009116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наголошуємо, що п</w:t>
      </w:r>
      <w:r w:rsidR="00911686"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ід час підготовки до уроку </w:t>
      </w:r>
      <w:r w:rsidR="00F3184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6F7E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 може  скористатися</w:t>
      </w:r>
      <w:r w:rsidR="0091168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91168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911686" w:rsidRPr="00EF5402">
        <w:rPr>
          <w:rFonts w:ascii="Times New Roman" w:hAnsi="Times New Roman" w:cs="Times New Roman"/>
          <w:sz w:val="28"/>
          <w:szCs w:val="28"/>
          <w:lang w:val="uk-UA"/>
        </w:rPr>
        <w:t>розміщен</w:t>
      </w:r>
      <w:r w:rsidR="009116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11686"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 на сайті Сумськ</w:t>
      </w:r>
      <w:r w:rsidR="0091168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1686"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91168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1686"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 w:rsidR="009116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1686"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 педагогічної освіти</w:t>
      </w:r>
      <w:r w:rsidR="00911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686" w:rsidRPr="00EF5402">
        <w:rPr>
          <w:rFonts w:ascii="Times New Roman" w:hAnsi="Times New Roman" w:cs="Times New Roman"/>
          <w:sz w:val="28"/>
          <w:szCs w:val="28"/>
          <w:lang w:val="uk-UA"/>
        </w:rPr>
        <w:t>у розділі «</w:t>
      </w:r>
      <w:proofErr w:type="spellStart"/>
      <w:r w:rsidR="00911686" w:rsidRPr="00EF5402">
        <w:rPr>
          <w:rFonts w:ascii="Times New Roman" w:hAnsi="Times New Roman" w:cs="Times New Roman"/>
          <w:sz w:val="28"/>
          <w:szCs w:val="28"/>
          <w:lang w:val="uk-UA"/>
        </w:rPr>
        <w:t>Куферок</w:t>
      </w:r>
      <w:proofErr w:type="spellEnd"/>
      <w:r w:rsidR="00911686"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 корисних застосунків» (географія –</w:t>
      </w:r>
      <w:r w:rsidR="00911686" w:rsidRPr="00EF5402">
        <w:rPr>
          <w:lang w:val="uk-UA"/>
        </w:rPr>
        <w:t xml:space="preserve"> </w:t>
      </w:r>
      <w:hyperlink r:id="rId31" w:history="1">
        <w:r w:rsidR="00911686" w:rsidRPr="00D03E3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11686" w:rsidRPr="00EF540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11686" w:rsidRPr="00D03E3B">
          <w:rPr>
            <w:rStyle w:val="a3"/>
            <w:rFonts w:ascii="Times New Roman" w:hAnsi="Times New Roman" w:cs="Times New Roman"/>
            <w:sz w:val="28"/>
            <w:szCs w:val="28"/>
          </w:rPr>
          <w:t>numl</w:t>
        </w:r>
        <w:r w:rsidR="00911686" w:rsidRPr="00EF540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11686" w:rsidRPr="00D03E3B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911686" w:rsidRPr="00EF540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/.382981</w:t>
        </w:r>
      </w:hyperlink>
      <w:r w:rsidR="00911686"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), (економіка </w:t>
      </w:r>
      <w:hyperlink r:id="rId32" w:history="1">
        <w:r w:rsidRPr="00E123A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E123A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123A9">
          <w:rPr>
            <w:rStyle w:val="a3"/>
            <w:rFonts w:ascii="Times New Roman" w:hAnsi="Times New Roman" w:cs="Times New Roman"/>
            <w:sz w:val="28"/>
            <w:szCs w:val="28"/>
          </w:rPr>
          <w:t>numl</w:t>
        </w:r>
        <w:r w:rsidRPr="00E123A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123A9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E123A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/.482981</w:t>
        </w:r>
      </w:hyperlink>
      <w:r w:rsidR="00911686" w:rsidRPr="00EF540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41AE0" w:rsidRDefault="00E41AE0" w:rsidP="009B7DAF">
      <w:pPr>
        <w:pStyle w:val="a4"/>
        <w:spacing w:before="0" w:beforeAutospacing="0" w:after="0" w:afterAutospacing="0"/>
        <w:jc w:val="center"/>
        <w:rPr>
          <w:rStyle w:val="a3"/>
          <w:color w:val="auto"/>
          <w:sz w:val="28"/>
          <w:szCs w:val="28"/>
          <w:u w:val="none"/>
          <w:lang w:val="uk-UA"/>
        </w:rPr>
      </w:pPr>
    </w:p>
    <w:p w:rsidR="00696721" w:rsidRDefault="009B7DAF" w:rsidP="009B7DAF">
      <w:pPr>
        <w:pStyle w:val="a4"/>
        <w:spacing w:before="0" w:beforeAutospacing="0" w:after="0" w:afterAutospacing="0"/>
        <w:jc w:val="center"/>
        <w:rPr>
          <w:rStyle w:val="a3"/>
          <w:color w:val="auto"/>
          <w:sz w:val="28"/>
          <w:szCs w:val="28"/>
          <w:u w:val="none"/>
          <w:lang w:val="uk-UA"/>
        </w:rPr>
      </w:pPr>
      <w:r w:rsidRPr="00AC249E">
        <w:rPr>
          <w:rStyle w:val="a3"/>
          <w:color w:val="auto"/>
          <w:sz w:val="28"/>
          <w:szCs w:val="28"/>
          <w:u w:val="none"/>
          <w:lang w:val="uk-UA"/>
        </w:rPr>
        <w:t>Список використаних джерел</w:t>
      </w:r>
    </w:p>
    <w:p w:rsidR="00E41AE0" w:rsidRDefault="00E41AE0" w:rsidP="007D4D4C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93480">
        <w:rPr>
          <w:sz w:val="28"/>
          <w:szCs w:val="28"/>
          <w:lang w:val="uk-UA"/>
        </w:rPr>
        <w:t>Дистанційний формат взаємодії суб’єктів освітньої діяльності</w:t>
      </w:r>
      <w:r w:rsidR="00D5026E">
        <w:rPr>
          <w:sz w:val="28"/>
          <w:szCs w:val="28"/>
          <w:lang w:val="uk-UA"/>
        </w:rPr>
        <w:t xml:space="preserve"> : методичні рекомендації / за ред. І.В. Удовиченко. Суми : НВВ КЗ СОІППО, 2021. 200 с.</w:t>
      </w:r>
      <w:r w:rsidRPr="00174A49">
        <w:rPr>
          <w:lang w:val="uk-UA"/>
        </w:rPr>
        <w:t xml:space="preserve"> </w:t>
      </w:r>
      <w:r w:rsidRPr="007D4D4C">
        <w:rPr>
          <w:sz w:val="28"/>
          <w:szCs w:val="28"/>
          <w:lang w:val="en-US"/>
        </w:rPr>
        <w:t>URL</w:t>
      </w:r>
      <w:r w:rsidRPr="007D4D4C">
        <w:rPr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r w:rsidRPr="00174A49">
        <w:rPr>
          <w:sz w:val="28"/>
          <w:szCs w:val="28"/>
          <w:lang w:val="uk-UA"/>
        </w:rPr>
        <w:t>(</w:t>
      </w:r>
      <w:hyperlink r:id="rId33" w:history="1">
        <w:r w:rsidRPr="008D17FE">
          <w:rPr>
            <w:rStyle w:val="a3"/>
            <w:sz w:val="28"/>
            <w:szCs w:val="28"/>
            <w:lang w:val="uk-UA"/>
          </w:rPr>
          <w:t>https://numl.org/.551091</w:t>
        </w:r>
      </w:hyperlink>
      <w:r w:rsidRPr="00174A49">
        <w:rPr>
          <w:sz w:val="28"/>
          <w:szCs w:val="28"/>
          <w:lang w:val="uk-UA"/>
        </w:rPr>
        <w:t>)</w:t>
      </w:r>
      <w:r w:rsidRPr="00174A49">
        <w:rPr>
          <w:color w:val="4472C4" w:themeColor="accent1"/>
          <w:sz w:val="28"/>
          <w:szCs w:val="28"/>
          <w:lang w:val="uk-UA"/>
        </w:rPr>
        <w:t>.</w:t>
      </w:r>
    </w:p>
    <w:p w:rsidR="00196440" w:rsidRPr="00196440" w:rsidRDefault="00196440" w:rsidP="007D4D4C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color w:val="212121"/>
          <w:sz w:val="28"/>
          <w:szCs w:val="28"/>
          <w:shd w:val="clear" w:color="auto" w:fill="FFFFFF"/>
          <w:lang w:val="uk-UA"/>
        </w:rPr>
        <w:t>Кондирева</w:t>
      </w:r>
      <w:proofErr w:type="spellEnd"/>
      <w:r>
        <w:rPr>
          <w:color w:val="212121"/>
          <w:sz w:val="28"/>
          <w:szCs w:val="28"/>
          <w:shd w:val="clear" w:color="auto" w:fill="FFFFFF"/>
          <w:lang w:val="uk-UA"/>
        </w:rPr>
        <w:t xml:space="preserve"> М.А.</w:t>
      </w:r>
      <w:r>
        <w:rPr>
          <w:sz w:val="28"/>
          <w:szCs w:val="28"/>
          <w:lang w:val="uk-UA"/>
        </w:rPr>
        <w:t xml:space="preserve"> </w:t>
      </w:r>
      <w:r w:rsidRPr="00196440">
        <w:rPr>
          <w:color w:val="000000"/>
          <w:sz w:val="28"/>
          <w:szCs w:val="28"/>
          <w:lang w:val="uk-UA"/>
        </w:rPr>
        <w:t>Методичні рекомендації</w:t>
      </w:r>
      <w:r w:rsidRPr="00196440">
        <w:rPr>
          <w:sz w:val="28"/>
          <w:szCs w:val="28"/>
          <w:lang w:val="uk-UA"/>
        </w:rPr>
        <w:t xml:space="preserve"> </w:t>
      </w:r>
      <w:r w:rsidRPr="00196440">
        <w:rPr>
          <w:color w:val="000000"/>
          <w:sz w:val="28"/>
          <w:szCs w:val="28"/>
          <w:lang w:val="uk-UA"/>
        </w:rPr>
        <w:t>щодо організації в умовах воєнного стану навчання української мови і літератури</w:t>
      </w:r>
      <w:r w:rsidRPr="00196440">
        <w:rPr>
          <w:color w:val="000000"/>
          <w:sz w:val="28"/>
          <w:szCs w:val="28"/>
        </w:rPr>
        <w:t> </w:t>
      </w:r>
      <w:r w:rsidRPr="00196440">
        <w:rPr>
          <w:color w:val="000000"/>
          <w:sz w:val="28"/>
          <w:szCs w:val="28"/>
          <w:lang w:val="uk-UA"/>
        </w:rPr>
        <w:t>у закладах загальної середньої освіти області</w:t>
      </w:r>
      <w:r>
        <w:rPr>
          <w:sz w:val="28"/>
          <w:szCs w:val="28"/>
          <w:lang w:val="uk-UA"/>
        </w:rPr>
        <w:t xml:space="preserve">. </w:t>
      </w:r>
      <w:r w:rsidRPr="00196440">
        <w:rPr>
          <w:sz w:val="28"/>
          <w:szCs w:val="28"/>
          <w:lang w:val="en-US"/>
        </w:rPr>
        <w:t>URL</w:t>
      </w:r>
      <w:r w:rsidRPr="00196440">
        <w:rPr>
          <w:sz w:val="28"/>
          <w:szCs w:val="28"/>
          <w:lang w:val="uk-UA"/>
        </w:rPr>
        <w:t xml:space="preserve">: </w:t>
      </w:r>
      <w:hyperlink r:id="rId34" w:history="1">
        <w:r w:rsidRPr="00196440">
          <w:rPr>
            <w:rStyle w:val="a3"/>
            <w:sz w:val="28"/>
            <w:szCs w:val="28"/>
            <w:lang w:val="uk-UA"/>
          </w:rPr>
          <w:t>https://numl.org/.310091</w:t>
        </w:r>
      </w:hyperlink>
      <w:r w:rsidR="001F25DD" w:rsidRPr="00E41AE0">
        <w:rPr>
          <w:sz w:val="28"/>
          <w:szCs w:val="28"/>
          <w:lang w:val="uk-UA"/>
        </w:rPr>
        <w:t>.</w:t>
      </w:r>
    </w:p>
    <w:p w:rsidR="00196440" w:rsidRPr="00196440" w:rsidRDefault="00196440" w:rsidP="007D4D4C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_Hlk125723523"/>
      <w:proofErr w:type="spellStart"/>
      <w:r w:rsidRPr="00196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Рибачек</w:t>
      </w:r>
      <w:proofErr w:type="spellEnd"/>
      <w:r w:rsidRPr="00196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Н.О. </w:t>
      </w:r>
      <w:r w:rsidRPr="00AC24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Географія та економіка в рідній школі.</w:t>
      </w:r>
      <w:r w:rsidRPr="00196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2022. № 4-5-6. </w:t>
      </w:r>
      <w:r w:rsidR="00AC24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96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 50-51</w:t>
      </w:r>
      <w:r w:rsidR="00AC24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6721" w:rsidRPr="007D4D4C" w:rsidRDefault="00196440" w:rsidP="007615E1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a3"/>
          <w:b/>
          <w:bCs/>
          <w:lang w:val="uk-UA"/>
        </w:rPr>
      </w:pPr>
      <w:r w:rsidRPr="007D4D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Сидорчук К.С. Використання мультимедійних засобів навчання в освітньому процесі. </w:t>
      </w:r>
      <w:r w:rsidRPr="007D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Фізика та астрономія в рідній школі</w:t>
      </w:r>
      <w:r w:rsidRPr="007D4D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2021. </w:t>
      </w:r>
      <w:r w:rsidR="00AC249E" w:rsidRPr="007D4D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D4D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4. С. 2-9.</w:t>
      </w:r>
      <w:bookmarkEnd w:id="5"/>
    </w:p>
    <w:p w:rsidR="002A1B4F" w:rsidRDefault="002A1B4F" w:rsidP="002A1B4F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</w:p>
    <w:p w:rsidR="00D5026E" w:rsidRDefault="00D5026E" w:rsidP="002A1B4F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</w:p>
    <w:p w:rsidR="00D5026E" w:rsidRDefault="00D5026E" w:rsidP="002A1B4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5026E">
        <w:rPr>
          <w:sz w:val="28"/>
          <w:szCs w:val="28"/>
          <w:lang w:val="uk-UA"/>
        </w:rPr>
        <w:t xml:space="preserve">Методист з географії та економіки </w:t>
      </w:r>
    </w:p>
    <w:p w:rsidR="00D5026E" w:rsidRPr="00D5026E" w:rsidRDefault="00D5026E" w:rsidP="002A1B4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5026E">
        <w:rPr>
          <w:sz w:val="28"/>
          <w:szCs w:val="28"/>
          <w:lang w:val="uk-UA"/>
        </w:rPr>
        <w:t>навчально-методичного відділу</w:t>
      </w:r>
    </w:p>
    <w:p w:rsidR="00D5026E" w:rsidRDefault="00D5026E" w:rsidP="002A1B4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5026E">
        <w:rPr>
          <w:sz w:val="28"/>
          <w:szCs w:val="28"/>
          <w:lang w:val="uk-UA"/>
        </w:rPr>
        <w:t xml:space="preserve">координації освітньої діяльності </w:t>
      </w:r>
    </w:p>
    <w:p w:rsidR="00D5026E" w:rsidRPr="00D5026E" w:rsidRDefault="00D5026E" w:rsidP="002A1B4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5026E">
        <w:rPr>
          <w:sz w:val="28"/>
          <w:szCs w:val="28"/>
          <w:lang w:val="uk-UA"/>
        </w:rPr>
        <w:t>та професійного розвитку</w:t>
      </w:r>
      <w:r>
        <w:rPr>
          <w:sz w:val="28"/>
          <w:szCs w:val="28"/>
          <w:lang w:val="uk-UA"/>
        </w:rPr>
        <w:t xml:space="preserve"> Сумського ОІППО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37F9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В.Д. Попов</w:t>
      </w:r>
    </w:p>
    <w:sectPr w:rsidR="00D5026E" w:rsidRPr="00D5026E" w:rsidSect="00D5026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FC" w:rsidRDefault="005A6FFC" w:rsidP="0036790D">
      <w:pPr>
        <w:spacing w:after="0" w:line="240" w:lineRule="auto"/>
      </w:pPr>
      <w:r>
        <w:separator/>
      </w:r>
    </w:p>
  </w:endnote>
  <w:endnote w:type="continuationSeparator" w:id="0">
    <w:p w:rsidR="005A6FFC" w:rsidRDefault="005A6FFC" w:rsidP="0036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FC" w:rsidRDefault="005A6FFC" w:rsidP="0036790D">
      <w:pPr>
        <w:spacing w:after="0" w:line="240" w:lineRule="auto"/>
      </w:pPr>
      <w:r>
        <w:separator/>
      </w:r>
    </w:p>
  </w:footnote>
  <w:footnote w:type="continuationSeparator" w:id="0">
    <w:p w:rsidR="005A6FFC" w:rsidRDefault="005A6FFC" w:rsidP="0036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07B9"/>
    <w:multiLevelType w:val="hybridMultilevel"/>
    <w:tmpl w:val="F24836E8"/>
    <w:lvl w:ilvl="0" w:tplc="758AA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8855DD"/>
    <w:multiLevelType w:val="hybridMultilevel"/>
    <w:tmpl w:val="83524E24"/>
    <w:lvl w:ilvl="0" w:tplc="2034A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034F"/>
    <w:multiLevelType w:val="multilevel"/>
    <w:tmpl w:val="16E2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022C8"/>
    <w:multiLevelType w:val="multilevel"/>
    <w:tmpl w:val="2FDE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E3E0F"/>
    <w:multiLevelType w:val="multilevel"/>
    <w:tmpl w:val="F5E8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95B99"/>
    <w:multiLevelType w:val="hybridMultilevel"/>
    <w:tmpl w:val="499403A0"/>
    <w:lvl w:ilvl="0" w:tplc="47841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FDD"/>
    <w:rsid w:val="000163E2"/>
    <w:rsid w:val="00025F21"/>
    <w:rsid w:val="00030EEC"/>
    <w:rsid w:val="00037F93"/>
    <w:rsid w:val="000418CB"/>
    <w:rsid w:val="00082C24"/>
    <w:rsid w:val="000B51B8"/>
    <w:rsid w:val="000D0F84"/>
    <w:rsid w:val="00102697"/>
    <w:rsid w:val="0013102A"/>
    <w:rsid w:val="0014166B"/>
    <w:rsid w:val="00174A49"/>
    <w:rsid w:val="00194AD2"/>
    <w:rsid w:val="00196440"/>
    <w:rsid w:val="001C38E1"/>
    <w:rsid w:val="001D15F7"/>
    <w:rsid w:val="001F25DD"/>
    <w:rsid w:val="001F5DCF"/>
    <w:rsid w:val="002154AE"/>
    <w:rsid w:val="002177C0"/>
    <w:rsid w:val="002211EB"/>
    <w:rsid w:val="0024531D"/>
    <w:rsid w:val="00293FDD"/>
    <w:rsid w:val="002A06C0"/>
    <w:rsid w:val="002A1B4F"/>
    <w:rsid w:val="002B0E39"/>
    <w:rsid w:val="002B502F"/>
    <w:rsid w:val="002E5E49"/>
    <w:rsid w:val="00302CA9"/>
    <w:rsid w:val="003213A8"/>
    <w:rsid w:val="0034424E"/>
    <w:rsid w:val="003635B3"/>
    <w:rsid w:val="0036790D"/>
    <w:rsid w:val="003701BA"/>
    <w:rsid w:val="0037116E"/>
    <w:rsid w:val="003B0FFF"/>
    <w:rsid w:val="003B53B2"/>
    <w:rsid w:val="004013B3"/>
    <w:rsid w:val="00406CAD"/>
    <w:rsid w:val="00415773"/>
    <w:rsid w:val="0042167E"/>
    <w:rsid w:val="00473B14"/>
    <w:rsid w:val="00487948"/>
    <w:rsid w:val="004C7376"/>
    <w:rsid w:val="004F1025"/>
    <w:rsid w:val="00524A30"/>
    <w:rsid w:val="005618ED"/>
    <w:rsid w:val="00570FE9"/>
    <w:rsid w:val="00594E31"/>
    <w:rsid w:val="005A5EAD"/>
    <w:rsid w:val="005A6FFC"/>
    <w:rsid w:val="005B5047"/>
    <w:rsid w:val="005F687D"/>
    <w:rsid w:val="0060480E"/>
    <w:rsid w:val="00607BFF"/>
    <w:rsid w:val="0061308B"/>
    <w:rsid w:val="00626188"/>
    <w:rsid w:val="006322B5"/>
    <w:rsid w:val="00632C9D"/>
    <w:rsid w:val="00640A74"/>
    <w:rsid w:val="00647469"/>
    <w:rsid w:val="00693480"/>
    <w:rsid w:val="00696721"/>
    <w:rsid w:val="006C1FB3"/>
    <w:rsid w:val="00717D96"/>
    <w:rsid w:val="007746F9"/>
    <w:rsid w:val="00787191"/>
    <w:rsid w:val="007C7374"/>
    <w:rsid w:val="007D4D4C"/>
    <w:rsid w:val="007E226E"/>
    <w:rsid w:val="007E47AB"/>
    <w:rsid w:val="00803C80"/>
    <w:rsid w:val="00811CDE"/>
    <w:rsid w:val="008168C3"/>
    <w:rsid w:val="008665AD"/>
    <w:rsid w:val="00872F26"/>
    <w:rsid w:val="008809C5"/>
    <w:rsid w:val="008C364E"/>
    <w:rsid w:val="008D3E8D"/>
    <w:rsid w:val="008D6D2D"/>
    <w:rsid w:val="008F61CB"/>
    <w:rsid w:val="00911686"/>
    <w:rsid w:val="009145DA"/>
    <w:rsid w:val="00921F6D"/>
    <w:rsid w:val="00934610"/>
    <w:rsid w:val="0093634E"/>
    <w:rsid w:val="0095358A"/>
    <w:rsid w:val="00975D09"/>
    <w:rsid w:val="00994CDF"/>
    <w:rsid w:val="009B7DAF"/>
    <w:rsid w:val="00A42E8B"/>
    <w:rsid w:val="00AC249E"/>
    <w:rsid w:val="00AD43A4"/>
    <w:rsid w:val="00AE3EAA"/>
    <w:rsid w:val="00B05160"/>
    <w:rsid w:val="00B127C8"/>
    <w:rsid w:val="00B25F52"/>
    <w:rsid w:val="00B37C0A"/>
    <w:rsid w:val="00B46F7E"/>
    <w:rsid w:val="00B47216"/>
    <w:rsid w:val="00B83D8A"/>
    <w:rsid w:val="00BA0D7D"/>
    <w:rsid w:val="00BB3880"/>
    <w:rsid w:val="00BD2724"/>
    <w:rsid w:val="00C06B38"/>
    <w:rsid w:val="00C1226B"/>
    <w:rsid w:val="00C42A03"/>
    <w:rsid w:val="00C60245"/>
    <w:rsid w:val="00C86006"/>
    <w:rsid w:val="00CB2208"/>
    <w:rsid w:val="00CF4637"/>
    <w:rsid w:val="00D00DF7"/>
    <w:rsid w:val="00D147CE"/>
    <w:rsid w:val="00D22101"/>
    <w:rsid w:val="00D373E8"/>
    <w:rsid w:val="00D41179"/>
    <w:rsid w:val="00D5026E"/>
    <w:rsid w:val="00D70860"/>
    <w:rsid w:val="00D70DF0"/>
    <w:rsid w:val="00DA2C9C"/>
    <w:rsid w:val="00DE2210"/>
    <w:rsid w:val="00DF1339"/>
    <w:rsid w:val="00DF57DC"/>
    <w:rsid w:val="00E41AE0"/>
    <w:rsid w:val="00E524FF"/>
    <w:rsid w:val="00E5539C"/>
    <w:rsid w:val="00E81A73"/>
    <w:rsid w:val="00E92B0A"/>
    <w:rsid w:val="00EA58BE"/>
    <w:rsid w:val="00EC00C7"/>
    <w:rsid w:val="00EF1A50"/>
    <w:rsid w:val="00F03D31"/>
    <w:rsid w:val="00F31843"/>
    <w:rsid w:val="00F33DAC"/>
    <w:rsid w:val="00F53ED6"/>
    <w:rsid w:val="00F5778F"/>
    <w:rsid w:val="00F710F4"/>
    <w:rsid w:val="00FB027B"/>
    <w:rsid w:val="00FD29E7"/>
    <w:rsid w:val="00FE3898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7B323-4FA4-4FF5-A3B7-6022B39E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FE7BAF"/>
  </w:style>
  <w:style w:type="character" w:styleId="a3">
    <w:name w:val="Hyperlink"/>
    <w:basedOn w:val="a0"/>
    <w:uiPriority w:val="99"/>
    <w:unhideWhenUsed/>
    <w:rsid w:val="006048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80E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D4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A1B4F"/>
  </w:style>
  <w:style w:type="character" w:styleId="a5">
    <w:name w:val="FollowedHyperlink"/>
    <w:basedOn w:val="a0"/>
    <w:uiPriority w:val="99"/>
    <w:semiHidden/>
    <w:unhideWhenUsed/>
    <w:rsid w:val="00EA58B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25F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90D"/>
  </w:style>
  <w:style w:type="paragraph" w:styleId="a9">
    <w:name w:val="footer"/>
    <w:basedOn w:val="a"/>
    <w:link w:val="aa"/>
    <w:uiPriority w:val="99"/>
    <w:unhideWhenUsed/>
    <w:rsid w:val="0036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790D"/>
  </w:style>
  <w:style w:type="character" w:customStyle="1" w:styleId="2">
    <w:name w:val="Неразрешенное упоминание2"/>
    <w:basedOn w:val="a0"/>
    <w:uiPriority w:val="99"/>
    <w:semiHidden/>
    <w:unhideWhenUsed/>
    <w:rsid w:val="0017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l.org/.551091" TargetMode="External"/><Relationship Id="rId13" Type="http://schemas.openxmlformats.org/officeDocument/2006/relationships/hyperlink" Target="https://biteable.com/" TargetMode="External"/><Relationship Id="rId18" Type="http://schemas.openxmlformats.org/officeDocument/2006/relationships/hyperlink" Target="https://numl.org/.910091" TargetMode="External"/><Relationship Id="rId26" Type="http://schemas.openxmlformats.org/officeDocument/2006/relationships/hyperlink" Target="https://www.geoguessr.com/seterra/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hoot.it/" TargetMode="External"/><Relationship Id="rId34" Type="http://schemas.openxmlformats.org/officeDocument/2006/relationships/hyperlink" Target="https://numl.org/.3100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uml.org/.730091" TargetMode="External"/><Relationship Id="rId17" Type="http://schemas.openxmlformats.org/officeDocument/2006/relationships/hyperlink" Target="https://numl.org/.810091" TargetMode="External"/><Relationship Id="rId25" Type="http://schemas.openxmlformats.org/officeDocument/2006/relationships/hyperlink" Target="https://storymaps.arcgis.com/" TargetMode="External"/><Relationship Id="rId33" Type="http://schemas.openxmlformats.org/officeDocument/2006/relationships/hyperlink" Target="https://numl.org/.551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uml.org/.710091" TargetMode="External"/><Relationship Id="rId20" Type="http://schemas.openxmlformats.org/officeDocument/2006/relationships/hyperlink" Target="https://learningapps.org/" TargetMode="External"/><Relationship Id="rId29" Type="http://schemas.openxmlformats.org/officeDocument/2006/relationships/hyperlink" Target="https://numl.org/.5100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ml.org/.630091" TargetMode="External"/><Relationship Id="rId24" Type="http://schemas.openxmlformats.org/officeDocument/2006/relationships/hyperlink" Target="https://get.plickers.com" TargetMode="External"/><Relationship Id="rId32" Type="http://schemas.openxmlformats.org/officeDocument/2006/relationships/hyperlink" Target="https://numl.org/.4829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ml.org/.020091" TargetMode="External"/><Relationship Id="rId23" Type="http://schemas.openxmlformats.org/officeDocument/2006/relationships/hyperlink" Target="http://qrcoder.ru/" TargetMode="External"/><Relationship Id="rId28" Type="http://schemas.openxmlformats.org/officeDocument/2006/relationships/hyperlink" Target="https://new.osvitanet.com.ua/logi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rezi.com/" TargetMode="External"/><Relationship Id="rId19" Type="http://schemas.openxmlformats.org/officeDocument/2006/relationships/hyperlink" Target="https://www.easel.ly/" TargetMode="External"/><Relationship Id="rId31" Type="http://schemas.openxmlformats.org/officeDocument/2006/relationships/hyperlink" Target="https://numl.org/.382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ua/?hl=ru" TargetMode="External"/><Relationship Id="rId14" Type="http://schemas.openxmlformats.org/officeDocument/2006/relationships/hyperlink" Target="https://www.powtoon.com/" TargetMode="External"/><Relationship Id="rId22" Type="http://schemas.openxmlformats.org/officeDocument/2006/relationships/hyperlink" Target="https://quizlet.com/ru" TargetMode="External"/><Relationship Id="rId27" Type="http://schemas.openxmlformats.org/officeDocument/2006/relationships/hyperlink" Target="https://numl.org/.210091" TargetMode="External"/><Relationship Id="rId30" Type="http://schemas.openxmlformats.org/officeDocument/2006/relationships/hyperlink" Target="https://numl.org/.60868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36BC-F232-4E69-BD79-EBF0444C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2023-01-24T02:53:00Z</dcterms:created>
  <dcterms:modified xsi:type="dcterms:W3CDTF">2023-02-15T12:47:00Z</dcterms:modified>
</cp:coreProperties>
</file>