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2B" w:rsidRPr="00621009" w:rsidRDefault="00F2632B" w:rsidP="00F263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Методичні р</w:t>
      </w:r>
      <w:proofErr w:type="spellStart"/>
      <w:r w:rsidRPr="00621009">
        <w:rPr>
          <w:rFonts w:ascii="Times New Roman" w:hAnsi="Times New Roman"/>
          <w:b/>
          <w:sz w:val="28"/>
          <w:szCs w:val="28"/>
        </w:rPr>
        <w:t>екомендації</w:t>
      </w:r>
      <w:proofErr w:type="spellEnd"/>
    </w:p>
    <w:p w:rsidR="00F2632B" w:rsidRDefault="006B565B" w:rsidP="00D122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</w:t>
      </w:r>
      <w:proofErr w:type="spellStart"/>
      <w:r w:rsidR="00F2632B" w:rsidRPr="00621009">
        <w:rPr>
          <w:rFonts w:ascii="Times New Roman" w:hAnsi="Times New Roman"/>
          <w:b/>
          <w:sz w:val="28"/>
          <w:szCs w:val="28"/>
        </w:rPr>
        <w:t>одо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2196">
        <w:rPr>
          <w:rFonts w:ascii="Times New Roman" w:hAnsi="Times New Roman"/>
          <w:b/>
          <w:sz w:val="28"/>
          <w:szCs w:val="28"/>
          <w:lang w:val="uk-UA"/>
        </w:rPr>
        <w:t>системи оцінювання здобувачів освіти як напряму внутрішньої системи забезпечення якості освітньої діяльності закладу загальної середньої освіти</w:t>
      </w:r>
    </w:p>
    <w:p w:rsidR="00CE6729" w:rsidRDefault="00CE6729" w:rsidP="00F2632B">
      <w:pPr>
        <w:jc w:val="center"/>
        <w:rPr>
          <w:lang w:val="uk-UA"/>
        </w:rPr>
      </w:pPr>
    </w:p>
    <w:p w:rsidR="000105DB" w:rsidRDefault="00302196" w:rsidP="003021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Система оцінювання навчальних досягнень здобувачів освіти в закладі загальної середньої освіти здійснюється відповідно до </w:t>
      </w:r>
      <w:r w:rsidR="00790597">
        <w:rPr>
          <w:rStyle w:val="a8"/>
          <w:rFonts w:ascii="Times New Roman" w:hAnsi="Times New Roman"/>
          <w:color w:val="auto"/>
          <w:kern w:val="36"/>
          <w:sz w:val="28"/>
          <w:szCs w:val="28"/>
          <w:u w:val="none"/>
          <w:lang w:val="uk-UA" w:eastAsia="uk-UA"/>
        </w:rPr>
        <w:t xml:space="preserve">Закону України «Про освіту» </w:t>
      </w:r>
      <w:r w:rsidR="00790597" w:rsidRPr="00790597">
        <w:rPr>
          <w:rStyle w:val="a8"/>
          <w:rFonts w:ascii="Times New Roman" w:hAnsi="Times New Roman"/>
          <w:color w:val="auto"/>
          <w:kern w:val="36"/>
          <w:sz w:val="28"/>
          <w:szCs w:val="28"/>
          <w:u w:val="none"/>
          <w:lang w:val="uk-UA" w:eastAsia="uk-UA"/>
        </w:rPr>
        <w:t>[1]</w:t>
      </w:r>
      <w:r w:rsidR="00790597">
        <w:rPr>
          <w:rFonts w:ascii="Times New Roman" w:hAnsi="Times New Roman"/>
          <w:kern w:val="36"/>
          <w:sz w:val="28"/>
          <w:szCs w:val="28"/>
          <w:lang w:val="uk-UA" w:eastAsia="uk-UA"/>
        </w:rPr>
        <w:t>;</w:t>
      </w:r>
      <w:r w:rsidR="00790597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 w:rsidR="00BC117C" w:rsidRPr="00302196">
        <w:rPr>
          <w:rFonts w:ascii="Times New Roman" w:hAnsi="Times New Roman"/>
          <w:kern w:val="36"/>
          <w:sz w:val="28"/>
          <w:szCs w:val="28"/>
          <w:lang w:val="uk-UA" w:eastAsia="uk-UA"/>
        </w:rPr>
        <w:t>Закон</w:t>
      </w:r>
      <w:r w:rsidR="00BC117C">
        <w:rPr>
          <w:rFonts w:ascii="Times New Roman" w:hAnsi="Times New Roman"/>
          <w:kern w:val="36"/>
          <w:sz w:val="28"/>
          <w:szCs w:val="28"/>
          <w:lang w:val="uk-UA" w:eastAsia="uk-UA"/>
        </w:rPr>
        <w:t>у</w:t>
      </w:r>
      <w:r w:rsidR="00BC117C" w:rsidRPr="00302196">
        <w:rPr>
          <w:rFonts w:ascii="Times New Roman" w:hAnsi="Times New Roman"/>
          <w:kern w:val="36"/>
          <w:sz w:val="28"/>
          <w:szCs w:val="28"/>
          <w:lang w:val="uk-UA" w:eastAsia="uk-UA"/>
        </w:rPr>
        <w:t xml:space="preserve"> України </w:t>
      </w:r>
      <w:hyperlink r:id="rId6" w:history="1">
        <w:r w:rsidR="00BC117C" w:rsidRPr="00302196">
          <w:rPr>
            <w:rStyle w:val="a8"/>
            <w:rFonts w:ascii="Times New Roman" w:hAnsi="Times New Roman"/>
            <w:color w:val="auto"/>
            <w:kern w:val="36"/>
            <w:sz w:val="28"/>
            <w:szCs w:val="28"/>
            <w:u w:val="none"/>
            <w:lang w:val="uk-UA" w:eastAsia="uk-UA"/>
          </w:rPr>
          <w:t>«Про повну загальну середню освіту»</w:t>
        </w:r>
      </w:hyperlink>
      <w:r w:rsidR="00224FFB">
        <w:rPr>
          <w:rStyle w:val="a8"/>
          <w:rFonts w:ascii="Times New Roman" w:hAnsi="Times New Roman"/>
          <w:color w:val="auto"/>
          <w:kern w:val="36"/>
          <w:sz w:val="28"/>
          <w:szCs w:val="28"/>
          <w:u w:val="none"/>
          <w:lang w:val="uk-UA" w:eastAsia="uk-UA"/>
        </w:rPr>
        <w:t xml:space="preserve"> (стаття 17)</w:t>
      </w:r>
      <w:r w:rsidR="00790597">
        <w:rPr>
          <w:rStyle w:val="a8"/>
          <w:rFonts w:ascii="Times New Roman" w:hAnsi="Times New Roman"/>
          <w:color w:val="auto"/>
          <w:kern w:val="36"/>
          <w:sz w:val="28"/>
          <w:szCs w:val="28"/>
          <w:u w:val="none"/>
          <w:lang w:val="uk-UA" w:eastAsia="uk-UA"/>
        </w:rPr>
        <w:t xml:space="preserve"> </w:t>
      </w:r>
      <w:r w:rsidR="00790597" w:rsidRPr="00790597">
        <w:rPr>
          <w:rStyle w:val="a8"/>
          <w:rFonts w:ascii="Times New Roman" w:hAnsi="Times New Roman"/>
          <w:color w:val="auto"/>
          <w:kern w:val="36"/>
          <w:sz w:val="28"/>
          <w:szCs w:val="28"/>
          <w:u w:val="none"/>
          <w:lang w:val="uk-UA" w:eastAsia="uk-UA"/>
        </w:rPr>
        <w:t>[2]</w:t>
      </w:r>
      <w:r w:rsidR="00790597">
        <w:rPr>
          <w:rStyle w:val="a8"/>
          <w:rFonts w:ascii="Times New Roman" w:hAnsi="Times New Roman"/>
          <w:color w:val="auto"/>
          <w:kern w:val="36"/>
          <w:sz w:val="28"/>
          <w:szCs w:val="28"/>
          <w:u w:val="none"/>
          <w:lang w:val="uk-UA" w:eastAsia="uk-UA"/>
        </w:rPr>
        <w:t xml:space="preserve">; </w:t>
      </w:r>
      <w:r w:rsidR="00224FFB" w:rsidRPr="00224FFB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наказу Міністерства освіти і науки України від </w:t>
      </w:r>
      <w:r w:rsidR="00224FFB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03</w:t>
      </w:r>
      <w:r w:rsidR="00224FFB" w:rsidRPr="00224FFB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.0</w:t>
      </w:r>
      <w:r w:rsidR="00224FFB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6.2008 № 496 «Інструкція з ведення класного журналу 5-11 (12) класів загальноосвітніх навчальних закладів»</w:t>
      </w:r>
      <w:r w:rsidR="00790597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</w:t>
      </w:r>
      <w:r w:rsidR="00790597" w:rsidRPr="00790597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[</w:t>
      </w:r>
      <w:r w:rsidR="00AF2DEF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4</w:t>
      </w:r>
      <w:r w:rsidR="00790597" w:rsidRPr="00790597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]</w:t>
      </w:r>
      <w:r w:rsidR="00224FFB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;</w:t>
      </w:r>
      <w:r w:rsidR="00224FFB" w:rsidRPr="00224FFB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</w:t>
      </w:r>
      <w:r w:rsidRPr="0030219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наказу Міністерства освіти і науки України від 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21</w:t>
      </w:r>
      <w:r w:rsidRPr="0030219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.0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8.2013 № 1222 «Орієнтовні вимоги оцінювання навчальних досягнень учнів з базових дисциплін у системі загальної середньої освіти»</w:t>
      </w:r>
      <w:r w:rsidR="00790597" w:rsidRPr="00790597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[</w:t>
      </w:r>
      <w:r w:rsidR="00AF2DEF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5</w:t>
      </w:r>
      <w:r w:rsidR="00790597" w:rsidRPr="00790597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]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;</w:t>
      </w:r>
      <w:r w:rsidRPr="0030219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 наказу Міністерства освіти і науки України від 1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4</w:t>
      </w:r>
      <w:r w:rsidRPr="0030219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.07.20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15 </w:t>
      </w:r>
      <w:r w:rsidRPr="0030219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№</w:t>
      </w:r>
      <w:r w:rsidR="00224FFB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762 (у редакції наказів Міністерства освіти і науки України № 621 від 08.05.2019, № 268 від 01.03.2021) «Порядок переведення учнів (вихованців) закладу загальної середньої освіти до наступного класу»</w:t>
      </w:r>
      <w:r w:rsidR="00790597" w:rsidRPr="00790597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[</w:t>
      </w:r>
      <w:r w:rsidR="00AF2DEF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6</w:t>
      </w:r>
      <w:r w:rsidR="00790597" w:rsidRPr="00790597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]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наказу Міністерства освіти і</w:t>
      </w:r>
      <w:r w:rsidR="00224FF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науки України від 13.07.2021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224FF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813 «Про затвердження методичних рекомендацій щодо оцінювання результатів навчання учнів 1-4-х класів закладів загальної середньої освіти»</w:t>
      </w:r>
      <w:r w:rsidR="00790597" w:rsidRPr="00790597">
        <w:rPr>
          <w:rFonts w:ascii="Times New Roman" w:hAnsi="Times New Roman"/>
          <w:color w:val="000000"/>
          <w:sz w:val="28"/>
          <w:szCs w:val="28"/>
          <w:lang w:val="uk-UA"/>
        </w:rPr>
        <w:t xml:space="preserve"> [</w:t>
      </w:r>
      <w:r w:rsidR="00AF2DE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790597" w:rsidRPr="00790597">
        <w:rPr>
          <w:rFonts w:ascii="Times New Roman" w:hAnsi="Times New Roman"/>
          <w:color w:val="000000"/>
          <w:sz w:val="28"/>
          <w:szCs w:val="28"/>
          <w:lang w:val="uk-UA"/>
        </w:rPr>
        <w:t>]</w:t>
      </w:r>
      <w:r w:rsidRPr="00302196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="00224FFB">
        <w:rPr>
          <w:rFonts w:ascii="Times New Roman" w:hAnsi="Times New Roman"/>
          <w:color w:val="000000"/>
          <w:sz w:val="28"/>
          <w:szCs w:val="28"/>
          <w:lang w:val="uk-UA"/>
        </w:rPr>
        <w:t>листа Міністерства освіти і науки України  від 22.09.2021 № 1/9-482 «Щодо методичних рекомендацій про викладання навчальних предметів у закладах загальної середньої освіти у 2021/2022 навчальному році»</w:t>
      </w:r>
      <w:r w:rsidR="00790597" w:rsidRPr="00790597">
        <w:rPr>
          <w:rFonts w:ascii="Times New Roman" w:hAnsi="Times New Roman"/>
          <w:color w:val="000000"/>
          <w:sz w:val="28"/>
          <w:szCs w:val="28"/>
          <w:lang w:val="uk-UA"/>
        </w:rPr>
        <w:t xml:space="preserve"> [</w:t>
      </w:r>
      <w:r w:rsidR="00AF2DEF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790597" w:rsidRPr="00790597">
        <w:rPr>
          <w:rFonts w:ascii="Times New Roman" w:hAnsi="Times New Roman"/>
          <w:color w:val="000000"/>
          <w:sz w:val="28"/>
          <w:szCs w:val="28"/>
          <w:lang w:val="uk-UA"/>
        </w:rPr>
        <w:t>]</w:t>
      </w:r>
      <w:r w:rsidR="00224FF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24FFB" w:rsidRPr="00224FFB" w:rsidRDefault="00224FFB" w:rsidP="00224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4FFB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</w:t>
      </w:r>
      <w:r w:rsidR="00790597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224FFB"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 </w:t>
      </w:r>
      <w:r w:rsidR="00790597" w:rsidRPr="00790597">
        <w:rPr>
          <w:rFonts w:ascii="Times New Roman" w:hAnsi="Times New Roman"/>
          <w:sz w:val="28"/>
          <w:szCs w:val="28"/>
          <w:lang w:val="uk-UA"/>
        </w:rPr>
        <w:t xml:space="preserve">[2] </w:t>
      </w:r>
      <w:r w:rsidRPr="00224FFB">
        <w:rPr>
          <w:rFonts w:ascii="Times New Roman" w:hAnsi="Times New Roman"/>
          <w:sz w:val="28"/>
          <w:szCs w:val="28"/>
          <w:lang w:val="uk-UA"/>
        </w:rPr>
        <w:t xml:space="preserve">оцінювання </w:t>
      </w:r>
      <w:r w:rsidR="00790597" w:rsidRPr="00224FFB">
        <w:rPr>
          <w:rFonts w:ascii="Times New Roman" w:hAnsi="Times New Roman"/>
          <w:sz w:val="28"/>
          <w:szCs w:val="28"/>
          <w:lang w:val="uk-UA"/>
        </w:rPr>
        <w:t>ґрунтується</w:t>
      </w:r>
      <w:r w:rsidRPr="00224F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0597">
        <w:rPr>
          <w:rFonts w:ascii="Times New Roman" w:hAnsi="Times New Roman"/>
          <w:sz w:val="28"/>
          <w:szCs w:val="28"/>
          <w:lang w:val="uk-UA"/>
        </w:rPr>
        <w:t>н</w:t>
      </w:r>
      <w:r w:rsidRPr="00790597">
        <w:rPr>
          <w:rFonts w:ascii="Times New Roman" w:hAnsi="Times New Roman"/>
          <w:bCs/>
          <w:sz w:val="28"/>
          <w:szCs w:val="28"/>
          <w:lang w:val="uk-UA"/>
        </w:rPr>
        <w:t>а принципах</w:t>
      </w:r>
      <w:r w:rsidRPr="00224FF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  <w:lang w:val="uk-UA"/>
        </w:rPr>
        <w:t>дитиноцентризму</w:t>
      </w:r>
      <w:proofErr w:type="spellEnd"/>
      <w:r w:rsidRPr="00224FFB">
        <w:rPr>
          <w:rFonts w:ascii="Times New Roman" w:hAnsi="Times New Roman"/>
          <w:sz w:val="28"/>
          <w:szCs w:val="28"/>
          <w:lang w:val="uk-UA"/>
        </w:rPr>
        <w:t xml:space="preserve">, об'єктивності, доброчесності, справедливості, неупередженості, систематичності, </w:t>
      </w:r>
      <w:proofErr w:type="spellStart"/>
      <w:r w:rsidRPr="00224FFB">
        <w:rPr>
          <w:rFonts w:ascii="Times New Roman" w:hAnsi="Times New Roman"/>
          <w:sz w:val="28"/>
          <w:szCs w:val="28"/>
          <w:lang w:val="uk-UA"/>
        </w:rPr>
        <w:t>критеріальності</w:t>
      </w:r>
      <w:proofErr w:type="spellEnd"/>
      <w:r w:rsidRPr="00224FFB">
        <w:rPr>
          <w:rFonts w:ascii="Times New Roman" w:hAnsi="Times New Roman"/>
          <w:sz w:val="28"/>
          <w:szCs w:val="28"/>
          <w:lang w:val="uk-UA"/>
        </w:rPr>
        <w:t>, гнучкості, перспективності, диференційованості та конфіденційності, а також плановості, чіткості, прозорості, відкритості, доброзичливості.</w:t>
      </w:r>
      <w:r w:rsidRPr="00224FFB">
        <w:rPr>
          <w:rFonts w:ascii="Times New Roman" w:hAnsi="Times New Roman"/>
          <w:sz w:val="28"/>
          <w:szCs w:val="28"/>
        </w:rPr>
        <w:t> </w:t>
      </w:r>
    </w:p>
    <w:p w:rsidR="00224FFB" w:rsidRPr="00224FFB" w:rsidRDefault="00224FFB" w:rsidP="00224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4FFB">
        <w:rPr>
          <w:rFonts w:ascii="Times New Roman" w:hAnsi="Times New Roman"/>
          <w:bCs/>
          <w:sz w:val="28"/>
          <w:szCs w:val="28"/>
        </w:rPr>
        <w:t>Основними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bCs/>
          <w:sz w:val="28"/>
          <w:szCs w:val="28"/>
        </w:rPr>
        <w:t>функціями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bCs/>
          <w:sz w:val="28"/>
          <w:szCs w:val="28"/>
        </w:rPr>
        <w:t>оцінювання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</w:t>
      </w:r>
      <w:r w:rsidRPr="00224FFB">
        <w:rPr>
          <w:rFonts w:ascii="Times New Roman" w:hAnsi="Times New Roman"/>
          <w:sz w:val="28"/>
          <w:szCs w:val="28"/>
        </w:rPr>
        <w:t xml:space="preserve">є </w:t>
      </w:r>
      <w:proofErr w:type="spellStart"/>
      <w:r w:rsidRPr="00224FFB">
        <w:rPr>
          <w:rFonts w:ascii="Times New Roman" w:hAnsi="Times New Roman"/>
          <w:sz w:val="28"/>
          <w:szCs w:val="28"/>
        </w:rPr>
        <w:t>формувальна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діагностувальна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мотиваційно-стимулювальна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розвивальна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орієнтувальна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коригувальна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прогностична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констатувальна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виховна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FF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4FFB">
        <w:rPr>
          <w:rFonts w:ascii="Times New Roman" w:hAnsi="Times New Roman"/>
          <w:sz w:val="28"/>
          <w:szCs w:val="28"/>
        </w:rPr>
        <w:t>до</w:t>
      </w:r>
      <w:proofErr w:type="gramEnd"/>
      <w:r w:rsidRPr="00224FFB">
        <w:rPr>
          <w:rFonts w:ascii="Times New Roman" w:hAnsi="Times New Roman"/>
          <w:sz w:val="28"/>
          <w:szCs w:val="28"/>
        </w:rPr>
        <w:t xml:space="preserve"> мети </w:t>
      </w:r>
      <w:proofErr w:type="spellStart"/>
      <w:r w:rsidRPr="00224FFB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24FFB">
        <w:rPr>
          <w:rFonts w:ascii="Times New Roman" w:hAnsi="Times New Roman"/>
          <w:bCs/>
          <w:sz w:val="28"/>
          <w:szCs w:val="28"/>
        </w:rPr>
        <w:t>пр</w:t>
      </w:r>
      <w:proofErr w:type="gramEnd"/>
      <w:r w:rsidRPr="00224FFB">
        <w:rPr>
          <w:rFonts w:ascii="Times New Roman" w:hAnsi="Times New Roman"/>
          <w:bCs/>
          <w:sz w:val="28"/>
          <w:szCs w:val="28"/>
        </w:rPr>
        <w:t>іоритетними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є </w:t>
      </w:r>
      <w:proofErr w:type="spellStart"/>
      <w:r w:rsidRPr="00224FFB">
        <w:rPr>
          <w:rFonts w:ascii="Times New Roman" w:hAnsi="Times New Roman"/>
          <w:bCs/>
          <w:sz w:val="28"/>
          <w:szCs w:val="28"/>
        </w:rPr>
        <w:t>формувальна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224FFB">
        <w:rPr>
          <w:rFonts w:ascii="Times New Roman" w:hAnsi="Times New Roman"/>
          <w:bCs/>
          <w:sz w:val="28"/>
          <w:szCs w:val="28"/>
        </w:rPr>
        <w:t>діагностувальна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bCs/>
          <w:sz w:val="28"/>
          <w:szCs w:val="28"/>
        </w:rPr>
        <w:t>функції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bCs/>
          <w:sz w:val="28"/>
          <w:szCs w:val="28"/>
        </w:rPr>
        <w:t>оцінювання</w:t>
      </w:r>
      <w:proofErr w:type="spellEnd"/>
      <w:r w:rsidR="00790597" w:rsidRPr="00790597">
        <w:rPr>
          <w:rFonts w:ascii="Times New Roman" w:hAnsi="Times New Roman"/>
          <w:bCs/>
          <w:sz w:val="28"/>
          <w:szCs w:val="28"/>
        </w:rPr>
        <w:t xml:space="preserve"> [</w:t>
      </w:r>
      <w:r w:rsidR="00AF2DEF">
        <w:rPr>
          <w:rFonts w:ascii="Times New Roman" w:hAnsi="Times New Roman"/>
          <w:bCs/>
          <w:sz w:val="28"/>
          <w:szCs w:val="28"/>
          <w:lang w:val="uk-UA"/>
        </w:rPr>
        <w:t>7</w:t>
      </w:r>
      <w:r w:rsidR="00790597" w:rsidRPr="00790597">
        <w:rPr>
          <w:rFonts w:ascii="Times New Roman" w:hAnsi="Times New Roman"/>
          <w:bCs/>
          <w:sz w:val="28"/>
          <w:szCs w:val="28"/>
        </w:rPr>
        <w:t>]</w:t>
      </w:r>
      <w:r w:rsidRPr="00224FFB">
        <w:rPr>
          <w:rFonts w:ascii="Times New Roman" w:hAnsi="Times New Roman"/>
          <w:bCs/>
          <w:sz w:val="28"/>
          <w:szCs w:val="28"/>
        </w:rPr>
        <w:t>. </w:t>
      </w:r>
    </w:p>
    <w:p w:rsidR="00224FFB" w:rsidRPr="00224FFB" w:rsidRDefault="00224FFB" w:rsidP="00224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4FFB">
        <w:rPr>
          <w:rFonts w:ascii="Times New Roman" w:hAnsi="Times New Roman"/>
          <w:sz w:val="28"/>
          <w:szCs w:val="28"/>
        </w:rPr>
        <w:t>Реаліз</w:t>
      </w:r>
      <w:r w:rsidRPr="00224FFB">
        <w:rPr>
          <w:rFonts w:ascii="Times New Roman" w:hAnsi="Times New Roman"/>
          <w:bCs/>
          <w:sz w:val="28"/>
          <w:szCs w:val="28"/>
        </w:rPr>
        <w:t>ацію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bCs/>
          <w:sz w:val="28"/>
          <w:szCs w:val="28"/>
        </w:rPr>
        <w:t>формувальної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bCs/>
          <w:sz w:val="28"/>
          <w:szCs w:val="28"/>
        </w:rPr>
        <w:t>функції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відстеженням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динаміки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поступу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учня</w:t>
      </w:r>
      <w:proofErr w:type="spellEnd"/>
      <w:r w:rsidRPr="00224FFB">
        <w:rPr>
          <w:rFonts w:ascii="Times New Roman" w:hAnsi="Times New Roman"/>
          <w:sz w:val="28"/>
          <w:szCs w:val="28"/>
        </w:rPr>
        <w:t>/</w:t>
      </w:r>
      <w:proofErr w:type="spellStart"/>
      <w:r w:rsidRPr="00224FFB">
        <w:rPr>
          <w:rFonts w:ascii="Times New Roman" w:hAnsi="Times New Roman"/>
          <w:sz w:val="28"/>
          <w:szCs w:val="28"/>
        </w:rPr>
        <w:t>учениці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визначенням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його</w:t>
      </w:r>
      <w:proofErr w:type="spellEnd"/>
      <w:r w:rsidRPr="00224FFB">
        <w:rPr>
          <w:rFonts w:ascii="Times New Roman" w:hAnsi="Times New Roman"/>
          <w:sz w:val="28"/>
          <w:szCs w:val="28"/>
        </w:rPr>
        <w:t>/</w:t>
      </w:r>
      <w:proofErr w:type="spellStart"/>
      <w:r w:rsidRPr="00224FFB">
        <w:rPr>
          <w:rFonts w:ascii="Times New Roman" w:hAnsi="Times New Roman"/>
          <w:sz w:val="28"/>
          <w:szCs w:val="28"/>
        </w:rPr>
        <w:t>ії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потреб та </w:t>
      </w:r>
      <w:proofErr w:type="spellStart"/>
      <w:r w:rsidRPr="00224FFB">
        <w:rPr>
          <w:rFonts w:ascii="Times New Roman" w:hAnsi="Times New Roman"/>
          <w:sz w:val="28"/>
          <w:szCs w:val="28"/>
        </w:rPr>
        <w:t>подальшим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спрямуванням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процесу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224FFB">
        <w:rPr>
          <w:rFonts w:ascii="Times New Roman" w:hAnsi="Times New Roman"/>
          <w:sz w:val="28"/>
          <w:szCs w:val="28"/>
        </w:rPr>
        <w:t>п</w:t>
      </w:r>
      <w:proofErr w:type="gramEnd"/>
      <w:r w:rsidRPr="00224FFB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24FFB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виявлених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навчання</w:t>
      </w:r>
      <w:proofErr w:type="spellEnd"/>
      <w:r w:rsidR="00790597" w:rsidRPr="00790597">
        <w:rPr>
          <w:rFonts w:ascii="Times New Roman" w:hAnsi="Times New Roman"/>
          <w:sz w:val="28"/>
          <w:szCs w:val="28"/>
        </w:rPr>
        <w:t xml:space="preserve"> [</w:t>
      </w:r>
      <w:r w:rsidR="00AF2DEF">
        <w:rPr>
          <w:rFonts w:ascii="Times New Roman" w:hAnsi="Times New Roman"/>
          <w:sz w:val="28"/>
          <w:szCs w:val="28"/>
          <w:lang w:val="uk-UA"/>
        </w:rPr>
        <w:t>7</w:t>
      </w:r>
      <w:r w:rsidR="00790597" w:rsidRPr="00790597">
        <w:rPr>
          <w:rFonts w:ascii="Times New Roman" w:hAnsi="Times New Roman"/>
          <w:sz w:val="28"/>
          <w:szCs w:val="28"/>
        </w:rPr>
        <w:t>]</w:t>
      </w:r>
      <w:r w:rsidRPr="00224FFB">
        <w:rPr>
          <w:rFonts w:ascii="Times New Roman" w:hAnsi="Times New Roman"/>
          <w:sz w:val="28"/>
          <w:szCs w:val="28"/>
        </w:rPr>
        <w:t>. </w:t>
      </w:r>
    </w:p>
    <w:p w:rsidR="00224FFB" w:rsidRPr="00224FFB" w:rsidRDefault="00224FFB" w:rsidP="00224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4FFB">
        <w:rPr>
          <w:rFonts w:ascii="Times New Roman" w:hAnsi="Times New Roman"/>
          <w:bCs/>
          <w:sz w:val="28"/>
          <w:szCs w:val="28"/>
        </w:rPr>
        <w:t>Діагностувальна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bCs/>
          <w:sz w:val="28"/>
          <w:szCs w:val="28"/>
        </w:rPr>
        <w:t>функція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дає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виявити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224FFB">
        <w:rPr>
          <w:rFonts w:ascii="Times New Roman" w:hAnsi="Times New Roman"/>
          <w:sz w:val="28"/>
          <w:szCs w:val="28"/>
        </w:rPr>
        <w:t>набутого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учнями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досвіду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24FFB">
        <w:rPr>
          <w:rFonts w:ascii="Times New Roman" w:hAnsi="Times New Roman"/>
          <w:sz w:val="28"/>
          <w:szCs w:val="28"/>
        </w:rPr>
        <w:t>поставлених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цілей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з'ясувати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передумови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224FFB">
        <w:rPr>
          <w:rFonts w:ascii="Times New Roman" w:hAnsi="Times New Roman"/>
          <w:sz w:val="28"/>
          <w:szCs w:val="28"/>
        </w:rPr>
        <w:t>сформованості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отриманих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причини </w:t>
      </w:r>
      <w:proofErr w:type="spellStart"/>
      <w:r w:rsidRPr="00224FFB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утруднень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скоригувати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процес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відстежити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24FFB">
        <w:rPr>
          <w:rFonts w:ascii="Times New Roman" w:hAnsi="Times New Roman"/>
          <w:sz w:val="28"/>
          <w:szCs w:val="28"/>
        </w:rPr>
        <w:t>динаміку</w:t>
      </w:r>
      <w:proofErr w:type="spellEnd"/>
      <w:proofErr w:type="gram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24FFB">
        <w:rPr>
          <w:rFonts w:ascii="Times New Roman" w:hAnsi="Times New Roman"/>
          <w:sz w:val="28"/>
          <w:szCs w:val="28"/>
        </w:rPr>
        <w:t>спрогнозувати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їх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FFB">
        <w:rPr>
          <w:rFonts w:ascii="Times New Roman" w:hAnsi="Times New Roman"/>
          <w:sz w:val="28"/>
          <w:szCs w:val="28"/>
        </w:rPr>
        <w:t>Обидві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lastRenderedPageBreak/>
        <w:t>функції</w:t>
      </w:r>
      <w:proofErr w:type="spellEnd"/>
      <w:r w:rsidRPr="00224FFB">
        <w:rPr>
          <w:rFonts w:ascii="Times New Roman" w:hAnsi="Times New Roman"/>
          <w:sz w:val="28"/>
          <w:szCs w:val="28"/>
        </w:rPr>
        <w:t> </w:t>
      </w:r>
      <w:proofErr w:type="spellStart"/>
      <w:r w:rsidRPr="00224FFB">
        <w:rPr>
          <w:rFonts w:ascii="Times New Roman" w:hAnsi="Times New Roman"/>
          <w:sz w:val="28"/>
          <w:szCs w:val="28"/>
        </w:rPr>
        <w:t>взаємодоповнюють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4FFB">
        <w:rPr>
          <w:rFonts w:ascii="Times New Roman" w:hAnsi="Times New Roman"/>
          <w:sz w:val="28"/>
          <w:szCs w:val="28"/>
        </w:rPr>
        <w:t>одна одну</w:t>
      </w:r>
      <w:proofErr w:type="gramEnd"/>
      <w:r w:rsidRPr="00224FF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24FFB">
        <w:rPr>
          <w:rFonts w:ascii="Times New Roman" w:hAnsi="Times New Roman"/>
          <w:sz w:val="28"/>
          <w:szCs w:val="28"/>
        </w:rPr>
        <w:t>зумовлюють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оцінювальної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790597" w:rsidRPr="00790597">
        <w:rPr>
          <w:rFonts w:ascii="Times New Roman" w:hAnsi="Times New Roman"/>
          <w:sz w:val="28"/>
          <w:szCs w:val="28"/>
        </w:rPr>
        <w:t xml:space="preserve"> [</w:t>
      </w:r>
      <w:r w:rsidR="00AF2DEF">
        <w:rPr>
          <w:rFonts w:ascii="Times New Roman" w:hAnsi="Times New Roman"/>
          <w:sz w:val="28"/>
          <w:szCs w:val="28"/>
          <w:lang w:val="uk-UA"/>
        </w:rPr>
        <w:t>7</w:t>
      </w:r>
      <w:r w:rsidR="00790597" w:rsidRPr="00790597">
        <w:rPr>
          <w:rFonts w:ascii="Times New Roman" w:hAnsi="Times New Roman"/>
          <w:sz w:val="28"/>
          <w:szCs w:val="28"/>
        </w:rPr>
        <w:t>]</w:t>
      </w:r>
      <w:r w:rsidRPr="00224FFB">
        <w:rPr>
          <w:rFonts w:ascii="Times New Roman" w:hAnsi="Times New Roman"/>
          <w:sz w:val="28"/>
          <w:szCs w:val="28"/>
        </w:rPr>
        <w:t>. </w:t>
      </w:r>
    </w:p>
    <w:p w:rsidR="00224FFB" w:rsidRDefault="00224FFB" w:rsidP="00224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24FFB">
        <w:rPr>
          <w:rFonts w:ascii="Times New Roman" w:hAnsi="Times New Roman"/>
          <w:bCs/>
          <w:sz w:val="28"/>
          <w:szCs w:val="28"/>
        </w:rPr>
        <w:t>Об'єктами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bCs/>
          <w:sz w:val="28"/>
          <w:szCs w:val="28"/>
        </w:rPr>
        <w:t>оцінювання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</w:t>
      </w:r>
      <w:r w:rsidRPr="00224FFB">
        <w:rPr>
          <w:rFonts w:ascii="Times New Roman" w:hAnsi="Times New Roman"/>
          <w:sz w:val="28"/>
          <w:szCs w:val="28"/>
        </w:rPr>
        <w:t xml:space="preserve">є </w:t>
      </w:r>
      <w:proofErr w:type="spellStart"/>
      <w:r w:rsidRPr="00224FFB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учня</w:t>
      </w:r>
      <w:proofErr w:type="spellEnd"/>
      <w:r w:rsidRPr="00224FFB">
        <w:rPr>
          <w:rFonts w:ascii="Times New Roman" w:hAnsi="Times New Roman"/>
          <w:sz w:val="28"/>
          <w:szCs w:val="28"/>
        </w:rPr>
        <w:t>/</w:t>
      </w:r>
      <w:proofErr w:type="spellStart"/>
      <w:r w:rsidRPr="00224FFB">
        <w:rPr>
          <w:rFonts w:ascii="Times New Roman" w:hAnsi="Times New Roman"/>
          <w:sz w:val="28"/>
          <w:szCs w:val="28"/>
        </w:rPr>
        <w:t>учениці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24FFB">
        <w:rPr>
          <w:rFonts w:ascii="Times New Roman" w:hAnsi="Times New Roman"/>
          <w:sz w:val="28"/>
          <w:szCs w:val="28"/>
        </w:rPr>
        <w:t>у</w:t>
      </w:r>
      <w:proofErr w:type="gramEnd"/>
      <w:r w:rsidRPr="00224FFB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224FFB">
        <w:rPr>
          <w:rFonts w:ascii="Times New Roman" w:hAnsi="Times New Roman"/>
          <w:sz w:val="28"/>
          <w:szCs w:val="28"/>
        </w:rPr>
        <w:t>числі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процес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їх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ним/нею. </w:t>
      </w:r>
      <w:proofErr w:type="spellStart"/>
      <w:r w:rsidRPr="00224FF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до пункту 22 </w:t>
      </w:r>
      <w:proofErr w:type="spellStart"/>
      <w:r w:rsidRPr="00224FFB">
        <w:rPr>
          <w:rFonts w:ascii="Times New Roman" w:hAnsi="Times New Roman"/>
          <w:sz w:val="28"/>
          <w:szCs w:val="28"/>
        </w:rPr>
        <w:t>статті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1 Закону </w:t>
      </w:r>
      <w:proofErr w:type="spellStart"/>
      <w:r w:rsidRPr="00224FF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24FFB">
        <w:rPr>
          <w:rFonts w:ascii="Times New Roman" w:hAnsi="Times New Roman"/>
          <w:sz w:val="28"/>
          <w:szCs w:val="28"/>
        </w:rPr>
        <w:t>освіту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» </w:t>
      </w:r>
      <w:r w:rsidR="00790597" w:rsidRPr="00790597">
        <w:rPr>
          <w:rFonts w:ascii="Times New Roman" w:hAnsi="Times New Roman"/>
          <w:sz w:val="28"/>
          <w:szCs w:val="28"/>
        </w:rPr>
        <w:t xml:space="preserve">[1] </w:t>
      </w:r>
      <w:proofErr w:type="spellStart"/>
      <w:r w:rsidRPr="00224FFB">
        <w:rPr>
          <w:rFonts w:ascii="Times New Roman" w:hAnsi="Times New Roman"/>
          <w:bCs/>
          <w:sz w:val="28"/>
          <w:szCs w:val="28"/>
        </w:rPr>
        <w:t>результати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bCs/>
          <w:sz w:val="28"/>
          <w:szCs w:val="28"/>
        </w:rPr>
        <w:t>навчання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</w:t>
      </w:r>
      <w:r w:rsidRPr="00224FFB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24FFB">
        <w:rPr>
          <w:rFonts w:ascii="Times New Roman" w:hAnsi="Times New Roman"/>
          <w:sz w:val="28"/>
          <w:szCs w:val="28"/>
        </w:rPr>
        <w:t>це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знання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уміння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навички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способи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погляди, </w:t>
      </w:r>
      <w:proofErr w:type="spellStart"/>
      <w:r w:rsidRPr="00224FFB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інші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особисті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якості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набуті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24FFB">
        <w:rPr>
          <w:rFonts w:ascii="Times New Roman" w:hAnsi="Times New Roman"/>
          <w:sz w:val="28"/>
          <w:szCs w:val="28"/>
        </w:rPr>
        <w:t>процесі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24FF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які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можна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ідентифікувати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спланувати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виміряти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24FFB">
        <w:rPr>
          <w:rFonts w:ascii="Times New Roman" w:hAnsi="Times New Roman"/>
          <w:sz w:val="28"/>
          <w:szCs w:val="28"/>
        </w:rPr>
        <w:t>оцінити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24FFB">
        <w:rPr>
          <w:rFonts w:ascii="Times New Roman" w:hAnsi="Times New Roman"/>
          <w:sz w:val="28"/>
          <w:szCs w:val="28"/>
        </w:rPr>
        <w:t>які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особа </w:t>
      </w:r>
      <w:proofErr w:type="spellStart"/>
      <w:r w:rsidRPr="00224FFB">
        <w:rPr>
          <w:rFonts w:ascii="Times New Roman" w:hAnsi="Times New Roman"/>
          <w:sz w:val="28"/>
          <w:szCs w:val="28"/>
        </w:rPr>
        <w:t>здатна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продемонструвати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24FFB">
        <w:rPr>
          <w:rFonts w:ascii="Times New Roman" w:hAnsi="Times New Roman"/>
          <w:sz w:val="28"/>
          <w:szCs w:val="28"/>
        </w:rPr>
        <w:t>п</w:t>
      </w:r>
      <w:proofErr w:type="gramEnd"/>
      <w:r w:rsidRPr="00224FFB">
        <w:rPr>
          <w:rFonts w:ascii="Times New Roman" w:hAnsi="Times New Roman"/>
          <w:sz w:val="28"/>
          <w:szCs w:val="28"/>
        </w:rPr>
        <w:t>ісля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завершення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або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окремих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компоненті</w:t>
      </w:r>
      <w:proofErr w:type="gramStart"/>
      <w:r w:rsidRPr="00224FF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24FFB">
        <w:rPr>
          <w:rFonts w:ascii="Times New Roman" w:hAnsi="Times New Roman"/>
          <w:sz w:val="28"/>
          <w:szCs w:val="28"/>
        </w:rPr>
        <w:t>. </w:t>
      </w:r>
    </w:p>
    <w:p w:rsidR="00224FFB" w:rsidRPr="00224FFB" w:rsidRDefault="00224FFB" w:rsidP="00224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Звертаємо увагу керівників закладів загальної середньої освіти на те, що з</w:t>
      </w:r>
      <w:r w:rsidRPr="00224FFB">
        <w:rPr>
          <w:rFonts w:ascii="Times New Roman" w:hAnsi="Times New Roman"/>
          <w:sz w:val="28"/>
          <w:szCs w:val="28"/>
          <w:lang w:val="uk-UA"/>
        </w:rPr>
        <w:t xml:space="preserve"> урахуванням мети оцінювання змінено підходи до вираження оцінки. На заміну узагальненій бальній оцінці навчальних досягнень учнів з предмета </w:t>
      </w:r>
      <w:r w:rsidR="00512576">
        <w:rPr>
          <w:rFonts w:ascii="Times New Roman" w:hAnsi="Times New Roman"/>
          <w:sz w:val="28"/>
          <w:szCs w:val="28"/>
          <w:lang w:val="uk-UA"/>
        </w:rPr>
        <w:t>в</w:t>
      </w:r>
      <w:r w:rsidRPr="00224FFB">
        <w:rPr>
          <w:rFonts w:ascii="Times New Roman" w:hAnsi="Times New Roman"/>
          <w:sz w:val="28"/>
          <w:szCs w:val="28"/>
          <w:lang w:val="uk-UA"/>
        </w:rPr>
        <w:t>ивчення/інтегрованого курсу пропонує</w:t>
      </w:r>
      <w:r>
        <w:rPr>
          <w:rFonts w:ascii="Times New Roman" w:hAnsi="Times New Roman"/>
          <w:sz w:val="28"/>
          <w:szCs w:val="28"/>
          <w:lang w:val="uk-UA"/>
        </w:rPr>
        <w:t>ться</w:t>
      </w:r>
      <w:r w:rsidRPr="00224FFB">
        <w:rPr>
          <w:rFonts w:ascii="Times New Roman" w:hAnsi="Times New Roman"/>
          <w:sz w:val="28"/>
          <w:szCs w:val="28"/>
          <w:lang w:val="uk-UA"/>
        </w:rPr>
        <w:t xml:space="preserve"> використовувати </w:t>
      </w:r>
      <w:r w:rsidRPr="00224FFB">
        <w:rPr>
          <w:rFonts w:ascii="Times New Roman" w:hAnsi="Times New Roman"/>
          <w:bCs/>
          <w:sz w:val="28"/>
          <w:szCs w:val="28"/>
          <w:lang w:val="uk-UA"/>
        </w:rPr>
        <w:t>вербальну оцінку окремих результатів навчання учня/учениці з предмета вивчення, інтегрованого курс</w:t>
      </w:r>
      <w:r w:rsidRPr="00224FFB">
        <w:rPr>
          <w:rFonts w:ascii="Times New Roman" w:hAnsi="Times New Roman"/>
          <w:sz w:val="28"/>
          <w:szCs w:val="28"/>
          <w:lang w:val="uk-UA"/>
        </w:rPr>
        <w:t>у (освітньої галузі), яка окр</w:t>
      </w:r>
      <w:r w:rsidRPr="00224FFB">
        <w:rPr>
          <w:rFonts w:ascii="Times New Roman" w:hAnsi="Times New Roman"/>
          <w:bCs/>
          <w:sz w:val="28"/>
          <w:szCs w:val="28"/>
          <w:lang w:val="uk-UA"/>
        </w:rPr>
        <w:t>ім оцінювального судження п</w:t>
      </w:r>
      <w:r w:rsidRPr="00224FFB">
        <w:rPr>
          <w:rFonts w:ascii="Times New Roman" w:hAnsi="Times New Roman"/>
          <w:sz w:val="28"/>
          <w:szCs w:val="28"/>
          <w:lang w:val="uk-UA"/>
        </w:rPr>
        <w:t>ро досягнення може ще назива</w:t>
      </w:r>
      <w:r w:rsidRPr="00224FFB">
        <w:rPr>
          <w:rFonts w:ascii="Times New Roman" w:hAnsi="Times New Roman"/>
          <w:bCs/>
          <w:sz w:val="28"/>
          <w:szCs w:val="28"/>
          <w:lang w:val="uk-UA"/>
        </w:rPr>
        <w:t>ти і рівень результату навчання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24FFB">
        <w:rPr>
          <w:rFonts w:ascii="Times New Roman" w:hAnsi="Times New Roman"/>
          <w:bCs/>
          <w:sz w:val="28"/>
          <w:szCs w:val="28"/>
          <w:lang w:val="uk-UA"/>
        </w:rPr>
        <w:t>[</w:t>
      </w:r>
      <w:r w:rsidR="00AF2DEF"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224FFB">
        <w:rPr>
          <w:rFonts w:ascii="Times New Roman" w:hAnsi="Times New Roman"/>
          <w:bCs/>
          <w:sz w:val="28"/>
          <w:szCs w:val="28"/>
          <w:lang w:val="uk-UA"/>
        </w:rPr>
        <w:t>].</w:t>
      </w:r>
      <w:r w:rsidRPr="00224FFB">
        <w:rPr>
          <w:rFonts w:ascii="Times New Roman" w:hAnsi="Times New Roman"/>
          <w:bCs/>
          <w:sz w:val="28"/>
          <w:szCs w:val="28"/>
        </w:rPr>
        <w:t> </w:t>
      </w:r>
    </w:p>
    <w:p w:rsidR="00224FFB" w:rsidRPr="00224FFB" w:rsidRDefault="00224FFB" w:rsidP="00224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FFB">
        <w:rPr>
          <w:rFonts w:ascii="Times New Roman" w:hAnsi="Times New Roman"/>
          <w:sz w:val="28"/>
          <w:szCs w:val="28"/>
          <w:lang w:val="uk-UA"/>
        </w:rPr>
        <w:t xml:space="preserve">Задля уніфікації термінів та зручності їх використання в практичній діяльності </w:t>
      </w:r>
      <w:r w:rsidR="00854024">
        <w:rPr>
          <w:rFonts w:ascii="Times New Roman" w:hAnsi="Times New Roman"/>
          <w:sz w:val="28"/>
          <w:szCs w:val="28"/>
          <w:lang w:val="uk-UA"/>
        </w:rPr>
        <w:t>пропонується</w:t>
      </w:r>
      <w:r w:rsidRPr="00224FFB">
        <w:rPr>
          <w:rFonts w:ascii="Times New Roman" w:hAnsi="Times New Roman"/>
          <w:sz w:val="28"/>
          <w:szCs w:val="28"/>
          <w:lang w:val="uk-UA"/>
        </w:rPr>
        <w:t xml:space="preserve"> оцінювальне судження називат</w:t>
      </w:r>
      <w:r w:rsidRPr="00224FFB">
        <w:rPr>
          <w:rFonts w:ascii="Times New Roman" w:hAnsi="Times New Roman"/>
          <w:bCs/>
          <w:sz w:val="28"/>
          <w:szCs w:val="28"/>
          <w:lang w:val="uk-UA"/>
        </w:rPr>
        <w:t xml:space="preserve">и вербальною оцінкою, </w:t>
      </w:r>
      <w:r w:rsidRPr="00224FFB">
        <w:rPr>
          <w:rFonts w:ascii="Times New Roman" w:hAnsi="Times New Roman"/>
          <w:sz w:val="28"/>
          <w:szCs w:val="28"/>
          <w:lang w:val="uk-UA"/>
        </w:rPr>
        <w:t xml:space="preserve">оцінювальне судження із зазначенням рівня результату – </w:t>
      </w:r>
      <w:proofErr w:type="spellStart"/>
      <w:r w:rsidRPr="00224FFB">
        <w:rPr>
          <w:rFonts w:ascii="Times New Roman" w:hAnsi="Times New Roman"/>
          <w:bCs/>
          <w:sz w:val="28"/>
          <w:szCs w:val="28"/>
          <w:lang w:val="uk-UA"/>
        </w:rPr>
        <w:t>рівневою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24FF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24FFB">
        <w:rPr>
          <w:rFonts w:ascii="Times New Roman" w:hAnsi="Times New Roman"/>
          <w:bCs/>
          <w:sz w:val="28"/>
          <w:szCs w:val="28"/>
        </w:rPr>
        <w:t>оцінкою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>. </w:t>
      </w:r>
    </w:p>
    <w:p w:rsidR="00224FFB" w:rsidRPr="00224FFB" w:rsidRDefault="00224FFB" w:rsidP="00224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4FFB">
        <w:rPr>
          <w:rFonts w:ascii="Times New Roman" w:hAnsi="Times New Roman"/>
          <w:bCs/>
          <w:sz w:val="28"/>
          <w:szCs w:val="28"/>
        </w:rPr>
        <w:t>Вербальну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proofErr w:type="gramStart"/>
      <w:r w:rsidRPr="00224FFB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224FFB">
        <w:rPr>
          <w:rFonts w:ascii="Times New Roman" w:hAnsi="Times New Roman"/>
          <w:bCs/>
          <w:sz w:val="28"/>
          <w:szCs w:val="28"/>
        </w:rPr>
        <w:t>івневу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bCs/>
          <w:sz w:val="28"/>
          <w:szCs w:val="28"/>
        </w:rPr>
        <w:t>оцінки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можуть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виражати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224FFB">
        <w:rPr>
          <w:rFonts w:ascii="Times New Roman" w:hAnsi="Times New Roman"/>
          <w:sz w:val="28"/>
          <w:szCs w:val="28"/>
        </w:rPr>
        <w:t>усно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 w:rsidRPr="00224FFB">
        <w:rPr>
          <w:rFonts w:ascii="Times New Roman" w:hAnsi="Times New Roman"/>
          <w:sz w:val="28"/>
          <w:szCs w:val="28"/>
        </w:rPr>
        <w:t>письмово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FFB">
        <w:rPr>
          <w:rFonts w:ascii="Times New Roman" w:hAnsi="Times New Roman"/>
          <w:sz w:val="28"/>
          <w:szCs w:val="28"/>
        </w:rPr>
        <w:t>Рекомендуємо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характеризувати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процес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24FFB">
        <w:rPr>
          <w:rFonts w:ascii="Times New Roman" w:hAnsi="Times New Roman"/>
          <w:sz w:val="28"/>
          <w:szCs w:val="28"/>
        </w:rPr>
        <w:t>його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доброзичливими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лаконічними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чіткими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об'єктивними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конкретними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оцінювальними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судженнями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24FFB">
        <w:rPr>
          <w:rFonts w:ascii="Times New Roman" w:hAnsi="Times New Roman"/>
          <w:sz w:val="28"/>
          <w:szCs w:val="28"/>
        </w:rPr>
        <w:t>Р</w:t>
      </w:r>
      <w:proofErr w:type="gramEnd"/>
      <w:r w:rsidRPr="00224FFB">
        <w:rPr>
          <w:rFonts w:ascii="Times New Roman" w:hAnsi="Times New Roman"/>
          <w:sz w:val="28"/>
          <w:szCs w:val="28"/>
        </w:rPr>
        <w:t>івень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результату </w:t>
      </w:r>
      <w:proofErr w:type="spellStart"/>
      <w:r w:rsidRPr="00224FFB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рекомендуємо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визначати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24FFB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динаміки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його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24FFB">
        <w:rPr>
          <w:rFonts w:ascii="Times New Roman" w:hAnsi="Times New Roman"/>
          <w:sz w:val="28"/>
          <w:szCs w:val="28"/>
        </w:rPr>
        <w:t>позначати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буквами: «</w:t>
      </w:r>
      <w:proofErr w:type="spellStart"/>
      <w:r w:rsidRPr="00224FFB">
        <w:rPr>
          <w:rFonts w:ascii="Times New Roman" w:hAnsi="Times New Roman"/>
          <w:sz w:val="28"/>
          <w:szCs w:val="28"/>
        </w:rPr>
        <w:t>початковий</w:t>
      </w:r>
      <w:proofErr w:type="spellEnd"/>
      <w:r w:rsidRPr="00224FFB">
        <w:rPr>
          <w:rFonts w:ascii="Times New Roman" w:hAnsi="Times New Roman"/>
          <w:sz w:val="28"/>
          <w:szCs w:val="28"/>
        </w:rPr>
        <w:t>» (П), «</w:t>
      </w:r>
      <w:proofErr w:type="spellStart"/>
      <w:r w:rsidRPr="00224FFB">
        <w:rPr>
          <w:rFonts w:ascii="Times New Roman" w:hAnsi="Times New Roman"/>
          <w:sz w:val="28"/>
          <w:szCs w:val="28"/>
        </w:rPr>
        <w:t>середній</w:t>
      </w:r>
      <w:proofErr w:type="spellEnd"/>
      <w:r w:rsidRPr="00224FFB">
        <w:rPr>
          <w:rFonts w:ascii="Times New Roman" w:hAnsi="Times New Roman"/>
          <w:sz w:val="28"/>
          <w:szCs w:val="28"/>
        </w:rPr>
        <w:t>» (C), «</w:t>
      </w:r>
      <w:proofErr w:type="spellStart"/>
      <w:r w:rsidRPr="00224FFB">
        <w:rPr>
          <w:rFonts w:ascii="Times New Roman" w:hAnsi="Times New Roman"/>
          <w:sz w:val="28"/>
          <w:szCs w:val="28"/>
        </w:rPr>
        <w:t>достатній</w:t>
      </w:r>
      <w:proofErr w:type="spellEnd"/>
      <w:r w:rsidRPr="00224FFB">
        <w:rPr>
          <w:rFonts w:ascii="Times New Roman" w:hAnsi="Times New Roman"/>
          <w:sz w:val="28"/>
          <w:szCs w:val="28"/>
        </w:rPr>
        <w:t>» (Д), «</w:t>
      </w:r>
      <w:proofErr w:type="spellStart"/>
      <w:r w:rsidRPr="00224FFB">
        <w:rPr>
          <w:rFonts w:ascii="Times New Roman" w:hAnsi="Times New Roman"/>
          <w:sz w:val="28"/>
          <w:szCs w:val="28"/>
        </w:rPr>
        <w:t>високий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(В)». </w:t>
      </w:r>
      <w:proofErr w:type="spellStart"/>
      <w:r w:rsidRPr="00224FFB">
        <w:rPr>
          <w:rFonts w:ascii="Times New Roman" w:hAnsi="Times New Roman"/>
          <w:sz w:val="28"/>
          <w:szCs w:val="28"/>
        </w:rPr>
        <w:t>Пропонуємо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враховувати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FFB">
        <w:rPr>
          <w:rFonts w:ascii="Times New Roman" w:hAnsi="Times New Roman"/>
          <w:sz w:val="28"/>
          <w:szCs w:val="28"/>
        </w:rPr>
        <w:t>що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bCs/>
          <w:sz w:val="28"/>
          <w:szCs w:val="28"/>
        </w:rPr>
        <w:t>оцінка</w:t>
      </w:r>
      <w:proofErr w:type="spellEnd"/>
      <w:r w:rsidRPr="00224FFB">
        <w:rPr>
          <w:rFonts w:ascii="Times New Roman" w:hAnsi="Times New Roman"/>
          <w:bCs/>
          <w:sz w:val="28"/>
          <w:szCs w:val="28"/>
        </w:rPr>
        <w:t xml:space="preserve"> </w:t>
      </w:r>
      <w:r w:rsidRPr="00224FFB">
        <w:rPr>
          <w:rFonts w:ascii="Times New Roman" w:hAnsi="Times New Roman"/>
          <w:sz w:val="28"/>
          <w:szCs w:val="28"/>
        </w:rPr>
        <w:t xml:space="preserve">буде </w:t>
      </w:r>
      <w:proofErr w:type="spellStart"/>
      <w:r w:rsidRPr="00224FFB">
        <w:rPr>
          <w:rFonts w:ascii="Times New Roman" w:hAnsi="Times New Roman"/>
          <w:sz w:val="28"/>
          <w:szCs w:val="28"/>
        </w:rPr>
        <w:t>допомагати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учню</w:t>
      </w:r>
      <w:proofErr w:type="spellEnd"/>
      <w:r w:rsidRPr="00224FFB">
        <w:rPr>
          <w:rFonts w:ascii="Times New Roman" w:hAnsi="Times New Roman"/>
          <w:sz w:val="28"/>
          <w:szCs w:val="28"/>
        </w:rPr>
        <w:t>/</w:t>
      </w:r>
      <w:proofErr w:type="spellStart"/>
      <w:r w:rsidRPr="00224FFB">
        <w:rPr>
          <w:rFonts w:ascii="Times New Roman" w:hAnsi="Times New Roman"/>
          <w:sz w:val="28"/>
          <w:szCs w:val="28"/>
        </w:rPr>
        <w:t>учениці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усвідомлювати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власні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успіхи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і шляхи </w:t>
      </w:r>
      <w:proofErr w:type="spellStart"/>
      <w:r w:rsidRPr="00224FFB">
        <w:rPr>
          <w:rFonts w:ascii="Times New Roman" w:hAnsi="Times New Roman"/>
          <w:sz w:val="28"/>
          <w:szCs w:val="28"/>
        </w:rPr>
        <w:t>подолання</w:t>
      </w:r>
      <w:proofErr w:type="spellEnd"/>
      <w:r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FFB">
        <w:rPr>
          <w:rFonts w:ascii="Times New Roman" w:hAnsi="Times New Roman"/>
          <w:sz w:val="28"/>
          <w:szCs w:val="28"/>
        </w:rPr>
        <w:t>утруднень</w:t>
      </w:r>
      <w:proofErr w:type="spellEnd"/>
      <w:r w:rsidR="00790597" w:rsidRPr="00790597">
        <w:rPr>
          <w:rFonts w:ascii="Times New Roman" w:hAnsi="Times New Roman"/>
          <w:sz w:val="28"/>
          <w:szCs w:val="28"/>
        </w:rPr>
        <w:t xml:space="preserve"> [</w:t>
      </w:r>
      <w:r w:rsidR="00AF2DEF">
        <w:rPr>
          <w:rFonts w:ascii="Times New Roman" w:hAnsi="Times New Roman"/>
          <w:sz w:val="28"/>
          <w:szCs w:val="28"/>
          <w:lang w:val="uk-UA"/>
        </w:rPr>
        <w:t>7</w:t>
      </w:r>
      <w:r w:rsidR="00790597" w:rsidRPr="00790597">
        <w:rPr>
          <w:rFonts w:ascii="Times New Roman" w:hAnsi="Times New Roman"/>
          <w:sz w:val="28"/>
          <w:szCs w:val="28"/>
        </w:rPr>
        <w:t>]</w:t>
      </w:r>
      <w:r w:rsidRPr="00224FFB">
        <w:rPr>
          <w:rFonts w:ascii="Times New Roman" w:hAnsi="Times New Roman"/>
          <w:sz w:val="28"/>
          <w:szCs w:val="28"/>
        </w:rPr>
        <w:t>. </w:t>
      </w:r>
    </w:p>
    <w:p w:rsidR="00224FFB" w:rsidRPr="00224FFB" w:rsidRDefault="00854024" w:rsidP="00224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Звертаємо увагу керівників закладів загальної середньої освіти на тому, що р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езультат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оцінювання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bCs/>
          <w:sz w:val="28"/>
          <w:szCs w:val="28"/>
        </w:rPr>
        <w:t>особистісних</w:t>
      </w:r>
      <w:proofErr w:type="spellEnd"/>
      <w:r w:rsidR="00224FFB"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bCs/>
          <w:sz w:val="28"/>
          <w:szCs w:val="28"/>
        </w:rPr>
        <w:t>надбань</w:t>
      </w:r>
      <w:proofErr w:type="spellEnd"/>
      <w:r w:rsidR="00224FFB"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bCs/>
          <w:sz w:val="28"/>
          <w:szCs w:val="28"/>
        </w:rPr>
        <w:t>учня</w:t>
      </w:r>
      <w:proofErr w:type="spellEnd"/>
      <w:r w:rsidR="00224FFB" w:rsidRPr="00224FFB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224FFB" w:rsidRPr="00224FFB">
        <w:rPr>
          <w:rFonts w:ascii="Times New Roman" w:hAnsi="Times New Roman"/>
          <w:bCs/>
          <w:sz w:val="28"/>
          <w:szCs w:val="28"/>
        </w:rPr>
        <w:t>учениці</w:t>
      </w:r>
      <w:proofErr w:type="spellEnd"/>
      <w:r w:rsidR="00224FFB" w:rsidRPr="00224FFB">
        <w:rPr>
          <w:rFonts w:ascii="Times New Roman" w:hAnsi="Times New Roman"/>
          <w:bCs/>
          <w:sz w:val="28"/>
          <w:szCs w:val="28"/>
        </w:rPr>
        <w:t xml:space="preserve"> </w:t>
      </w:r>
      <w:r w:rsidR="00224FFB" w:rsidRPr="00224FFB">
        <w:rPr>
          <w:rFonts w:ascii="Times New Roman" w:hAnsi="Times New Roman"/>
          <w:sz w:val="28"/>
          <w:szCs w:val="28"/>
        </w:rPr>
        <w:t xml:space="preserve">у 1-4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класах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виража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ється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r w:rsidR="00224FFB" w:rsidRPr="00224FFB">
        <w:rPr>
          <w:rFonts w:ascii="Times New Roman" w:hAnsi="Times New Roman"/>
          <w:bCs/>
          <w:sz w:val="28"/>
          <w:szCs w:val="28"/>
        </w:rPr>
        <w:t xml:space="preserve">вербальною </w:t>
      </w:r>
      <w:proofErr w:type="spellStart"/>
      <w:r w:rsidR="00224FFB" w:rsidRPr="00224FFB">
        <w:rPr>
          <w:rFonts w:ascii="Times New Roman" w:hAnsi="Times New Roman"/>
          <w:bCs/>
          <w:sz w:val="28"/>
          <w:szCs w:val="28"/>
        </w:rPr>
        <w:t>оцінкою</w:t>
      </w:r>
      <w:proofErr w:type="spellEnd"/>
      <w:r w:rsidR="00224FFB" w:rsidRPr="00224FFB">
        <w:rPr>
          <w:rFonts w:ascii="Times New Roman" w:hAnsi="Times New Roman"/>
          <w:bCs/>
          <w:sz w:val="28"/>
          <w:szCs w:val="28"/>
        </w:rPr>
        <w:t xml:space="preserve">, а </w:t>
      </w:r>
      <w:proofErr w:type="spellStart"/>
      <w:r w:rsidR="00224FFB" w:rsidRPr="00224FFB">
        <w:rPr>
          <w:rFonts w:ascii="Times New Roman" w:hAnsi="Times New Roman"/>
          <w:bCs/>
          <w:sz w:val="28"/>
          <w:szCs w:val="28"/>
        </w:rPr>
        <w:t>об'єктивн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="00224FFB" w:rsidRPr="00224FFB">
        <w:rPr>
          <w:rFonts w:ascii="Times New Roman" w:hAnsi="Times New Roman"/>
          <w:bCs/>
          <w:sz w:val="28"/>
          <w:szCs w:val="28"/>
        </w:rPr>
        <w:t xml:space="preserve"> результат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="00224FFB"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bCs/>
          <w:sz w:val="28"/>
          <w:szCs w:val="28"/>
        </w:rPr>
        <w:t>навчання</w:t>
      </w:r>
      <w:proofErr w:type="spellEnd"/>
      <w:r w:rsidR="00224FFB"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bCs/>
          <w:sz w:val="28"/>
          <w:szCs w:val="28"/>
        </w:rPr>
        <w:t>учня</w:t>
      </w:r>
      <w:proofErr w:type="spellEnd"/>
      <w:r w:rsidR="00224FFB" w:rsidRPr="00224FFB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224FFB" w:rsidRPr="00224FFB">
        <w:rPr>
          <w:rFonts w:ascii="Times New Roman" w:hAnsi="Times New Roman"/>
          <w:bCs/>
          <w:sz w:val="28"/>
          <w:szCs w:val="28"/>
        </w:rPr>
        <w:t>учениці</w:t>
      </w:r>
      <w:proofErr w:type="spellEnd"/>
      <w:r w:rsidR="00224FFB" w:rsidRPr="00224FFB">
        <w:rPr>
          <w:rFonts w:ascii="Times New Roman" w:hAnsi="Times New Roman"/>
          <w:bCs/>
          <w:sz w:val="28"/>
          <w:szCs w:val="28"/>
        </w:rPr>
        <w:t xml:space="preserve"> у </w:t>
      </w:r>
      <w:r w:rsidR="00224FFB" w:rsidRPr="00224FFB">
        <w:rPr>
          <w:rFonts w:ascii="Times New Roman" w:hAnsi="Times New Roman"/>
          <w:sz w:val="28"/>
          <w:szCs w:val="28"/>
        </w:rPr>
        <w:t xml:space="preserve">1-2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класах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– </w:t>
      </w:r>
      <w:r w:rsidR="00224FFB" w:rsidRPr="00224FFB">
        <w:rPr>
          <w:rFonts w:ascii="Times New Roman" w:hAnsi="Times New Roman"/>
          <w:bCs/>
          <w:sz w:val="28"/>
          <w:szCs w:val="28"/>
        </w:rPr>
        <w:t xml:space="preserve">вербальною </w:t>
      </w:r>
      <w:proofErr w:type="spellStart"/>
      <w:r w:rsidR="00224FFB" w:rsidRPr="00224FFB">
        <w:rPr>
          <w:rFonts w:ascii="Times New Roman" w:hAnsi="Times New Roman"/>
          <w:bCs/>
          <w:sz w:val="28"/>
          <w:szCs w:val="28"/>
        </w:rPr>
        <w:t>оцінкою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, у 3-4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класах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або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r w:rsidR="00224FFB" w:rsidRPr="00224FFB">
        <w:rPr>
          <w:rFonts w:ascii="Times New Roman" w:hAnsi="Times New Roman"/>
          <w:bCs/>
          <w:sz w:val="28"/>
          <w:szCs w:val="28"/>
        </w:rPr>
        <w:t xml:space="preserve">вербальною </w:t>
      </w:r>
      <w:proofErr w:type="spellStart"/>
      <w:r w:rsidR="00224FFB" w:rsidRPr="00224FFB">
        <w:rPr>
          <w:rFonts w:ascii="Times New Roman" w:hAnsi="Times New Roman"/>
          <w:bCs/>
          <w:sz w:val="28"/>
          <w:szCs w:val="28"/>
        </w:rPr>
        <w:t>оцінкою</w:t>
      </w:r>
      <w:proofErr w:type="spellEnd"/>
      <w:r w:rsidR="00224FFB" w:rsidRPr="00224FF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24FFB" w:rsidRPr="00224FFB">
        <w:rPr>
          <w:rFonts w:ascii="Times New Roman" w:hAnsi="Times New Roman"/>
          <w:bCs/>
          <w:sz w:val="28"/>
          <w:szCs w:val="28"/>
        </w:rPr>
        <w:t>або</w:t>
      </w:r>
      <w:proofErr w:type="spellEnd"/>
      <w:r w:rsidR="00224FFB"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bCs/>
          <w:sz w:val="28"/>
          <w:szCs w:val="28"/>
        </w:rPr>
        <w:t>рівневою</w:t>
      </w:r>
      <w:proofErr w:type="spellEnd"/>
      <w:r w:rsidR="00224FFB" w:rsidRPr="00224F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bCs/>
          <w:sz w:val="28"/>
          <w:szCs w:val="28"/>
        </w:rPr>
        <w:t>оцінкою</w:t>
      </w:r>
      <w:proofErr w:type="spellEnd"/>
      <w:r w:rsidR="00224FFB" w:rsidRPr="00224FFB">
        <w:rPr>
          <w:rFonts w:ascii="Times New Roman" w:hAnsi="Times New Roman"/>
          <w:bCs/>
          <w:sz w:val="28"/>
          <w:szCs w:val="28"/>
        </w:rPr>
        <w:t xml:space="preserve"> з</w:t>
      </w:r>
      <w:r w:rsidR="00224FFB" w:rsidRPr="00224FF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вибором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освіти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підставі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рішення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його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4024">
        <w:rPr>
          <w:rFonts w:ascii="Times New Roman" w:hAnsi="Times New Roman"/>
          <w:sz w:val="28"/>
          <w:szCs w:val="28"/>
        </w:rPr>
        <w:t>[</w:t>
      </w:r>
      <w:r w:rsidR="00AF2DEF">
        <w:rPr>
          <w:rFonts w:ascii="Times New Roman" w:hAnsi="Times New Roman"/>
          <w:sz w:val="28"/>
          <w:szCs w:val="28"/>
          <w:lang w:val="uk-UA"/>
        </w:rPr>
        <w:t>7</w:t>
      </w:r>
      <w:r w:rsidRPr="00854024">
        <w:rPr>
          <w:rFonts w:ascii="Times New Roman" w:hAnsi="Times New Roman"/>
          <w:sz w:val="28"/>
          <w:szCs w:val="28"/>
        </w:rPr>
        <w:t>]</w:t>
      </w:r>
      <w:r w:rsidR="00224FFB" w:rsidRPr="00224FFB">
        <w:rPr>
          <w:rFonts w:ascii="Times New Roman" w:hAnsi="Times New Roman"/>
          <w:sz w:val="28"/>
          <w:szCs w:val="28"/>
        </w:rPr>
        <w:t>. </w:t>
      </w:r>
    </w:p>
    <w:p w:rsidR="00224FFB" w:rsidRPr="00790597" w:rsidRDefault="00790597" w:rsidP="00224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аклад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освіти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може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розробляти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r w:rsidR="00224FFB" w:rsidRPr="00224FFB">
        <w:rPr>
          <w:rFonts w:ascii="Times New Roman" w:hAnsi="Times New Roman"/>
          <w:sz w:val="28"/>
          <w:szCs w:val="28"/>
        </w:rPr>
        <w:t>і</w:t>
      </w:r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фіксувати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загальні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щодо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оцінювання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навчання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учня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r w:rsidR="00224FFB" w:rsidRPr="00224FFB">
        <w:rPr>
          <w:rFonts w:ascii="Times New Roman" w:hAnsi="Times New Roman"/>
          <w:sz w:val="28"/>
          <w:szCs w:val="28"/>
        </w:rPr>
        <w:t>в</w:t>
      </w:r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освітній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програмі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r w:rsidR="00224FFB" w:rsidRPr="00224FFB">
        <w:rPr>
          <w:rFonts w:ascii="Times New Roman" w:hAnsi="Times New Roman"/>
          <w:sz w:val="28"/>
          <w:szCs w:val="28"/>
        </w:rPr>
        <w:t>і</w:t>
      </w:r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конкретизувати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їх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r w:rsidR="00224FFB" w:rsidRPr="00224FFB">
        <w:rPr>
          <w:rFonts w:ascii="Times New Roman" w:hAnsi="Times New Roman"/>
          <w:sz w:val="28"/>
          <w:szCs w:val="28"/>
        </w:rPr>
        <w:t>у</w:t>
      </w:r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частині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r w:rsidR="00224FFB" w:rsidRPr="00224FFB">
        <w:rPr>
          <w:rFonts w:ascii="Times New Roman" w:hAnsi="Times New Roman"/>
          <w:sz w:val="28"/>
          <w:szCs w:val="28"/>
        </w:rPr>
        <w:t>про</w:t>
      </w:r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внутрішню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r w:rsidR="00224FFB" w:rsidRPr="00224FFB">
        <w:rPr>
          <w:rFonts w:ascii="Times New Roman" w:hAnsi="Times New Roman"/>
          <w:sz w:val="28"/>
          <w:szCs w:val="28"/>
        </w:rPr>
        <w:t>систему</w:t>
      </w:r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якості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освіти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r w:rsidR="00224FFB" w:rsidRPr="00224FFB">
        <w:rPr>
          <w:rFonts w:ascii="Times New Roman" w:hAnsi="Times New Roman"/>
          <w:sz w:val="28"/>
          <w:szCs w:val="28"/>
        </w:rPr>
        <w:t>в</w:t>
      </w:r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закладі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освіти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що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стосується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системи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оцінювання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навчання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учня</w:t>
      </w:r>
      <w:proofErr w:type="spellEnd"/>
      <w:r w:rsidR="00224FFB" w:rsidRPr="00790597">
        <w:rPr>
          <w:rFonts w:ascii="Times New Roman" w:hAnsi="Times New Roman"/>
          <w:sz w:val="28"/>
          <w:szCs w:val="28"/>
        </w:rPr>
        <w:t>/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учениці</w:t>
      </w:r>
      <w:proofErr w:type="spellEnd"/>
      <w:r w:rsidR="00AF2D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2DEF" w:rsidRPr="00854024">
        <w:rPr>
          <w:rFonts w:ascii="Times New Roman" w:hAnsi="Times New Roman"/>
          <w:sz w:val="28"/>
          <w:szCs w:val="28"/>
        </w:rPr>
        <w:t>[</w:t>
      </w:r>
      <w:r w:rsidR="00AF2DEF">
        <w:rPr>
          <w:rFonts w:ascii="Times New Roman" w:hAnsi="Times New Roman"/>
          <w:sz w:val="28"/>
          <w:szCs w:val="28"/>
          <w:lang w:val="uk-UA"/>
        </w:rPr>
        <w:t>3</w:t>
      </w:r>
      <w:r w:rsidR="00AF2DEF" w:rsidRPr="00854024">
        <w:rPr>
          <w:rFonts w:ascii="Times New Roman" w:hAnsi="Times New Roman"/>
          <w:sz w:val="28"/>
          <w:szCs w:val="28"/>
        </w:rPr>
        <w:t>]</w:t>
      </w:r>
      <w:r w:rsidR="00224FFB" w:rsidRPr="00790597">
        <w:rPr>
          <w:rFonts w:ascii="Times New Roman" w:hAnsi="Times New Roman"/>
          <w:sz w:val="28"/>
          <w:szCs w:val="28"/>
        </w:rPr>
        <w:t>.</w:t>
      </w:r>
      <w:r w:rsidR="00224FFB" w:rsidRPr="00790597">
        <w:rPr>
          <w:rFonts w:ascii="Times New Roman" w:hAnsi="Times New Roman"/>
          <w:sz w:val="28"/>
          <w:szCs w:val="28"/>
          <w:lang w:val="en-US"/>
        </w:rPr>
        <w:t> </w:t>
      </w:r>
    </w:p>
    <w:p w:rsidR="00224FFB" w:rsidRPr="00224FFB" w:rsidRDefault="00854024" w:rsidP="00224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224FFB" w:rsidRPr="00224FFB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вільного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вибору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педагогічними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методик,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технологій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н</w:t>
      </w:r>
      <w:r w:rsidR="00224FFB" w:rsidRPr="00224FFB">
        <w:rPr>
          <w:rFonts w:ascii="Times New Roman" w:hAnsi="Times New Roman"/>
          <w:bCs/>
          <w:sz w:val="28"/>
          <w:szCs w:val="28"/>
        </w:rPr>
        <w:t>авчан</w:t>
      </w:r>
      <w:r w:rsidR="00224FFB" w:rsidRPr="00224FFB">
        <w:rPr>
          <w:rFonts w:ascii="Times New Roman" w:hAnsi="Times New Roman"/>
          <w:sz w:val="28"/>
          <w:szCs w:val="28"/>
        </w:rPr>
        <w:t>ня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ідходи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оцінювання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різних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класах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освіти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можуть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мати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відмінності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що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спрямовані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реалізацію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обраних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освітніх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програм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оцінювання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певному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класі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можуть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ініціюватися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вчите</w:t>
      </w:r>
      <w:r>
        <w:rPr>
          <w:rFonts w:ascii="Times New Roman" w:hAnsi="Times New Roman"/>
          <w:sz w:val="28"/>
          <w:szCs w:val="28"/>
        </w:rPr>
        <w:t>лем</w:t>
      </w:r>
      <w:proofErr w:type="spellEnd"/>
      <w:r>
        <w:rPr>
          <w:rFonts w:ascii="Times New Roman" w:hAnsi="Times New Roman"/>
          <w:sz w:val="28"/>
          <w:szCs w:val="28"/>
        </w:rPr>
        <w:t xml:space="preserve"> і бути </w:t>
      </w:r>
      <w:proofErr w:type="spellStart"/>
      <w:r>
        <w:rPr>
          <w:rFonts w:ascii="Times New Roman" w:hAnsi="Times New Roman"/>
          <w:sz w:val="28"/>
          <w:szCs w:val="28"/>
        </w:rPr>
        <w:t>затвердженими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данні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4FFB" w:rsidRPr="00224FFB">
        <w:rPr>
          <w:rFonts w:ascii="Times New Roman" w:hAnsi="Times New Roman"/>
          <w:sz w:val="28"/>
          <w:szCs w:val="28"/>
        </w:rPr>
        <w:t>ради</w:t>
      </w:r>
      <w:proofErr w:type="gramEnd"/>
      <w:r w:rsidR="00224FFB" w:rsidRPr="00224FF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224FFB" w:rsidRPr="00224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FFB" w:rsidRPr="00224FFB"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4FFB" w:rsidRDefault="00854024" w:rsidP="00224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4024">
        <w:rPr>
          <w:rFonts w:ascii="Times New Roman" w:hAnsi="Times New Roman"/>
          <w:sz w:val="28"/>
          <w:szCs w:val="28"/>
        </w:rPr>
        <w:lastRenderedPageBreak/>
        <w:t>Оцінка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854024">
        <w:rPr>
          <w:rFonts w:ascii="Times New Roman" w:hAnsi="Times New Roman"/>
          <w:sz w:val="28"/>
          <w:szCs w:val="28"/>
        </w:rPr>
        <w:t>конфіденційною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, доступною </w:t>
      </w:r>
      <w:proofErr w:type="spellStart"/>
      <w:r w:rsidRPr="00854024">
        <w:rPr>
          <w:rFonts w:ascii="Times New Roman" w:hAnsi="Times New Roman"/>
          <w:sz w:val="28"/>
          <w:szCs w:val="28"/>
        </w:rPr>
        <w:t>лише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54024">
        <w:rPr>
          <w:rFonts w:ascii="Times New Roman" w:hAnsi="Times New Roman"/>
          <w:sz w:val="28"/>
          <w:szCs w:val="28"/>
        </w:rPr>
        <w:t>учня</w:t>
      </w:r>
      <w:proofErr w:type="spellEnd"/>
      <w:r w:rsidRPr="00854024">
        <w:rPr>
          <w:rFonts w:ascii="Times New Roman" w:hAnsi="Times New Roman"/>
          <w:sz w:val="28"/>
          <w:szCs w:val="28"/>
        </w:rPr>
        <w:t>/</w:t>
      </w:r>
      <w:proofErr w:type="spellStart"/>
      <w:r w:rsidRPr="00854024">
        <w:rPr>
          <w:rFonts w:ascii="Times New Roman" w:hAnsi="Times New Roman"/>
          <w:sz w:val="28"/>
          <w:szCs w:val="28"/>
        </w:rPr>
        <w:t>учениці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24">
        <w:rPr>
          <w:rFonts w:ascii="Times New Roman" w:hAnsi="Times New Roman"/>
          <w:sz w:val="28"/>
          <w:szCs w:val="28"/>
        </w:rPr>
        <w:t>його</w:t>
      </w:r>
      <w:proofErr w:type="spellEnd"/>
      <w:r w:rsidRPr="00854024">
        <w:rPr>
          <w:rFonts w:ascii="Times New Roman" w:hAnsi="Times New Roman"/>
          <w:sz w:val="28"/>
          <w:szCs w:val="28"/>
        </w:rPr>
        <w:t>/</w:t>
      </w:r>
      <w:proofErr w:type="spellStart"/>
      <w:r w:rsidRPr="00854024">
        <w:rPr>
          <w:rFonts w:ascii="Times New Roman" w:hAnsi="Times New Roman"/>
          <w:sz w:val="28"/>
          <w:szCs w:val="28"/>
        </w:rPr>
        <w:t>ії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батьків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54024">
        <w:rPr>
          <w:rFonts w:ascii="Times New Roman" w:hAnsi="Times New Roman"/>
          <w:sz w:val="28"/>
          <w:szCs w:val="28"/>
        </w:rPr>
        <w:t>або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осіб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4024">
        <w:rPr>
          <w:rFonts w:ascii="Times New Roman" w:hAnsi="Times New Roman"/>
          <w:sz w:val="28"/>
          <w:szCs w:val="28"/>
        </w:rPr>
        <w:t>що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їх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замінюють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854024">
        <w:rPr>
          <w:rFonts w:ascii="Times New Roman" w:hAnsi="Times New Roman"/>
          <w:sz w:val="28"/>
          <w:szCs w:val="28"/>
        </w:rPr>
        <w:t>Інформування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батьків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54024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може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відбуватись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54024">
        <w:rPr>
          <w:rFonts w:ascii="Times New Roman" w:hAnsi="Times New Roman"/>
          <w:sz w:val="28"/>
          <w:szCs w:val="28"/>
        </w:rPr>
        <w:t>п</w:t>
      </w:r>
      <w:proofErr w:type="gramEnd"/>
      <w:r w:rsidRPr="00854024">
        <w:rPr>
          <w:rFonts w:ascii="Times New Roman" w:hAnsi="Times New Roman"/>
          <w:sz w:val="28"/>
          <w:szCs w:val="28"/>
        </w:rPr>
        <w:t>ід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54024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зустрічей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, шляхом </w:t>
      </w:r>
      <w:proofErr w:type="spellStart"/>
      <w:r w:rsidRPr="00854024">
        <w:rPr>
          <w:rFonts w:ascii="Times New Roman" w:hAnsi="Times New Roman"/>
          <w:sz w:val="28"/>
          <w:szCs w:val="28"/>
        </w:rPr>
        <w:t>записів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оцінювальних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суджень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54024">
        <w:rPr>
          <w:rFonts w:ascii="Times New Roman" w:hAnsi="Times New Roman"/>
          <w:sz w:val="28"/>
          <w:szCs w:val="28"/>
        </w:rPr>
        <w:t>робочих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зошитах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учня</w:t>
      </w:r>
      <w:proofErr w:type="spellEnd"/>
      <w:r w:rsidRPr="00854024">
        <w:rPr>
          <w:rFonts w:ascii="Times New Roman" w:hAnsi="Times New Roman"/>
          <w:sz w:val="28"/>
          <w:szCs w:val="28"/>
        </w:rPr>
        <w:t>/</w:t>
      </w:r>
      <w:proofErr w:type="spellStart"/>
      <w:r w:rsidRPr="00854024">
        <w:rPr>
          <w:rFonts w:ascii="Times New Roman" w:hAnsi="Times New Roman"/>
          <w:sz w:val="28"/>
          <w:szCs w:val="28"/>
        </w:rPr>
        <w:t>учениці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4024">
        <w:rPr>
          <w:rFonts w:ascii="Times New Roman" w:hAnsi="Times New Roman"/>
          <w:sz w:val="28"/>
          <w:szCs w:val="28"/>
        </w:rPr>
        <w:t>інших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носіях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зворотного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зв'язку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з батьками (</w:t>
      </w:r>
      <w:proofErr w:type="spellStart"/>
      <w:r w:rsidRPr="00854024">
        <w:rPr>
          <w:rFonts w:ascii="Times New Roman" w:hAnsi="Times New Roman"/>
          <w:sz w:val="28"/>
          <w:szCs w:val="28"/>
        </w:rPr>
        <w:t>паперових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854024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щоденниках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учнів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тощо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54024">
        <w:rPr>
          <w:rFonts w:ascii="Times New Roman" w:hAnsi="Times New Roman"/>
          <w:sz w:val="28"/>
          <w:szCs w:val="28"/>
        </w:rPr>
        <w:t>фіксації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Pr="00854024">
        <w:rPr>
          <w:rFonts w:ascii="Times New Roman" w:hAnsi="Times New Roman"/>
          <w:sz w:val="28"/>
          <w:szCs w:val="28"/>
        </w:rPr>
        <w:t>св</w:t>
      </w:r>
      <w:proofErr w:type="gramEnd"/>
      <w:r w:rsidRPr="00854024">
        <w:rPr>
          <w:rFonts w:ascii="Times New Roman" w:hAnsi="Times New Roman"/>
          <w:sz w:val="28"/>
          <w:szCs w:val="28"/>
        </w:rPr>
        <w:t>ідоцтвах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учня</w:t>
      </w:r>
      <w:proofErr w:type="spellEnd"/>
      <w:r w:rsidRPr="00854024">
        <w:rPr>
          <w:rFonts w:ascii="Times New Roman" w:hAnsi="Times New Roman"/>
          <w:sz w:val="28"/>
          <w:szCs w:val="28"/>
        </w:rPr>
        <w:t>/</w:t>
      </w:r>
      <w:proofErr w:type="spellStart"/>
      <w:r w:rsidRPr="00854024">
        <w:rPr>
          <w:rFonts w:ascii="Times New Roman" w:hAnsi="Times New Roman"/>
          <w:sz w:val="28"/>
          <w:szCs w:val="28"/>
        </w:rPr>
        <w:t>учениці</w:t>
      </w:r>
      <w:proofErr w:type="spellEnd"/>
      <w:r w:rsidRPr="00854024">
        <w:rPr>
          <w:rFonts w:ascii="Times New Roman" w:hAnsi="Times New Roman"/>
          <w:sz w:val="28"/>
          <w:szCs w:val="28"/>
        </w:rPr>
        <w:t> [</w:t>
      </w:r>
      <w:r w:rsidR="00AF2DEF">
        <w:rPr>
          <w:rFonts w:ascii="Times New Roman" w:hAnsi="Times New Roman"/>
          <w:sz w:val="28"/>
          <w:szCs w:val="28"/>
          <w:lang w:val="uk-UA"/>
        </w:rPr>
        <w:t>7</w:t>
      </w:r>
      <w:r w:rsidRPr="0085402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4024" w:rsidRDefault="00854024" w:rsidP="008540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854024">
        <w:rPr>
          <w:rFonts w:ascii="Times New Roman" w:hAnsi="Times New Roman"/>
          <w:sz w:val="28"/>
          <w:szCs w:val="28"/>
        </w:rPr>
        <w:t>читель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може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обрати і </w:t>
      </w:r>
      <w:proofErr w:type="spellStart"/>
      <w:r w:rsidRPr="00854024">
        <w:rPr>
          <w:rFonts w:ascii="Times New Roman" w:hAnsi="Times New Roman"/>
          <w:sz w:val="28"/>
          <w:szCs w:val="28"/>
        </w:rPr>
        <w:t>погодити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з батьками </w:t>
      </w:r>
      <w:proofErr w:type="spellStart"/>
      <w:r w:rsidRPr="00854024">
        <w:rPr>
          <w:rFonts w:ascii="Times New Roman" w:hAnsi="Times New Roman"/>
          <w:sz w:val="28"/>
          <w:szCs w:val="28"/>
        </w:rPr>
        <w:t>учнів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форму </w:t>
      </w:r>
      <w:proofErr w:type="spellStart"/>
      <w:r w:rsidRPr="00854024">
        <w:rPr>
          <w:rFonts w:ascii="Times New Roman" w:hAnsi="Times New Roman"/>
          <w:sz w:val="28"/>
          <w:szCs w:val="28"/>
        </w:rPr>
        <w:t>зворотного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зв'язку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854024">
        <w:rPr>
          <w:rFonts w:ascii="Times New Roman" w:hAnsi="Times New Roman"/>
          <w:sz w:val="28"/>
          <w:szCs w:val="28"/>
        </w:rPr>
        <w:t>истем</w:t>
      </w:r>
      <w:r>
        <w:rPr>
          <w:rFonts w:ascii="Times New Roman" w:hAnsi="Times New Roman"/>
          <w:sz w:val="28"/>
          <w:szCs w:val="28"/>
          <w:lang w:val="uk-UA"/>
        </w:rPr>
        <w:t>атично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роз'яснювальну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роботу з батьками </w:t>
      </w:r>
      <w:proofErr w:type="spellStart"/>
      <w:r w:rsidRPr="00854024">
        <w:rPr>
          <w:rFonts w:ascii="Times New Roman" w:hAnsi="Times New Roman"/>
          <w:sz w:val="28"/>
          <w:szCs w:val="28"/>
        </w:rPr>
        <w:t>щодо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4024" w:rsidRPr="00AF2DEF" w:rsidRDefault="00854024" w:rsidP="008540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402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12576">
        <w:rPr>
          <w:rFonts w:ascii="Times New Roman" w:hAnsi="Times New Roman"/>
          <w:sz w:val="28"/>
          <w:szCs w:val="28"/>
          <w:lang w:val="uk-UA"/>
        </w:rPr>
        <w:t>1-4</w:t>
      </w:r>
      <w:r w:rsidRPr="00854024">
        <w:rPr>
          <w:rFonts w:ascii="Times New Roman" w:hAnsi="Times New Roman"/>
          <w:sz w:val="28"/>
          <w:szCs w:val="28"/>
          <w:lang w:val="uk-UA"/>
        </w:rPr>
        <w:t xml:space="preserve"> класах відповідно до Державного стандарту початкової освіти здійснюють формувальне і підсумкове оцінювання. Заклади загальної середньої освіти, відповідно до статті 54 Закону України «Про освіту» </w:t>
      </w:r>
      <w:r w:rsidR="00AF2DEF" w:rsidRPr="00AF2DEF">
        <w:rPr>
          <w:rFonts w:ascii="Times New Roman" w:hAnsi="Times New Roman"/>
          <w:sz w:val="28"/>
          <w:szCs w:val="28"/>
          <w:lang w:val="uk-UA"/>
        </w:rPr>
        <w:t xml:space="preserve">[1] </w:t>
      </w:r>
      <w:r w:rsidRPr="00854024">
        <w:rPr>
          <w:rFonts w:ascii="Times New Roman" w:hAnsi="Times New Roman"/>
          <w:sz w:val="28"/>
          <w:szCs w:val="28"/>
          <w:lang w:val="uk-UA"/>
        </w:rPr>
        <w:t xml:space="preserve">щодо академічної свободи педагогічних працівників, можуть розробити власну систему оцінювання результатів навчання учнів або скористатись чинними Методичними рекомендаціями щодо оцінювання результатів навчання учнів 1 – 4 класів закладів загальної середньої освіти </w:t>
      </w:r>
      <w:r w:rsidR="00AF2DEF" w:rsidRPr="00AF2DEF">
        <w:rPr>
          <w:rFonts w:ascii="Times New Roman" w:hAnsi="Times New Roman"/>
          <w:sz w:val="28"/>
          <w:szCs w:val="28"/>
          <w:lang w:val="uk-UA"/>
        </w:rPr>
        <w:t>[</w:t>
      </w:r>
      <w:r w:rsidR="00AF2DEF">
        <w:rPr>
          <w:rFonts w:ascii="Times New Roman" w:hAnsi="Times New Roman"/>
          <w:sz w:val="28"/>
          <w:szCs w:val="28"/>
          <w:lang w:val="uk-UA"/>
        </w:rPr>
        <w:t>7</w:t>
      </w:r>
      <w:r w:rsidR="00AF2DEF" w:rsidRPr="00AF2DEF">
        <w:rPr>
          <w:rFonts w:ascii="Times New Roman" w:hAnsi="Times New Roman"/>
          <w:sz w:val="28"/>
          <w:szCs w:val="28"/>
          <w:lang w:val="uk-UA"/>
        </w:rPr>
        <w:t>].</w:t>
      </w:r>
    </w:p>
    <w:p w:rsidR="00EA5175" w:rsidRDefault="00EA5175" w:rsidP="00EA51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5175">
        <w:rPr>
          <w:rFonts w:ascii="Times New Roman" w:hAnsi="Times New Roman"/>
          <w:sz w:val="28"/>
          <w:szCs w:val="28"/>
          <w:lang w:val="uk-UA"/>
        </w:rPr>
        <w:t xml:space="preserve">Використання формувального оцінювання передбачає застосування прийому </w:t>
      </w:r>
      <w:proofErr w:type="spellStart"/>
      <w:r w:rsidRPr="00EA5175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Pr="00EA5175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Pr="00EA5175">
        <w:rPr>
          <w:rFonts w:ascii="Times New Roman" w:hAnsi="Times New Roman"/>
          <w:sz w:val="28"/>
          <w:szCs w:val="28"/>
          <w:lang w:val="uk-UA"/>
        </w:rPr>
        <w:t>взаємооцінювання</w:t>
      </w:r>
      <w:proofErr w:type="spellEnd"/>
      <w:r w:rsidRPr="00EA5175">
        <w:rPr>
          <w:rFonts w:ascii="Times New Roman" w:hAnsi="Times New Roman"/>
          <w:sz w:val="28"/>
          <w:szCs w:val="28"/>
          <w:lang w:val="uk-UA"/>
        </w:rPr>
        <w:t xml:space="preserve">. Ці прийоми сприяють підвищенню ефективності формувального оцінювання, </w:t>
      </w:r>
      <w:proofErr w:type="spellStart"/>
      <w:r w:rsidRPr="00EA5175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Pr="00EA5175">
        <w:rPr>
          <w:rFonts w:ascii="Times New Roman" w:hAnsi="Times New Roman"/>
          <w:sz w:val="28"/>
          <w:szCs w:val="28"/>
          <w:lang w:val="uk-UA"/>
        </w:rPr>
        <w:t xml:space="preserve"> підходу до навчання.</w:t>
      </w:r>
    </w:p>
    <w:p w:rsidR="00EA5175" w:rsidRDefault="00EA5175" w:rsidP="008540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Звертаємо увагу керівників закладів загальної середньої освіти на те, що під </w:t>
      </w:r>
      <w:r w:rsidR="00854024" w:rsidRPr="00854024">
        <w:rPr>
          <w:rFonts w:ascii="Times New Roman" w:hAnsi="Times New Roman"/>
          <w:sz w:val="28"/>
          <w:szCs w:val="28"/>
          <w:lang w:val="uk-UA"/>
        </w:rPr>
        <w:t xml:space="preserve">час виставлення тематичної оцінки враховуються всі види навчальної діяльності, що підлягали оцінюванню протягом вивчення теми. </w:t>
      </w:r>
      <w:r w:rsidR="00854024" w:rsidRPr="00854024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854024" w:rsidRPr="00854024">
        <w:rPr>
          <w:rFonts w:ascii="Times New Roman" w:hAnsi="Times New Roman"/>
          <w:sz w:val="28"/>
          <w:szCs w:val="28"/>
        </w:rPr>
        <w:t>цьому</w:t>
      </w:r>
      <w:proofErr w:type="spellEnd"/>
      <w:r w:rsidR="00854024"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024" w:rsidRPr="0085402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854024"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024" w:rsidRPr="00854024">
        <w:rPr>
          <w:rFonts w:ascii="Times New Roman" w:hAnsi="Times New Roman"/>
          <w:sz w:val="28"/>
          <w:szCs w:val="28"/>
        </w:rPr>
        <w:t>окремої</w:t>
      </w:r>
      <w:proofErr w:type="spellEnd"/>
      <w:r w:rsidR="00854024"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024" w:rsidRPr="00854024">
        <w:rPr>
          <w:rFonts w:ascii="Times New Roman" w:hAnsi="Times New Roman"/>
          <w:sz w:val="28"/>
          <w:szCs w:val="28"/>
        </w:rPr>
        <w:t>тематичної</w:t>
      </w:r>
      <w:proofErr w:type="spellEnd"/>
      <w:r w:rsidR="00854024"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024" w:rsidRPr="00854024">
        <w:rPr>
          <w:rFonts w:ascii="Times New Roman" w:hAnsi="Times New Roman"/>
          <w:sz w:val="28"/>
          <w:szCs w:val="28"/>
        </w:rPr>
        <w:t>атестації</w:t>
      </w:r>
      <w:proofErr w:type="spellEnd"/>
      <w:r w:rsidR="00854024" w:rsidRPr="00854024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854024" w:rsidRPr="00854024">
        <w:rPr>
          <w:rFonts w:ascii="Times New Roman" w:hAnsi="Times New Roman"/>
          <w:sz w:val="28"/>
          <w:szCs w:val="28"/>
        </w:rPr>
        <w:t>здійсненні</w:t>
      </w:r>
      <w:proofErr w:type="spellEnd"/>
      <w:r w:rsidR="00854024"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024" w:rsidRPr="00854024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="00854024"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024" w:rsidRPr="00854024">
        <w:rPr>
          <w:rFonts w:ascii="Times New Roman" w:hAnsi="Times New Roman"/>
          <w:sz w:val="28"/>
          <w:szCs w:val="28"/>
        </w:rPr>
        <w:t>оцінювання</w:t>
      </w:r>
      <w:proofErr w:type="spellEnd"/>
      <w:r w:rsidR="00854024" w:rsidRPr="0085402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854024" w:rsidRPr="00854024">
        <w:rPr>
          <w:rFonts w:ascii="Times New Roman" w:hAnsi="Times New Roman"/>
          <w:sz w:val="28"/>
          <w:szCs w:val="28"/>
        </w:rPr>
        <w:t>передбачається</w:t>
      </w:r>
      <w:proofErr w:type="spellEnd"/>
      <w:r w:rsidR="00854024" w:rsidRPr="00854024">
        <w:rPr>
          <w:rFonts w:ascii="Times New Roman" w:hAnsi="Times New Roman"/>
          <w:sz w:val="28"/>
          <w:szCs w:val="28"/>
        </w:rPr>
        <w:t xml:space="preserve">. </w:t>
      </w:r>
    </w:p>
    <w:p w:rsidR="00EA5175" w:rsidRDefault="00854024" w:rsidP="008540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4024">
        <w:rPr>
          <w:rFonts w:ascii="Times New Roman" w:hAnsi="Times New Roman"/>
          <w:sz w:val="28"/>
          <w:szCs w:val="28"/>
        </w:rPr>
        <w:t>Семестрове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854024">
        <w:rPr>
          <w:rFonts w:ascii="Times New Roman" w:hAnsi="Times New Roman"/>
          <w:sz w:val="28"/>
          <w:szCs w:val="28"/>
        </w:rPr>
        <w:t>п</w:t>
      </w:r>
      <w:proofErr w:type="gramEnd"/>
      <w:r w:rsidRPr="00854024">
        <w:rPr>
          <w:rFonts w:ascii="Times New Roman" w:hAnsi="Times New Roman"/>
          <w:sz w:val="28"/>
          <w:szCs w:val="28"/>
        </w:rPr>
        <w:t>ідставі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тематичних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оцінок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854024">
        <w:rPr>
          <w:rFonts w:ascii="Times New Roman" w:hAnsi="Times New Roman"/>
          <w:sz w:val="28"/>
          <w:szCs w:val="28"/>
        </w:rPr>
        <w:t>цьому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мають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враховуватися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динаміка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особистих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учня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54024">
        <w:rPr>
          <w:rFonts w:ascii="Times New Roman" w:hAnsi="Times New Roman"/>
          <w:sz w:val="28"/>
          <w:szCs w:val="28"/>
        </w:rPr>
        <w:t>учениці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) з предмета </w:t>
      </w:r>
      <w:proofErr w:type="spellStart"/>
      <w:r w:rsidRPr="00854024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семестру, </w:t>
      </w:r>
      <w:proofErr w:type="spellStart"/>
      <w:r w:rsidRPr="00854024">
        <w:rPr>
          <w:rFonts w:ascii="Times New Roman" w:hAnsi="Times New Roman"/>
          <w:sz w:val="28"/>
          <w:szCs w:val="28"/>
        </w:rPr>
        <w:t>важливість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теми, </w:t>
      </w:r>
      <w:proofErr w:type="spellStart"/>
      <w:r w:rsidRPr="00854024">
        <w:rPr>
          <w:rFonts w:ascii="Times New Roman" w:hAnsi="Times New Roman"/>
          <w:sz w:val="28"/>
          <w:szCs w:val="28"/>
        </w:rPr>
        <w:t>тривалість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її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4024">
        <w:rPr>
          <w:rFonts w:ascii="Times New Roman" w:hAnsi="Times New Roman"/>
          <w:sz w:val="28"/>
          <w:szCs w:val="28"/>
        </w:rPr>
        <w:t>складність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змісту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тощо</w:t>
      </w:r>
      <w:proofErr w:type="spellEnd"/>
      <w:r w:rsidR="00AF2DEF" w:rsidRPr="00AF2DEF">
        <w:rPr>
          <w:rFonts w:ascii="Times New Roman" w:hAnsi="Times New Roman"/>
          <w:sz w:val="28"/>
          <w:szCs w:val="28"/>
        </w:rPr>
        <w:t xml:space="preserve"> [</w:t>
      </w:r>
      <w:r w:rsidR="00AF2DEF">
        <w:rPr>
          <w:rFonts w:ascii="Times New Roman" w:hAnsi="Times New Roman"/>
          <w:sz w:val="28"/>
          <w:szCs w:val="28"/>
          <w:lang w:val="uk-UA"/>
        </w:rPr>
        <w:t>3</w:t>
      </w:r>
      <w:r w:rsidR="00AF2DEF" w:rsidRPr="00AF2DEF">
        <w:rPr>
          <w:rFonts w:ascii="Times New Roman" w:hAnsi="Times New Roman"/>
          <w:sz w:val="28"/>
          <w:szCs w:val="28"/>
        </w:rPr>
        <w:t>]</w:t>
      </w:r>
      <w:r w:rsidRPr="00854024">
        <w:rPr>
          <w:rFonts w:ascii="Times New Roman" w:hAnsi="Times New Roman"/>
          <w:sz w:val="28"/>
          <w:szCs w:val="28"/>
        </w:rPr>
        <w:t xml:space="preserve">. </w:t>
      </w:r>
    </w:p>
    <w:p w:rsidR="00EA5175" w:rsidRDefault="00854024" w:rsidP="008540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854024">
        <w:rPr>
          <w:rFonts w:ascii="Times New Roman" w:hAnsi="Times New Roman"/>
          <w:sz w:val="28"/>
          <w:szCs w:val="28"/>
        </w:rPr>
        <w:t>Р</w:t>
      </w:r>
      <w:proofErr w:type="gramEnd"/>
      <w:r w:rsidRPr="00854024">
        <w:rPr>
          <w:rFonts w:ascii="Times New Roman" w:hAnsi="Times New Roman"/>
          <w:sz w:val="28"/>
          <w:szCs w:val="28"/>
        </w:rPr>
        <w:t>ічне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54024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семестрових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або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скоригованих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семестрових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оцінок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854024">
        <w:rPr>
          <w:rFonts w:ascii="Times New Roman" w:hAnsi="Times New Roman"/>
          <w:sz w:val="28"/>
          <w:szCs w:val="28"/>
        </w:rPr>
        <w:t>Р</w:t>
      </w:r>
      <w:proofErr w:type="gramEnd"/>
      <w:r w:rsidRPr="00854024">
        <w:rPr>
          <w:rFonts w:ascii="Times New Roman" w:hAnsi="Times New Roman"/>
          <w:sz w:val="28"/>
          <w:szCs w:val="28"/>
        </w:rPr>
        <w:t>ічна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оцінка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54024">
        <w:rPr>
          <w:rFonts w:ascii="Times New Roman" w:hAnsi="Times New Roman"/>
          <w:sz w:val="28"/>
          <w:szCs w:val="28"/>
        </w:rPr>
        <w:t>обов’язково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854024">
        <w:rPr>
          <w:rFonts w:ascii="Times New Roman" w:hAnsi="Times New Roman"/>
          <w:sz w:val="28"/>
          <w:szCs w:val="28"/>
        </w:rPr>
        <w:t>середнім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арифметичним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від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оцінок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за І та ІІ </w:t>
      </w:r>
      <w:proofErr w:type="spellStart"/>
      <w:r w:rsidRPr="00854024">
        <w:rPr>
          <w:rFonts w:ascii="Times New Roman" w:hAnsi="Times New Roman"/>
          <w:sz w:val="28"/>
          <w:szCs w:val="28"/>
        </w:rPr>
        <w:t>семестри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854024">
        <w:rPr>
          <w:rFonts w:ascii="Times New Roman" w:hAnsi="Times New Roman"/>
          <w:sz w:val="28"/>
          <w:szCs w:val="28"/>
        </w:rPr>
        <w:t>П</w:t>
      </w:r>
      <w:proofErr w:type="gramEnd"/>
      <w:r w:rsidRPr="00854024">
        <w:rPr>
          <w:rFonts w:ascii="Times New Roman" w:hAnsi="Times New Roman"/>
          <w:sz w:val="28"/>
          <w:szCs w:val="28"/>
        </w:rPr>
        <w:t>ід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54024">
        <w:rPr>
          <w:rFonts w:ascii="Times New Roman" w:hAnsi="Times New Roman"/>
          <w:sz w:val="28"/>
          <w:szCs w:val="28"/>
        </w:rPr>
        <w:t>виставлення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річної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оцінки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мають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враховуватися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24">
        <w:rPr>
          <w:rFonts w:ascii="Times New Roman" w:hAnsi="Times New Roman"/>
          <w:sz w:val="28"/>
          <w:szCs w:val="28"/>
        </w:rPr>
        <w:t>динаміка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особистих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учня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54024">
        <w:rPr>
          <w:rFonts w:ascii="Times New Roman" w:hAnsi="Times New Roman"/>
          <w:sz w:val="28"/>
          <w:szCs w:val="28"/>
        </w:rPr>
        <w:t>учениці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) з предмета </w:t>
      </w:r>
      <w:proofErr w:type="spellStart"/>
      <w:r w:rsidRPr="00854024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року; </w:t>
      </w:r>
      <w:proofErr w:type="spellStart"/>
      <w:r w:rsidRPr="00854024">
        <w:rPr>
          <w:rFonts w:ascii="Times New Roman" w:hAnsi="Times New Roman"/>
          <w:sz w:val="28"/>
          <w:szCs w:val="28"/>
        </w:rPr>
        <w:t>важливість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тем, </w:t>
      </w:r>
      <w:proofErr w:type="spellStart"/>
      <w:r w:rsidRPr="00854024">
        <w:rPr>
          <w:rFonts w:ascii="Times New Roman" w:hAnsi="Times New Roman"/>
          <w:sz w:val="28"/>
          <w:szCs w:val="28"/>
        </w:rPr>
        <w:t>які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вивчались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у І та ІІ семестрах, </w:t>
      </w:r>
      <w:proofErr w:type="spellStart"/>
      <w:r w:rsidRPr="00854024">
        <w:rPr>
          <w:rFonts w:ascii="Times New Roman" w:hAnsi="Times New Roman"/>
          <w:sz w:val="28"/>
          <w:szCs w:val="28"/>
        </w:rPr>
        <w:t>тривалість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їх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24">
        <w:rPr>
          <w:rFonts w:ascii="Times New Roman" w:hAnsi="Times New Roman"/>
          <w:sz w:val="28"/>
          <w:szCs w:val="28"/>
        </w:rPr>
        <w:t>складність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змісту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54024">
        <w:rPr>
          <w:rFonts w:ascii="Times New Roman" w:hAnsi="Times New Roman"/>
          <w:sz w:val="28"/>
          <w:szCs w:val="28"/>
        </w:rPr>
        <w:t>рівень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854024">
        <w:rPr>
          <w:rFonts w:ascii="Times New Roman" w:hAnsi="Times New Roman"/>
          <w:sz w:val="28"/>
          <w:szCs w:val="28"/>
        </w:rPr>
        <w:t>уміння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набуті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протяго</w:t>
      </w:r>
      <w:r w:rsidR="00EA5175">
        <w:rPr>
          <w:rFonts w:ascii="Times New Roman" w:hAnsi="Times New Roman"/>
          <w:sz w:val="28"/>
          <w:szCs w:val="28"/>
        </w:rPr>
        <w:t>м</w:t>
      </w:r>
      <w:proofErr w:type="spellEnd"/>
      <w:r w:rsidR="00EA51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17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EA5175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="00EA5175">
        <w:rPr>
          <w:rFonts w:ascii="Times New Roman" w:hAnsi="Times New Roman"/>
          <w:sz w:val="28"/>
          <w:szCs w:val="28"/>
        </w:rPr>
        <w:t>знання</w:t>
      </w:r>
      <w:proofErr w:type="spellEnd"/>
      <w:r w:rsidR="00EA51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175">
        <w:rPr>
          <w:rFonts w:ascii="Times New Roman" w:hAnsi="Times New Roman"/>
          <w:sz w:val="28"/>
          <w:szCs w:val="28"/>
        </w:rPr>
        <w:t>тощо</w:t>
      </w:r>
      <w:proofErr w:type="spellEnd"/>
      <w:r w:rsidR="00AF2DEF" w:rsidRPr="00AF2DEF">
        <w:rPr>
          <w:rFonts w:ascii="Times New Roman" w:hAnsi="Times New Roman"/>
          <w:sz w:val="28"/>
          <w:szCs w:val="28"/>
        </w:rPr>
        <w:t xml:space="preserve"> [</w:t>
      </w:r>
      <w:r w:rsidR="00AF2DEF">
        <w:rPr>
          <w:rFonts w:ascii="Times New Roman" w:hAnsi="Times New Roman"/>
          <w:sz w:val="28"/>
          <w:szCs w:val="28"/>
          <w:lang w:val="uk-UA"/>
        </w:rPr>
        <w:t>3</w:t>
      </w:r>
      <w:r w:rsidR="00AF2DEF" w:rsidRPr="00AF2DEF">
        <w:rPr>
          <w:rFonts w:ascii="Times New Roman" w:hAnsi="Times New Roman"/>
          <w:sz w:val="28"/>
          <w:szCs w:val="28"/>
        </w:rPr>
        <w:t>]</w:t>
      </w:r>
      <w:r w:rsidR="00EA5175">
        <w:rPr>
          <w:rFonts w:ascii="Times New Roman" w:hAnsi="Times New Roman"/>
          <w:sz w:val="28"/>
          <w:szCs w:val="28"/>
        </w:rPr>
        <w:t>.</w:t>
      </w:r>
    </w:p>
    <w:p w:rsidR="00EA5175" w:rsidRPr="00EA5175" w:rsidRDefault="00854024" w:rsidP="008540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4024">
        <w:rPr>
          <w:rFonts w:ascii="Times New Roman" w:hAnsi="Times New Roman"/>
          <w:sz w:val="28"/>
          <w:szCs w:val="28"/>
        </w:rPr>
        <w:t>Наголошуємо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4024">
        <w:rPr>
          <w:rFonts w:ascii="Times New Roman" w:hAnsi="Times New Roman"/>
          <w:sz w:val="28"/>
          <w:szCs w:val="28"/>
        </w:rPr>
        <w:t>що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54024">
        <w:rPr>
          <w:rFonts w:ascii="Times New Roman" w:hAnsi="Times New Roman"/>
          <w:sz w:val="28"/>
          <w:szCs w:val="28"/>
        </w:rPr>
        <w:t>чинних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нормативних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актів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54024">
        <w:rPr>
          <w:rFonts w:ascii="Times New Roman" w:hAnsi="Times New Roman"/>
          <w:sz w:val="28"/>
          <w:szCs w:val="28"/>
        </w:rPr>
        <w:t>семестрова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, і </w:t>
      </w:r>
      <w:proofErr w:type="spellStart"/>
      <w:proofErr w:type="gramStart"/>
      <w:r w:rsidRPr="00854024">
        <w:rPr>
          <w:rFonts w:ascii="Times New Roman" w:hAnsi="Times New Roman"/>
          <w:sz w:val="28"/>
          <w:szCs w:val="28"/>
        </w:rPr>
        <w:t>р</w:t>
      </w:r>
      <w:proofErr w:type="gramEnd"/>
      <w:r w:rsidRPr="00854024">
        <w:rPr>
          <w:rFonts w:ascii="Times New Roman" w:hAnsi="Times New Roman"/>
          <w:sz w:val="28"/>
          <w:szCs w:val="28"/>
        </w:rPr>
        <w:t>ічна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оцінки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можуть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підлягати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коригуванню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24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семестрової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оцінки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854024">
        <w:rPr>
          <w:rFonts w:ascii="Times New Roman" w:hAnsi="Times New Roman"/>
          <w:sz w:val="28"/>
          <w:szCs w:val="28"/>
        </w:rPr>
        <w:t>згідно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з пунктом 3.2 </w:t>
      </w:r>
      <w:proofErr w:type="spellStart"/>
      <w:r w:rsidRPr="00854024">
        <w:rPr>
          <w:rFonts w:ascii="Times New Roman" w:hAnsi="Times New Roman"/>
          <w:sz w:val="28"/>
          <w:szCs w:val="28"/>
        </w:rPr>
        <w:t>Інструкції</w:t>
      </w:r>
      <w:proofErr w:type="spellEnd"/>
      <w:r w:rsidR="00EA51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EA5175">
        <w:rPr>
          <w:rFonts w:ascii="Times New Roman" w:hAnsi="Times New Roman"/>
          <w:sz w:val="28"/>
          <w:szCs w:val="28"/>
        </w:rPr>
        <w:t>ведення</w:t>
      </w:r>
      <w:proofErr w:type="spellEnd"/>
      <w:r w:rsidR="00EA51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175">
        <w:rPr>
          <w:rFonts w:ascii="Times New Roman" w:hAnsi="Times New Roman"/>
          <w:sz w:val="28"/>
          <w:szCs w:val="28"/>
        </w:rPr>
        <w:t>класного</w:t>
      </w:r>
      <w:proofErr w:type="spellEnd"/>
      <w:r w:rsidR="00EA5175">
        <w:rPr>
          <w:rFonts w:ascii="Times New Roman" w:hAnsi="Times New Roman"/>
          <w:sz w:val="28"/>
          <w:szCs w:val="28"/>
        </w:rPr>
        <w:t xml:space="preserve"> журналу 5 –</w:t>
      </w:r>
      <w:r w:rsidRPr="00854024">
        <w:rPr>
          <w:rFonts w:ascii="Times New Roman" w:hAnsi="Times New Roman"/>
          <w:sz w:val="28"/>
          <w:szCs w:val="28"/>
        </w:rPr>
        <w:t xml:space="preserve">11(12) </w:t>
      </w:r>
      <w:proofErr w:type="spellStart"/>
      <w:r w:rsidRPr="00854024">
        <w:rPr>
          <w:rFonts w:ascii="Times New Roman" w:hAnsi="Times New Roman"/>
          <w:sz w:val="28"/>
          <w:szCs w:val="28"/>
        </w:rPr>
        <w:t>класів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4024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854024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освіти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85402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від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03.06.2008 № 496</w:t>
      </w:r>
      <w:r w:rsidR="00EA51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5175" w:rsidRPr="00EA5175">
        <w:rPr>
          <w:rFonts w:ascii="Times New Roman" w:hAnsi="Times New Roman"/>
          <w:sz w:val="28"/>
          <w:szCs w:val="28"/>
        </w:rPr>
        <w:t>[</w:t>
      </w:r>
      <w:r w:rsidR="00AF2DEF">
        <w:rPr>
          <w:rFonts w:ascii="Times New Roman" w:hAnsi="Times New Roman"/>
          <w:sz w:val="28"/>
          <w:szCs w:val="28"/>
          <w:lang w:val="uk-UA"/>
        </w:rPr>
        <w:t>4</w:t>
      </w:r>
      <w:r w:rsidR="00EA5175" w:rsidRPr="00EA5175">
        <w:rPr>
          <w:rFonts w:ascii="Times New Roman" w:hAnsi="Times New Roman"/>
          <w:sz w:val="28"/>
          <w:szCs w:val="28"/>
        </w:rPr>
        <w:t>]</w:t>
      </w:r>
      <w:r w:rsidRPr="008540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24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54024">
        <w:rPr>
          <w:rFonts w:ascii="Times New Roman" w:hAnsi="Times New Roman"/>
          <w:sz w:val="28"/>
          <w:szCs w:val="28"/>
        </w:rPr>
        <w:t>р</w:t>
      </w:r>
      <w:proofErr w:type="gramEnd"/>
      <w:r w:rsidRPr="00854024">
        <w:rPr>
          <w:rFonts w:ascii="Times New Roman" w:hAnsi="Times New Roman"/>
          <w:sz w:val="28"/>
          <w:szCs w:val="28"/>
        </w:rPr>
        <w:t>ічної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оцінки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854024">
        <w:rPr>
          <w:rFonts w:ascii="Times New Roman" w:hAnsi="Times New Roman"/>
          <w:sz w:val="28"/>
          <w:szCs w:val="28"/>
        </w:rPr>
        <w:t>згідно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з пунктами 9 – 10 Порядку </w:t>
      </w:r>
      <w:proofErr w:type="spellStart"/>
      <w:r w:rsidRPr="00854024">
        <w:rPr>
          <w:rFonts w:ascii="Times New Roman" w:hAnsi="Times New Roman"/>
          <w:sz w:val="28"/>
          <w:szCs w:val="28"/>
        </w:rPr>
        <w:t>переведення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учнів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54024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) закладу </w:t>
      </w:r>
      <w:proofErr w:type="spellStart"/>
      <w:r w:rsidRPr="00854024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освіти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54024">
        <w:rPr>
          <w:rFonts w:ascii="Times New Roman" w:hAnsi="Times New Roman"/>
          <w:sz w:val="28"/>
          <w:szCs w:val="28"/>
        </w:rPr>
        <w:lastRenderedPageBreak/>
        <w:t>наступного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класу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4024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854024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освіти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85402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14.07. 2015 № 762 (</w:t>
      </w:r>
      <w:proofErr w:type="spellStart"/>
      <w:r w:rsidRPr="00854024">
        <w:rPr>
          <w:rFonts w:ascii="Times New Roman" w:hAnsi="Times New Roman"/>
          <w:sz w:val="28"/>
          <w:szCs w:val="28"/>
        </w:rPr>
        <w:t>із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змінами</w:t>
      </w:r>
      <w:proofErr w:type="spellEnd"/>
      <w:r w:rsidRPr="00854024">
        <w:rPr>
          <w:rFonts w:ascii="Times New Roman" w:hAnsi="Times New Roman"/>
          <w:sz w:val="28"/>
          <w:szCs w:val="28"/>
        </w:rPr>
        <w:t>)</w:t>
      </w:r>
      <w:r w:rsidR="00EA51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5175" w:rsidRPr="00EA5175">
        <w:rPr>
          <w:rFonts w:ascii="Times New Roman" w:hAnsi="Times New Roman"/>
          <w:sz w:val="28"/>
          <w:szCs w:val="28"/>
        </w:rPr>
        <w:t>[</w:t>
      </w:r>
      <w:r w:rsidR="00AF2DEF">
        <w:rPr>
          <w:rFonts w:ascii="Times New Roman" w:hAnsi="Times New Roman"/>
          <w:sz w:val="28"/>
          <w:szCs w:val="28"/>
          <w:lang w:val="uk-UA"/>
        </w:rPr>
        <w:t>5</w:t>
      </w:r>
      <w:r w:rsidR="00EA5175" w:rsidRPr="00EA5175">
        <w:rPr>
          <w:rFonts w:ascii="Times New Roman" w:hAnsi="Times New Roman"/>
          <w:sz w:val="28"/>
          <w:szCs w:val="28"/>
        </w:rPr>
        <w:t>]</w:t>
      </w:r>
      <w:r w:rsidR="00EA5175">
        <w:rPr>
          <w:rFonts w:ascii="Times New Roman" w:hAnsi="Times New Roman"/>
          <w:sz w:val="28"/>
          <w:szCs w:val="28"/>
          <w:lang w:val="uk-UA"/>
        </w:rPr>
        <w:t>.</w:t>
      </w:r>
    </w:p>
    <w:p w:rsidR="00EA5175" w:rsidRDefault="00854024" w:rsidP="008540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4024">
        <w:rPr>
          <w:rFonts w:ascii="Times New Roman" w:hAnsi="Times New Roman"/>
          <w:sz w:val="28"/>
          <w:szCs w:val="28"/>
        </w:rPr>
        <w:t>З</w:t>
      </w:r>
      <w:r w:rsidR="00EA5175">
        <w:rPr>
          <w:rFonts w:ascii="Times New Roman" w:hAnsi="Times New Roman"/>
          <w:sz w:val="28"/>
          <w:szCs w:val="28"/>
          <w:lang w:val="uk-UA"/>
        </w:rPr>
        <w:t>вертаємо увагу</w:t>
      </w:r>
      <w:r w:rsidRPr="008540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4024">
        <w:rPr>
          <w:rFonts w:ascii="Times New Roman" w:hAnsi="Times New Roman"/>
          <w:sz w:val="28"/>
          <w:szCs w:val="28"/>
        </w:rPr>
        <w:t>що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54024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перевантаження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учнів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5402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робіт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загальношкільним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графіком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4024">
        <w:rPr>
          <w:rFonts w:ascii="Times New Roman" w:hAnsi="Times New Roman"/>
          <w:sz w:val="28"/>
          <w:szCs w:val="28"/>
        </w:rPr>
        <w:t>складеним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заступником директора </w:t>
      </w:r>
      <w:proofErr w:type="spellStart"/>
      <w:r w:rsidRPr="00854024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закладу за </w:t>
      </w:r>
      <w:proofErr w:type="spellStart"/>
      <w:r w:rsidRPr="00854024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із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вчителями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24">
        <w:rPr>
          <w:rFonts w:ascii="Times New Roman" w:hAnsi="Times New Roman"/>
          <w:sz w:val="28"/>
          <w:szCs w:val="28"/>
        </w:rPr>
        <w:t>Впродовж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 w:rsidRPr="00854024">
        <w:rPr>
          <w:rFonts w:ascii="Times New Roman" w:hAnsi="Times New Roman"/>
          <w:sz w:val="28"/>
          <w:szCs w:val="28"/>
        </w:rPr>
        <w:t>робочого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854024">
        <w:rPr>
          <w:rFonts w:ascii="Times New Roman" w:hAnsi="Times New Roman"/>
          <w:sz w:val="28"/>
          <w:szCs w:val="28"/>
        </w:rPr>
        <w:t>учні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можуть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письмову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54024">
        <w:rPr>
          <w:rFonts w:ascii="Times New Roman" w:hAnsi="Times New Roman"/>
          <w:sz w:val="28"/>
          <w:szCs w:val="28"/>
        </w:rPr>
        <w:t>тематичну</w:t>
      </w:r>
      <w:proofErr w:type="spellEnd"/>
      <w:r w:rsidRPr="00854024">
        <w:rPr>
          <w:rFonts w:ascii="Times New Roman" w:hAnsi="Times New Roman"/>
          <w:sz w:val="28"/>
          <w:szCs w:val="28"/>
        </w:rPr>
        <w:t>/</w:t>
      </w:r>
      <w:proofErr w:type="spellStart"/>
      <w:r w:rsidRPr="00854024">
        <w:rPr>
          <w:rFonts w:ascii="Times New Roman" w:hAnsi="Times New Roman"/>
          <w:sz w:val="28"/>
          <w:szCs w:val="28"/>
        </w:rPr>
        <w:t>контрольну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) роботу </w:t>
      </w:r>
      <w:proofErr w:type="spellStart"/>
      <w:r w:rsidRPr="00854024">
        <w:rPr>
          <w:rFonts w:ascii="Times New Roman" w:hAnsi="Times New Roman"/>
          <w:sz w:val="28"/>
          <w:szCs w:val="28"/>
        </w:rPr>
        <w:t>тільки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54024">
        <w:rPr>
          <w:rFonts w:ascii="Times New Roman" w:hAnsi="Times New Roman"/>
          <w:sz w:val="28"/>
          <w:szCs w:val="28"/>
        </w:rPr>
        <w:t>однієї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854024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тижня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54024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854024">
        <w:rPr>
          <w:rFonts w:ascii="Times New Roman" w:hAnsi="Times New Roman"/>
          <w:sz w:val="28"/>
          <w:szCs w:val="28"/>
        </w:rPr>
        <w:t>б</w:t>
      </w:r>
      <w:proofErr w:type="gramEnd"/>
      <w:r w:rsidRPr="00854024">
        <w:rPr>
          <w:rFonts w:ascii="Times New Roman" w:hAnsi="Times New Roman"/>
          <w:sz w:val="28"/>
          <w:szCs w:val="28"/>
        </w:rPr>
        <w:t>ільше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ніж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54024">
        <w:rPr>
          <w:rFonts w:ascii="Times New Roman" w:hAnsi="Times New Roman"/>
          <w:sz w:val="28"/>
          <w:szCs w:val="28"/>
        </w:rPr>
        <w:t>трьох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. </w:t>
      </w:r>
    </w:p>
    <w:p w:rsidR="00854024" w:rsidRDefault="00854024" w:rsidP="008540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854024">
        <w:rPr>
          <w:rFonts w:ascii="Times New Roman" w:hAnsi="Times New Roman"/>
          <w:sz w:val="28"/>
          <w:szCs w:val="28"/>
        </w:rPr>
        <w:t>П</w:t>
      </w:r>
      <w:proofErr w:type="gramEnd"/>
      <w:r w:rsidRPr="00854024">
        <w:rPr>
          <w:rFonts w:ascii="Times New Roman" w:hAnsi="Times New Roman"/>
          <w:sz w:val="28"/>
          <w:szCs w:val="28"/>
        </w:rPr>
        <w:t>ід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54024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письмових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робіт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у кожному </w:t>
      </w:r>
      <w:proofErr w:type="spellStart"/>
      <w:r w:rsidRPr="00854024">
        <w:rPr>
          <w:rFonts w:ascii="Times New Roman" w:hAnsi="Times New Roman"/>
          <w:sz w:val="28"/>
          <w:szCs w:val="28"/>
        </w:rPr>
        <w:t>класі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передбачити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їх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рівномірний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усього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 семестру, не </w:t>
      </w:r>
      <w:proofErr w:type="spellStart"/>
      <w:r w:rsidRPr="00854024">
        <w:rPr>
          <w:rFonts w:ascii="Times New Roman" w:hAnsi="Times New Roman"/>
          <w:sz w:val="28"/>
          <w:szCs w:val="28"/>
        </w:rPr>
        <w:t>допускаючи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накопичення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письмових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робіт</w:t>
      </w:r>
      <w:proofErr w:type="spellEnd"/>
      <w:r w:rsidRPr="0085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24">
        <w:rPr>
          <w:rFonts w:ascii="Times New Roman" w:hAnsi="Times New Roman"/>
          <w:sz w:val="28"/>
          <w:szCs w:val="28"/>
        </w:rPr>
        <w:t>наприк</w:t>
      </w:r>
      <w:r w:rsidR="00AF2DEF">
        <w:rPr>
          <w:rFonts w:ascii="Times New Roman" w:hAnsi="Times New Roman"/>
          <w:sz w:val="28"/>
          <w:szCs w:val="28"/>
        </w:rPr>
        <w:t>інці</w:t>
      </w:r>
      <w:proofErr w:type="spellEnd"/>
      <w:r w:rsidR="00AF2DEF">
        <w:rPr>
          <w:rFonts w:ascii="Times New Roman" w:hAnsi="Times New Roman"/>
          <w:sz w:val="28"/>
          <w:szCs w:val="28"/>
        </w:rPr>
        <w:t xml:space="preserve"> семестру, </w:t>
      </w:r>
      <w:proofErr w:type="spellStart"/>
      <w:r w:rsidR="00AF2DE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AF2DEF">
        <w:rPr>
          <w:rFonts w:ascii="Times New Roman" w:hAnsi="Times New Roman"/>
          <w:sz w:val="28"/>
          <w:szCs w:val="28"/>
        </w:rPr>
        <w:t xml:space="preserve"> року</w:t>
      </w:r>
      <w:r w:rsidR="00AF2DEF" w:rsidRPr="00AF2DEF">
        <w:rPr>
          <w:rFonts w:ascii="Times New Roman" w:hAnsi="Times New Roman"/>
          <w:sz w:val="28"/>
          <w:szCs w:val="28"/>
        </w:rPr>
        <w:t xml:space="preserve"> [</w:t>
      </w:r>
      <w:r w:rsidR="00AF2DEF">
        <w:rPr>
          <w:rFonts w:ascii="Times New Roman" w:hAnsi="Times New Roman"/>
          <w:sz w:val="28"/>
          <w:szCs w:val="28"/>
          <w:lang w:val="uk-UA"/>
        </w:rPr>
        <w:t>3</w:t>
      </w:r>
      <w:r w:rsidR="00AF2DEF" w:rsidRPr="00AF2DEF">
        <w:rPr>
          <w:rFonts w:ascii="Times New Roman" w:hAnsi="Times New Roman"/>
          <w:sz w:val="28"/>
          <w:szCs w:val="28"/>
        </w:rPr>
        <w:t>].</w:t>
      </w:r>
    </w:p>
    <w:p w:rsidR="005C1E69" w:rsidRPr="002D1A30" w:rsidRDefault="005C1E69" w:rsidP="005C1E6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2D1A30">
        <w:rPr>
          <w:sz w:val="28"/>
          <w:szCs w:val="28"/>
          <w:lang w:val="uk-UA"/>
        </w:rPr>
        <w:t xml:space="preserve">Рекомендуємо керівникам закладів загальної середньої освіти постійно </w:t>
      </w:r>
      <w:r w:rsidR="00790597">
        <w:rPr>
          <w:sz w:val="28"/>
          <w:szCs w:val="28"/>
          <w:lang w:val="uk-UA"/>
        </w:rPr>
        <w:t xml:space="preserve">сприяти формуванню у здобувачів освіти відповідального ставлення до результатів навчання, формування у здобувачів освіти відповідальності за результати свого навчання, здатності до </w:t>
      </w:r>
      <w:proofErr w:type="spellStart"/>
      <w:r w:rsidR="00790597">
        <w:rPr>
          <w:sz w:val="28"/>
          <w:szCs w:val="28"/>
          <w:lang w:val="uk-UA"/>
        </w:rPr>
        <w:t>самооцінювання</w:t>
      </w:r>
      <w:proofErr w:type="spellEnd"/>
      <w:r w:rsidR="00790597">
        <w:rPr>
          <w:sz w:val="28"/>
          <w:szCs w:val="28"/>
          <w:lang w:val="uk-UA"/>
        </w:rPr>
        <w:t>.</w:t>
      </w:r>
    </w:p>
    <w:p w:rsidR="005C1E69" w:rsidRPr="00146B90" w:rsidRDefault="005C1E69" w:rsidP="005C1E6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7D2046" w:rsidRDefault="007D2046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7E3D" w:rsidRDefault="00AD7E3D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E0F8A" w:rsidRDefault="000E0F8A" w:rsidP="000E0F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A326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Використ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ан</w:t>
      </w:r>
      <w:r w:rsidR="005C1E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рекомендован</w:t>
      </w:r>
      <w:r w:rsidR="005C1E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C1E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джерела</w:t>
      </w:r>
    </w:p>
    <w:p w:rsidR="005C1E69" w:rsidRPr="00AA3266" w:rsidRDefault="005C1E69" w:rsidP="000E0F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C117C" w:rsidRPr="003A298A" w:rsidRDefault="00BC117C" w:rsidP="00BC117C">
      <w:pPr>
        <w:pStyle w:val="ab"/>
        <w:numPr>
          <w:ilvl w:val="0"/>
          <w:numId w:val="17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A298A">
        <w:rPr>
          <w:bCs/>
          <w:iCs/>
          <w:color w:val="000000"/>
          <w:sz w:val="28"/>
          <w:szCs w:val="28"/>
        </w:rPr>
        <w:t xml:space="preserve">акон </w:t>
      </w:r>
      <w:proofErr w:type="spellStart"/>
      <w:r w:rsidRPr="003A298A">
        <w:rPr>
          <w:bCs/>
          <w:iCs/>
          <w:color w:val="000000"/>
          <w:sz w:val="28"/>
          <w:szCs w:val="28"/>
        </w:rPr>
        <w:t>України</w:t>
      </w:r>
      <w:proofErr w:type="spellEnd"/>
      <w:r w:rsidRPr="003A298A">
        <w:rPr>
          <w:bCs/>
          <w:iCs/>
          <w:color w:val="000000"/>
          <w:sz w:val="28"/>
          <w:szCs w:val="28"/>
        </w:rPr>
        <w:t xml:space="preserve"> «Про </w:t>
      </w:r>
      <w:proofErr w:type="spellStart"/>
      <w:r w:rsidRPr="003A298A">
        <w:rPr>
          <w:bCs/>
          <w:iCs/>
          <w:color w:val="000000"/>
          <w:sz w:val="28"/>
          <w:szCs w:val="28"/>
        </w:rPr>
        <w:t>освіту</w:t>
      </w:r>
      <w:proofErr w:type="spellEnd"/>
      <w:r w:rsidRPr="003A298A">
        <w:rPr>
          <w:bCs/>
          <w:iCs/>
          <w:color w:val="000000"/>
          <w:sz w:val="28"/>
          <w:szCs w:val="28"/>
        </w:rPr>
        <w:t xml:space="preserve">». </w:t>
      </w:r>
      <w:r w:rsidRPr="003A298A">
        <w:rPr>
          <w:bCs/>
          <w:iCs/>
          <w:color w:val="000000"/>
          <w:sz w:val="28"/>
          <w:szCs w:val="28"/>
          <w:lang w:val="en-US"/>
        </w:rPr>
        <w:t>URL</w:t>
      </w:r>
      <w:r w:rsidRPr="003A298A">
        <w:rPr>
          <w:bCs/>
          <w:iCs/>
          <w:color w:val="000000"/>
          <w:sz w:val="28"/>
          <w:szCs w:val="28"/>
        </w:rPr>
        <w:t xml:space="preserve">: </w:t>
      </w:r>
      <w:hyperlink r:id="rId7" w:anchor="Text" w:history="1">
        <w:r w:rsidRPr="003A298A">
          <w:rPr>
            <w:rStyle w:val="a8"/>
            <w:rFonts w:eastAsia="Calibri"/>
            <w:bCs/>
            <w:iCs/>
            <w:sz w:val="28"/>
            <w:szCs w:val="28"/>
          </w:rPr>
          <w:t>https://zakon.rada.gov.ua/laws/show/2145-19#Text</w:t>
        </w:r>
      </w:hyperlink>
      <w:r w:rsidRPr="003A298A">
        <w:rPr>
          <w:bCs/>
          <w:iCs/>
          <w:color w:val="000000"/>
          <w:sz w:val="28"/>
          <w:szCs w:val="28"/>
        </w:rPr>
        <w:t xml:space="preserve"> </w:t>
      </w:r>
    </w:p>
    <w:p w:rsidR="00790597" w:rsidRPr="00790597" w:rsidRDefault="00BC117C" w:rsidP="00AF2DEF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  <w:lang w:val="en-US"/>
        </w:rPr>
      </w:pPr>
      <w:r w:rsidRPr="00534C7C">
        <w:rPr>
          <w:bCs/>
          <w:iCs/>
          <w:color w:val="000000"/>
          <w:sz w:val="28"/>
          <w:szCs w:val="28"/>
        </w:rPr>
        <w:t xml:space="preserve">Закон </w:t>
      </w:r>
      <w:proofErr w:type="spellStart"/>
      <w:r w:rsidRPr="00534C7C">
        <w:rPr>
          <w:bCs/>
          <w:iCs/>
          <w:color w:val="000000"/>
          <w:sz w:val="28"/>
          <w:szCs w:val="28"/>
        </w:rPr>
        <w:t>України</w:t>
      </w:r>
      <w:proofErr w:type="spellEnd"/>
      <w:r w:rsidRPr="00534C7C">
        <w:rPr>
          <w:bCs/>
          <w:iCs/>
          <w:color w:val="000000"/>
          <w:sz w:val="28"/>
          <w:szCs w:val="28"/>
        </w:rPr>
        <w:t xml:space="preserve"> «Про </w:t>
      </w:r>
      <w:proofErr w:type="spellStart"/>
      <w:r w:rsidRPr="00534C7C">
        <w:rPr>
          <w:bCs/>
          <w:iCs/>
          <w:color w:val="000000"/>
          <w:sz w:val="28"/>
          <w:szCs w:val="28"/>
        </w:rPr>
        <w:t>повну</w:t>
      </w:r>
      <w:proofErr w:type="spellEnd"/>
      <w:r w:rsidRPr="00534C7C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34C7C">
        <w:rPr>
          <w:bCs/>
          <w:iCs/>
          <w:color w:val="000000"/>
          <w:sz w:val="28"/>
          <w:szCs w:val="28"/>
        </w:rPr>
        <w:t>загальну</w:t>
      </w:r>
      <w:proofErr w:type="spellEnd"/>
      <w:r w:rsidRPr="00534C7C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34C7C">
        <w:rPr>
          <w:bCs/>
          <w:iCs/>
          <w:color w:val="000000"/>
          <w:sz w:val="28"/>
          <w:szCs w:val="28"/>
        </w:rPr>
        <w:t>середню</w:t>
      </w:r>
      <w:proofErr w:type="spellEnd"/>
      <w:r w:rsidRPr="00534C7C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34C7C">
        <w:rPr>
          <w:bCs/>
          <w:iCs/>
          <w:color w:val="000000"/>
          <w:sz w:val="28"/>
          <w:szCs w:val="28"/>
        </w:rPr>
        <w:t>освіту</w:t>
      </w:r>
      <w:proofErr w:type="spellEnd"/>
      <w:r w:rsidRPr="00534C7C">
        <w:rPr>
          <w:bCs/>
          <w:iCs/>
          <w:color w:val="000000"/>
          <w:sz w:val="28"/>
          <w:szCs w:val="28"/>
        </w:rPr>
        <w:t xml:space="preserve">». </w:t>
      </w:r>
      <w:r w:rsidRPr="00534C7C">
        <w:rPr>
          <w:bCs/>
          <w:iCs/>
          <w:color w:val="000000"/>
          <w:sz w:val="28"/>
          <w:szCs w:val="28"/>
          <w:lang w:val="en-US"/>
        </w:rPr>
        <w:t>URL</w:t>
      </w:r>
      <w:r w:rsidRPr="005C1E69">
        <w:rPr>
          <w:bCs/>
          <w:iCs/>
          <w:color w:val="000000"/>
          <w:sz w:val="28"/>
          <w:szCs w:val="28"/>
          <w:lang w:val="en-US"/>
        </w:rPr>
        <w:t xml:space="preserve">:  </w:t>
      </w:r>
      <w:hyperlink r:id="rId8" w:history="1">
        <w:r w:rsidRPr="005C1E69">
          <w:rPr>
            <w:rStyle w:val="a8"/>
            <w:rFonts w:eastAsia="Calibri"/>
            <w:bCs/>
            <w:iCs/>
            <w:sz w:val="28"/>
            <w:szCs w:val="28"/>
            <w:lang w:val="en-US"/>
          </w:rPr>
          <w:t>https://osvita.ua/legislation/law/2232/</w:t>
        </w:r>
      </w:hyperlink>
      <w:r w:rsidRPr="005C1E69">
        <w:rPr>
          <w:bCs/>
          <w:iCs/>
          <w:color w:val="000000"/>
          <w:sz w:val="28"/>
          <w:szCs w:val="28"/>
          <w:lang w:val="en-US"/>
        </w:rPr>
        <w:t xml:space="preserve"> </w:t>
      </w:r>
    </w:p>
    <w:p w:rsidR="00AF2DEF" w:rsidRPr="00790597" w:rsidRDefault="00AF2DEF" w:rsidP="00AF2DEF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Лист</w:t>
      </w:r>
      <w:r w:rsidRPr="00790597">
        <w:rPr>
          <w:color w:val="000000"/>
          <w:sz w:val="28"/>
          <w:szCs w:val="28"/>
          <w:lang w:val="uk-UA"/>
        </w:rPr>
        <w:t xml:space="preserve"> Міністерства освіти і науки України  від 22.09.2021 № 1/9-482 «Щодо методичних рекомендацій про викладання навчальних предметів у закладах загальної середньої освіти у 2021/2022 навчальному році»</w:t>
      </w:r>
      <w:r>
        <w:rPr>
          <w:color w:val="000000"/>
          <w:sz w:val="28"/>
          <w:szCs w:val="28"/>
          <w:lang w:val="uk-UA"/>
        </w:rPr>
        <w:t xml:space="preserve"> </w:t>
      </w:r>
      <w:r w:rsidRPr="00AF2DEF">
        <w:rPr>
          <w:bCs/>
          <w:iCs/>
          <w:color w:val="000000"/>
          <w:sz w:val="28"/>
          <w:szCs w:val="28"/>
          <w:lang w:val="en-US"/>
        </w:rPr>
        <w:t>URL</w:t>
      </w:r>
      <w:r w:rsidRPr="00AF2DEF">
        <w:rPr>
          <w:bCs/>
          <w:iCs/>
          <w:color w:val="000000"/>
          <w:sz w:val="28"/>
          <w:szCs w:val="28"/>
        </w:rPr>
        <w:t xml:space="preserve">: </w:t>
      </w:r>
      <w:hyperlink r:id="rId9" w:history="1">
        <w:r w:rsidRPr="00C12E35">
          <w:rPr>
            <w:rStyle w:val="a8"/>
            <w:bCs/>
            <w:iCs/>
            <w:sz w:val="28"/>
            <w:szCs w:val="28"/>
          </w:rPr>
          <w:t>http://osvita.ua/legislation/Ser_osv/84653/</w:t>
        </w:r>
      </w:hyperlink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AF2DEF">
        <w:rPr>
          <w:bCs/>
          <w:iCs/>
          <w:color w:val="000000"/>
          <w:sz w:val="28"/>
          <w:szCs w:val="28"/>
        </w:rPr>
        <w:t xml:space="preserve"> </w:t>
      </w:r>
    </w:p>
    <w:p w:rsidR="00790597" w:rsidRPr="00790597" w:rsidRDefault="00790597" w:rsidP="00AF2DEF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color w:val="000000"/>
          <w:kern w:val="36"/>
          <w:sz w:val="28"/>
          <w:szCs w:val="28"/>
          <w:lang w:val="uk-UA" w:eastAsia="uk-UA"/>
        </w:rPr>
        <w:t>Наказ</w:t>
      </w:r>
      <w:r w:rsidRPr="00790597">
        <w:rPr>
          <w:color w:val="000000"/>
          <w:kern w:val="36"/>
          <w:sz w:val="28"/>
          <w:szCs w:val="28"/>
          <w:lang w:val="uk-UA" w:eastAsia="uk-UA"/>
        </w:rPr>
        <w:t xml:space="preserve"> Міністерства освіти і науки України від 03.06.2008 № 496 «Інструкція з ведення класного журналу 5-11 (12) класів загальноосвітніх навчальних закладів»</w:t>
      </w:r>
      <w:r w:rsidR="00AF2DEF">
        <w:rPr>
          <w:color w:val="000000"/>
          <w:kern w:val="36"/>
          <w:sz w:val="28"/>
          <w:szCs w:val="28"/>
          <w:lang w:val="uk-UA" w:eastAsia="uk-UA"/>
        </w:rPr>
        <w:t xml:space="preserve">. </w:t>
      </w:r>
      <w:r w:rsidR="00AF2DEF" w:rsidRPr="00AF2DEF">
        <w:rPr>
          <w:bCs/>
          <w:iCs/>
          <w:color w:val="000000"/>
          <w:kern w:val="36"/>
          <w:sz w:val="28"/>
          <w:szCs w:val="28"/>
          <w:lang w:val="en-US" w:eastAsia="uk-UA"/>
        </w:rPr>
        <w:t>URL</w:t>
      </w:r>
      <w:r w:rsidR="00AF2DEF" w:rsidRPr="00AF2DEF">
        <w:rPr>
          <w:bCs/>
          <w:iCs/>
          <w:color w:val="000000"/>
          <w:kern w:val="36"/>
          <w:sz w:val="28"/>
          <w:szCs w:val="28"/>
          <w:lang w:val="uk-UA" w:eastAsia="uk-UA"/>
        </w:rPr>
        <w:t xml:space="preserve">:  </w:t>
      </w:r>
      <w:hyperlink r:id="rId10" w:anchor="Text" w:history="1">
        <w:r w:rsidR="00AF2DEF" w:rsidRPr="00C12E35">
          <w:rPr>
            <w:rStyle w:val="a8"/>
            <w:bCs/>
            <w:iCs/>
            <w:kern w:val="36"/>
            <w:sz w:val="28"/>
            <w:szCs w:val="28"/>
            <w:lang w:val="uk-UA" w:eastAsia="uk-UA"/>
          </w:rPr>
          <w:t>https://zakon.rada.gov.ua/rada/show/v0496290-08#Text</w:t>
        </w:r>
      </w:hyperlink>
      <w:r w:rsidR="00AF2DEF">
        <w:rPr>
          <w:bCs/>
          <w:iCs/>
          <w:color w:val="000000"/>
          <w:kern w:val="36"/>
          <w:sz w:val="28"/>
          <w:szCs w:val="28"/>
          <w:lang w:val="uk-UA" w:eastAsia="uk-UA"/>
        </w:rPr>
        <w:t xml:space="preserve"> </w:t>
      </w:r>
    </w:p>
    <w:p w:rsidR="00790597" w:rsidRPr="00790597" w:rsidRDefault="00790597" w:rsidP="00AF2DEF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color w:val="000000"/>
          <w:kern w:val="36"/>
          <w:sz w:val="28"/>
          <w:szCs w:val="28"/>
          <w:lang w:val="uk-UA" w:eastAsia="uk-UA"/>
        </w:rPr>
        <w:t>Наказ</w:t>
      </w:r>
      <w:r w:rsidRPr="00790597">
        <w:rPr>
          <w:color w:val="000000"/>
          <w:kern w:val="36"/>
          <w:sz w:val="28"/>
          <w:szCs w:val="28"/>
          <w:lang w:val="uk-UA" w:eastAsia="uk-UA"/>
        </w:rPr>
        <w:t xml:space="preserve"> Міністерства освіти і науки України від 21.08.2013 № 1222 «Орієнтовні вимоги оцінювання навчальних досягнень учнів з базових дисциплін у системі загальної середньої освіти»</w:t>
      </w:r>
      <w:r w:rsidR="00AF2DEF">
        <w:rPr>
          <w:color w:val="000000"/>
          <w:kern w:val="36"/>
          <w:sz w:val="28"/>
          <w:szCs w:val="28"/>
          <w:lang w:val="uk-UA" w:eastAsia="uk-UA"/>
        </w:rPr>
        <w:t>.</w:t>
      </w:r>
      <w:r w:rsidR="00AF2DEF" w:rsidRPr="00AF2DEF">
        <w:rPr>
          <w:rFonts w:ascii="Calibri" w:eastAsia="Calibri" w:hAnsi="Calibri"/>
          <w:bCs/>
          <w:iCs/>
          <w:color w:val="000000"/>
          <w:sz w:val="28"/>
          <w:szCs w:val="28"/>
          <w:lang w:val="uk-UA" w:eastAsia="en-US"/>
        </w:rPr>
        <w:t xml:space="preserve"> </w:t>
      </w:r>
      <w:r w:rsidR="00AF2DEF" w:rsidRPr="00AF2DEF">
        <w:rPr>
          <w:bCs/>
          <w:iCs/>
          <w:color w:val="000000"/>
          <w:kern w:val="36"/>
          <w:sz w:val="28"/>
          <w:szCs w:val="28"/>
          <w:lang w:val="en-US" w:eastAsia="uk-UA"/>
        </w:rPr>
        <w:t>URL</w:t>
      </w:r>
      <w:r w:rsidR="00AF2DEF" w:rsidRPr="00AF2DEF">
        <w:rPr>
          <w:bCs/>
          <w:iCs/>
          <w:color w:val="000000"/>
          <w:kern w:val="36"/>
          <w:sz w:val="28"/>
          <w:szCs w:val="28"/>
          <w:lang w:val="uk-UA" w:eastAsia="uk-UA"/>
        </w:rPr>
        <w:t xml:space="preserve">:  </w:t>
      </w:r>
      <w:r w:rsidRPr="00790597">
        <w:rPr>
          <w:color w:val="000000"/>
          <w:kern w:val="36"/>
          <w:sz w:val="28"/>
          <w:szCs w:val="28"/>
          <w:lang w:val="uk-UA" w:eastAsia="uk-UA"/>
        </w:rPr>
        <w:t xml:space="preserve"> </w:t>
      </w:r>
      <w:hyperlink r:id="rId11" w:history="1">
        <w:r w:rsidR="00AF2DEF" w:rsidRPr="00C12E35">
          <w:rPr>
            <w:rStyle w:val="a8"/>
            <w:kern w:val="36"/>
            <w:sz w:val="28"/>
            <w:szCs w:val="28"/>
            <w:lang w:val="uk-UA" w:eastAsia="uk-UA"/>
          </w:rPr>
          <w:t>https://zakon.rada.gov.ua/rada/show/v1222729-13</w:t>
        </w:r>
      </w:hyperlink>
      <w:r w:rsidR="00AF2DEF">
        <w:rPr>
          <w:color w:val="000000"/>
          <w:kern w:val="36"/>
          <w:sz w:val="28"/>
          <w:szCs w:val="28"/>
          <w:lang w:val="uk-UA" w:eastAsia="uk-UA"/>
        </w:rPr>
        <w:t xml:space="preserve"> </w:t>
      </w:r>
    </w:p>
    <w:p w:rsidR="00790597" w:rsidRPr="00790597" w:rsidRDefault="00790597" w:rsidP="00AF2DEF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color w:val="000000"/>
          <w:kern w:val="36"/>
          <w:sz w:val="28"/>
          <w:szCs w:val="28"/>
          <w:lang w:val="uk-UA" w:eastAsia="uk-UA"/>
        </w:rPr>
        <w:t>Наказ</w:t>
      </w:r>
      <w:r w:rsidRPr="00790597">
        <w:rPr>
          <w:color w:val="000000"/>
          <w:kern w:val="36"/>
          <w:sz w:val="28"/>
          <w:szCs w:val="28"/>
          <w:lang w:val="uk-UA" w:eastAsia="uk-UA"/>
        </w:rPr>
        <w:t xml:space="preserve"> Міністерства освіти і науки України від 14.07.2015  № 762 (у редакції наказів Міністерства освіти і науки України № 621 від 08.05.2019, </w:t>
      </w:r>
      <w:r>
        <w:rPr>
          <w:color w:val="000000"/>
          <w:kern w:val="36"/>
          <w:sz w:val="28"/>
          <w:szCs w:val="28"/>
          <w:lang w:val="uk-UA" w:eastAsia="uk-UA"/>
        </w:rPr>
        <w:t xml:space="preserve">    </w:t>
      </w:r>
      <w:r w:rsidRPr="00790597">
        <w:rPr>
          <w:color w:val="000000"/>
          <w:kern w:val="36"/>
          <w:sz w:val="28"/>
          <w:szCs w:val="28"/>
          <w:lang w:val="uk-UA" w:eastAsia="uk-UA"/>
        </w:rPr>
        <w:t>№ 268 від 01.03.2021) «Порядок переведення учнів (вихованців) закладу загальної середньої освіти до наступного класу</w:t>
      </w:r>
      <w:r w:rsidR="00AF2DEF">
        <w:rPr>
          <w:color w:val="000000"/>
          <w:kern w:val="36"/>
          <w:sz w:val="28"/>
          <w:szCs w:val="28"/>
          <w:lang w:val="uk-UA" w:eastAsia="uk-UA"/>
        </w:rPr>
        <w:t xml:space="preserve">». </w:t>
      </w:r>
      <w:r w:rsidR="00AF2DEF" w:rsidRPr="00AF2DEF">
        <w:rPr>
          <w:bCs/>
          <w:iCs/>
          <w:color w:val="000000"/>
          <w:kern w:val="36"/>
          <w:sz w:val="28"/>
          <w:szCs w:val="28"/>
          <w:lang w:val="en-US" w:eastAsia="uk-UA"/>
        </w:rPr>
        <w:t xml:space="preserve">URL:  </w:t>
      </w:r>
      <w:hyperlink r:id="rId12" w:history="1">
        <w:r w:rsidR="00AF2DEF" w:rsidRPr="00C12E35">
          <w:rPr>
            <w:rStyle w:val="a8"/>
            <w:bCs/>
            <w:iCs/>
            <w:kern w:val="36"/>
            <w:sz w:val="28"/>
            <w:szCs w:val="28"/>
            <w:lang w:val="en-US" w:eastAsia="uk-UA"/>
          </w:rPr>
          <w:t>https://ips.ligazakon.net/document/RE27369</w:t>
        </w:r>
      </w:hyperlink>
      <w:r w:rsidR="00AF2DEF">
        <w:rPr>
          <w:bCs/>
          <w:iCs/>
          <w:color w:val="000000"/>
          <w:kern w:val="36"/>
          <w:sz w:val="28"/>
          <w:szCs w:val="28"/>
          <w:lang w:val="uk-UA" w:eastAsia="uk-UA"/>
        </w:rPr>
        <w:t xml:space="preserve"> </w:t>
      </w:r>
    </w:p>
    <w:p w:rsidR="00790597" w:rsidRPr="00790597" w:rsidRDefault="00790597" w:rsidP="00AF2DEF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790597">
        <w:rPr>
          <w:color w:val="000000"/>
          <w:kern w:val="36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>Наказ</w:t>
      </w:r>
      <w:r w:rsidRPr="00790597">
        <w:rPr>
          <w:color w:val="000000"/>
          <w:sz w:val="28"/>
          <w:szCs w:val="28"/>
          <w:lang w:val="uk-UA"/>
        </w:rPr>
        <w:t xml:space="preserve"> Міністерства освіти і науки України від 13.07.2021  № 813 «Про затвердження методичних рекомендацій щодо оцінювання результатів </w:t>
      </w:r>
      <w:r w:rsidRPr="00790597">
        <w:rPr>
          <w:color w:val="000000"/>
          <w:sz w:val="28"/>
          <w:szCs w:val="28"/>
          <w:lang w:val="uk-UA"/>
        </w:rPr>
        <w:lastRenderedPageBreak/>
        <w:t>навчання учнів 1-4-х класів закладів загальної середньої освіти»</w:t>
      </w:r>
      <w:r w:rsidR="00AF2DEF">
        <w:rPr>
          <w:color w:val="000000"/>
          <w:sz w:val="28"/>
          <w:szCs w:val="28"/>
          <w:lang w:val="uk-UA"/>
        </w:rPr>
        <w:t xml:space="preserve"> </w:t>
      </w:r>
      <w:r w:rsidRPr="00790597">
        <w:rPr>
          <w:color w:val="000000"/>
          <w:sz w:val="28"/>
          <w:szCs w:val="28"/>
          <w:lang w:val="uk-UA"/>
        </w:rPr>
        <w:t xml:space="preserve"> </w:t>
      </w:r>
      <w:r w:rsidR="00AF2DEF" w:rsidRPr="00AF2DEF">
        <w:rPr>
          <w:bCs/>
          <w:iCs/>
          <w:color w:val="000000"/>
          <w:sz w:val="28"/>
          <w:szCs w:val="28"/>
          <w:lang w:val="en-US"/>
        </w:rPr>
        <w:t>URL</w:t>
      </w:r>
      <w:r w:rsidR="00AF2DEF" w:rsidRPr="00AF2DEF">
        <w:rPr>
          <w:bCs/>
          <w:iCs/>
          <w:color w:val="000000"/>
          <w:sz w:val="28"/>
          <w:szCs w:val="28"/>
          <w:lang w:val="uk-UA"/>
        </w:rPr>
        <w:t xml:space="preserve">:  </w:t>
      </w:r>
      <w:hyperlink r:id="rId13" w:history="1">
        <w:r w:rsidR="00AF2DEF" w:rsidRPr="00C12E35">
          <w:rPr>
            <w:rStyle w:val="a8"/>
            <w:bCs/>
            <w:iCs/>
            <w:sz w:val="28"/>
            <w:szCs w:val="28"/>
            <w:lang w:val="uk-UA"/>
          </w:rPr>
          <w:t>https://drive.google.com/file/d/1DuEdJ31mq4-gyMoszi89TOwfu8q_-PRM/view</w:t>
        </w:r>
      </w:hyperlink>
      <w:r w:rsidR="00AF2DEF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:rsidR="00AD7E3D" w:rsidRDefault="00AD7E3D" w:rsidP="005C1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7E3D" w:rsidRDefault="00AD7E3D" w:rsidP="005C1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1E69" w:rsidRPr="00AF5E37" w:rsidRDefault="005C1E69" w:rsidP="005C1E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E37">
        <w:rPr>
          <w:rFonts w:ascii="Times New Roman" w:hAnsi="Times New Roman"/>
          <w:sz w:val="28"/>
          <w:szCs w:val="28"/>
        </w:rPr>
        <w:t xml:space="preserve">Методист з </w:t>
      </w:r>
      <w:proofErr w:type="spellStart"/>
      <w:r w:rsidRPr="00AF5E37">
        <w:rPr>
          <w:rFonts w:ascii="Times New Roman" w:hAnsi="Times New Roman"/>
          <w:sz w:val="28"/>
          <w:szCs w:val="28"/>
        </w:rPr>
        <w:t>управлінської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</w:p>
    <w:p w:rsidR="005C1E69" w:rsidRPr="00AF5E37" w:rsidRDefault="005C1E69" w:rsidP="005C1E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5E37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-методичного </w:t>
      </w:r>
      <w:proofErr w:type="spellStart"/>
      <w:r w:rsidRPr="00AF5E3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</w:p>
    <w:p w:rsidR="005C1E69" w:rsidRPr="00AF5E37" w:rsidRDefault="005C1E69" w:rsidP="005C1E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5E37">
        <w:rPr>
          <w:rFonts w:ascii="Times New Roman" w:hAnsi="Times New Roman"/>
          <w:sz w:val="28"/>
          <w:szCs w:val="28"/>
        </w:rPr>
        <w:t>координації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</w:p>
    <w:p w:rsidR="005C1E69" w:rsidRPr="00AF5E37" w:rsidRDefault="005C1E69" w:rsidP="005C1E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E37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AF5E37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розвитку</w:t>
      </w:r>
      <w:proofErr w:type="spellEnd"/>
    </w:p>
    <w:p w:rsidR="005C1E69" w:rsidRPr="00AF5E37" w:rsidRDefault="005C1E69" w:rsidP="005C1E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F5E37">
        <w:rPr>
          <w:rFonts w:ascii="Times New Roman" w:hAnsi="Times New Roman"/>
          <w:sz w:val="28"/>
          <w:szCs w:val="28"/>
        </w:rPr>
        <w:t>КЗ</w:t>
      </w:r>
      <w:proofErr w:type="gram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Сумського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інституту</w:t>
      </w:r>
      <w:proofErr w:type="spellEnd"/>
    </w:p>
    <w:p w:rsidR="005C1E69" w:rsidRPr="001C67B2" w:rsidRDefault="005C1E69" w:rsidP="001C67B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F5E37">
        <w:rPr>
          <w:rFonts w:ascii="Times New Roman" w:hAnsi="Times New Roman"/>
          <w:sz w:val="28"/>
          <w:szCs w:val="28"/>
        </w:rPr>
        <w:t>п</w:t>
      </w:r>
      <w:proofErr w:type="gramEnd"/>
      <w:r w:rsidRPr="00AF5E37">
        <w:rPr>
          <w:rFonts w:ascii="Times New Roman" w:hAnsi="Times New Roman"/>
          <w:sz w:val="28"/>
          <w:szCs w:val="28"/>
        </w:rPr>
        <w:t>іслядипломної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освіти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                           </w:t>
      </w:r>
      <w:r w:rsidR="002D1A3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F5E37">
        <w:rPr>
          <w:rFonts w:ascii="Times New Roman" w:hAnsi="Times New Roman"/>
          <w:sz w:val="28"/>
          <w:szCs w:val="28"/>
        </w:rPr>
        <w:t xml:space="preserve">         В.В. </w:t>
      </w:r>
      <w:proofErr w:type="spellStart"/>
      <w:r w:rsidRPr="00AF5E37">
        <w:rPr>
          <w:rFonts w:ascii="Times New Roman" w:hAnsi="Times New Roman"/>
          <w:sz w:val="28"/>
          <w:szCs w:val="28"/>
        </w:rPr>
        <w:t>Перлик</w:t>
      </w:r>
      <w:proofErr w:type="spellEnd"/>
    </w:p>
    <w:sectPr w:rsidR="005C1E69" w:rsidRPr="001C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93"/>
    <w:multiLevelType w:val="hybridMultilevel"/>
    <w:tmpl w:val="C7627186"/>
    <w:lvl w:ilvl="0" w:tplc="127A47F4">
      <w:start w:val="1"/>
      <w:numFmt w:val="bullet"/>
      <w:lvlText w:val="—"/>
      <w:lvlJc w:val="left"/>
      <w:pPr>
        <w:ind w:left="1211" w:hanging="360"/>
      </w:pPr>
      <w:rPr>
        <w:rFonts w:ascii="Times New Roman" w:hAnsi="Times New Roman" w:cs="Times New Roman" w:hint="default"/>
        <w:lang w:val="uk-UA"/>
      </w:rPr>
    </w:lvl>
    <w:lvl w:ilvl="1" w:tplc="B2F61220">
      <w:numFmt w:val="bullet"/>
      <w:lvlText w:val="-"/>
      <w:lvlJc w:val="left"/>
      <w:pPr>
        <w:ind w:left="2457" w:hanging="8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00778F"/>
    <w:multiLevelType w:val="multilevel"/>
    <w:tmpl w:val="D6D0A1B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87" w:hanging="360"/>
      </w:pPr>
    </w:lvl>
    <w:lvl w:ilvl="2">
      <w:start w:val="1"/>
      <w:numFmt w:val="decimal"/>
      <w:lvlText w:val="%1.%2.%3."/>
      <w:lvlJc w:val="left"/>
      <w:pPr>
        <w:ind w:left="1974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588" w:hanging="1080"/>
      </w:pPr>
    </w:lvl>
    <w:lvl w:ilvl="5">
      <w:start w:val="1"/>
      <w:numFmt w:val="decimal"/>
      <w:lvlText w:val="%1.%2.%3.%4.%5.%6."/>
      <w:lvlJc w:val="left"/>
      <w:pPr>
        <w:ind w:left="4215" w:hanging="1080"/>
      </w:pPr>
    </w:lvl>
    <w:lvl w:ilvl="6">
      <w:start w:val="1"/>
      <w:numFmt w:val="decimal"/>
      <w:lvlText w:val="%1.%2.%3.%4.%5.%6.%7."/>
      <w:lvlJc w:val="left"/>
      <w:pPr>
        <w:ind w:left="5202" w:hanging="1440"/>
      </w:pPr>
    </w:lvl>
    <w:lvl w:ilvl="7">
      <w:start w:val="1"/>
      <w:numFmt w:val="decimal"/>
      <w:lvlText w:val="%1.%2.%3.%4.%5.%6.%7.%8."/>
      <w:lvlJc w:val="left"/>
      <w:pPr>
        <w:ind w:left="5829" w:hanging="1440"/>
      </w:pPr>
    </w:lvl>
    <w:lvl w:ilvl="8">
      <w:start w:val="1"/>
      <w:numFmt w:val="decimal"/>
      <w:lvlText w:val="%1.%2.%3.%4.%5.%6.%7.%8.%9."/>
      <w:lvlJc w:val="left"/>
      <w:pPr>
        <w:ind w:left="6816" w:hanging="1800"/>
      </w:pPr>
    </w:lvl>
  </w:abstractNum>
  <w:abstractNum w:abstractNumId="2">
    <w:nsid w:val="15A462F0"/>
    <w:multiLevelType w:val="hybridMultilevel"/>
    <w:tmpl w:val="E30A9C3A"/>
    <w:lvl w:ilvl="0" w:tplc="9086E4F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51D6"/>
    <w:multiLevelType w:val="multilevel"/>
    <w:tmpl w:val="1414BEB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4">
    <w:nsid w:val="291E0F8F"/>
    <w:multiLevelType w:val="multilevel"/>
    <w:tmpl w:val="1B5E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E4406"/>
    <w:multiLevelType w:val="hybridMultilevel"/>
    <w:tmpl w:val="FEDE217C"/>
    <w:lvl w:ilvl="0" w:tplc="9086E4F4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D93F9E"/>
    <w:multiLevelType w:val="hybridMultilevel"/>
    <w:tmpl w:val="CB24CCC4"/>
    <w:lvl w:ilvl="0" w:tplc="FEF0D5E2">
      <w:start w:val="1"/>
      <w:numFmt w:val="decimal"/>
      <w:lvlText w:val="%1."/>
      <w:lvlJc w:val="left"/>
      <w:pPr>
        <w:ind w:left="174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0273F"/>
    <w:multiLevelType w:val="hybridMultilevel"/>
    <w:tmpl w:val="D7100580"/>
    <w:lvl w:ilvl="0" w:tplc="9086E4F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E47DE"/>
    <w:multiLevelType w:val="hybridMultilevel"/>
    <w:tmpl w:val="96D4EFEC"/>
    <w:lvl w:ilvl="0" w:tplc="D414806A">
      <w:start w:val="1"/>
      <w:numFmt w:val="bullet"/>
      <w:lvlText w:val="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3EE46A3B"/>
    <w:multiLevelType w:val="hybridMultilevel"/>
    <w:tmpl w:val="5956B778"/>
    <w:lvl w:ilvl="0" w:tplc="127A47F4">
      <w:start w:val="1"/>
      <w:numFmt w:val="bullet"/>
      <w:lvlText w:val="—"/>
      <w:lvlJc w:val="left"/>
      <w:pPr>
        <w:ind w:left="644" w:hanging="360"/>
      </w:pPr>
      <w:rPr>
        <w:rFonts w:ascii="Times New Roman" w:hAnsi="Times New Roman" w:cs="Times New Roman" w:hint="default"/>
        <w:lang w:val="uk-UA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06528BE"/>
    <w:multiLevelType w:val="hybridMultilevel"/>
    <w:tmpl w:val="829C1838"/>
    <w:lvl w:ilvl="0" w:tplc="D414806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042589"/>
    <w:multiLevelType w:val="hybridMultilevel"/>
    <w:tmpl w:val="1674A650"/>
    <w:lvl w:ilvl="0" w:tplc="BD8EA3E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D45F5"/>
    <w:multiLevelType w:val="hybridMultilevel"/>
    <w:tmpl w:val="541E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C3176"/>
    <w:multiLevelType w:val="hybridMultilevel"/>
    <w:tmpl w:val="4E50AD84"/>
    <w:lvl w:ilvl="0" w:tplc="127A47F4">
      <w:start w:val="1"/>
      <w:numFmt w:val="bullet"/>
      <w:lvlText w:val="—"/>
      <w:lvlJc w:val="left"/>
      <w:pPr>
        <w:ind w:left="1211" w:hanging="360"/>
      </w:pPr>
      <w:rPr>
        <w:rFonts w:ascii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452CD5"/>
    <w:multiLevelType w:val="hybridMultilevel"/>
    <w:tmpl w:val="97947A6E"/>
    <w:lvl w:ilvl="0" w:tplc="2710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7"/>
  </w:num>
  <w:num w:numId="5">
    <w:abstractNumId w:val="2"/>
  </w:num>
  <w:num w:numId="6">
    <w:abstractNumId w:val="2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B3"/>
    <w:rsid w:val="000105DB"/>
    <w:rsid w:val="000E0F8A"/>
    <w:rsid w:val="001405FB"/>
    <w:rsid w:val="00146B90"/>
    <w:rsid w:val="001908D2"/>
    <w:rsid w:val="001949C3"/>
    <w:rsid w:val="001C67B2"/>
    <w:rsid w:val="00224FFB"/>
    <w:rsid w:val="002A4206"/>
    <w:rsid w:val="002D182B"/>
    <w:rsid w:val="002D1A30"/>
    <w:rsid w:val="00302196"/>
    <w:rsid w:val="00430BA5"/>
    <w:rsid w:val="00512576"/>
    <w:rsid w:val="005C1E69"/>
    <w:rsid w:val="006B565B"/>
    <w:rsid w:val="00790597"/>
    <w:rsid w:val="007D2046"/>
    <w:rsid w:val="00826DF1"/>
    <w:rsid w:val="00854024"/>
    <w:rsid w:val="008A64E5"/>
    <w:rsid w:val="008C74C2"/>
    <w:rsid w:val="0091612A"/>
    <w:rsid w:val="009751CE"/>
    <w:rsid w:val="00982FD1"/>
    <w:rsid w:val="00AD7E3D"/>
    <w:rsid w:val="00AF2DEF"/>
    <w:rsid w:val="00B70D91"/>
    <w:rsid w:val="00B87CAE"/>
    <w:rsid w:val="00BC117C"/>
    <w:rsid w:val="00C43557"/>
    <w:rsid w:val="00C83070"/>
    <w:rsid w:val="00CE6729"/>
    <w:rsid w:val="00D12265"/>
    <w:rsid w:val="00D87077"/>
    <w:rsid w:val="00E56519"/>
    <w:rsid w:val="00E87A91"/>
    <w:rsid w:val="00EA5175"/>
    <w:rsid w:val="00EC4F54"/>
    <w:rsid w:val="00F2632B"/>
    <w:rsid w:val="00F979B3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7A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4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FB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2D182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2D182B"/>
    <w:pPr>
      <w:widowControl w:val="0"/>
      <w:shd w:val="clear" w:color="auto" w:fill="FFFFFF"/>
      <w:spacing w:before="360" w:after="0" w:line="317" w:lineRule="exact"/>
      <w:ind w:hanging="420"/>
      <w:jc w:val="both"/>
    </w:pPr>
    <w:rPr>
      <w:rFonts w:ascii="Times New Roman" w:eastAsia="Times New Roman" w:hAnsi="Times New Roman"/>
      <w:spacing w:val="2"/>
      <w:sz w:val="25"/>
      <w:szCs w:val="25"/>
    </w:rPr>
  </w:style>
  <w:style w:type="table" w:styleId="a7">
    <w:name w:val="Table Grid"/>
    <w:basedOn w:val="a1"/>
    <w:uiPriority w:val="39"/>
    <w:rsid w:val="002D182B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E0F8A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0E0F8A"/>
    <w:pPr>
      <w:widowControl w:val="0"/>
      <w:autoSpaceDE w:val="0"/>
      <w:autoSpaceDN w:val="0"/>
      <w:spacing w:after="0" w:line="240" w:lineRule="auto"/>
      <w:ind w:left="120" w:firstLine="283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0E0F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Normal (Web)"/>
    <w:basedOn w:val="a"/>
    <w:unhideWhenUsed/>
    <w:rsid w:val="00D87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190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7A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4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FB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2D182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2D182B"/>
    <w:pPr>
      <w:widowControl w:val="0"/>
      <w:shd w:val="clear" w:color="auto" w:fill="FFFFFF"/>
      <w:spacing w:before="360" w:after="0" w:line="317" w:lineRule="exact"/>
      <w:ind w:hanging="420"/>
      <w:jc w:val="both"/>
    </w:pPr>
    <w:rPr>
      <w:rFonts w:ascii="Times New Roman" w:eastAsia="Times New Roman" w:hAnsi="Times New Roman"/>
      <w:spacing w:val="2"/>
      <w:sz w:val="25"/>
      <w:szCs w:val="25"/>
    </w:rPr>
  </w:style>
  <w:style w:type="table" w:styleId="a7">
    <w:name w:val="Table Grid"/>
    <w:basedOn w:val="a1"/>
    <w:uiPriority w:val="39"/>
    <w:rsid w:val="002D182B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E0F8A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0E0F8A"/>
    <w:pPr>
      <w:widowControl w:val="0"/>
      <w:autoSpaceDE w:val="0"/>
      <w:autoSpaceDN w:val="0"/>
      <w:spacing w:after="0" w:line="240" w:lineRule="auto"/>
      <w:ind w:left="120" w:firstLine="283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0E0F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Normal (Web)"/>
    <w:basedOn w:val="a"/>
    <w:unhideWhenUsed/>
    <w:rsid w:val="00D87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190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2/" TargetMode="External"/><Relationship Id="rId13" Type="http://schemas.openxmlformats.org/officeDocument/2006/relationships/hyperlink" Target="https://drive.google.com/file/d/1DuEdJ31mq4-gyMoszi89TOwfu8q_-PRM/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https://ips.ligazakon.net/document/RE27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2/" TargetMode="External"/><Relationship Id="rId11" Type="http://schemas.openxmlformats.org/officeDocument/2006/relationships/hyperlink" Target="https://zakon.rada.gov.ua/rada/show/v1222729-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rada/show/v0496290-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Ser_osv/8465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Perlik</cp:lastModifiedBy>
  <cp:revision>22</cp:revision>
  <cp:lastPrinted>2021-12-21T11:44:00Z</cp:lastPrinted>
  <dcterms:created xsi:type="dcterms:W3CDTF">2020-02-24T13:31:00Z</dcterms:created>
  <dcterms:modified xsi:type="dcterms:W3CDTF">2021-12-28T11:55:00Z</dcterms:modified>
</cp:coreProperties>
</file>