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4" w:rsidRPr="00885805" w:rsidRDefault="00AA0367" w:rsidP="0088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>Формування літературної компетентності учнів</w:t>
      </w:r>
      <w:r w:rsidR="003C04F4"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37C28"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>засобами</w:t>
      </w:r>
    </w:p>
    <w:p w:rsidR="00AA0367" w:rsidRPr="00885805" w:rsidRDefault="00AA0367" w:rsidP="00885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застосування </w:t>
      </w:r>
      <w:proofErr w:type="spellStart"/>
      <w:r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>біоадекватної</w:t>
      </w:r>
      <w:proofErr w:type="spellEnd"/>
      <w:r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технології на уроках</w:t>
      </w:r>
      <w:r w:rsidR="003C04F4"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b/>
          <w:sz w:val="28"/>
          <w:szCs w:val="28"/>
          <w:lang w:eastAsia="en-US"/>
        </w:rPr>
        <w:t>зарубіжної літератури</w:t>
      </w:r>
    </w:p>
    <w:p w:rsidR="00472984" w:rsidRPr="00885805" w:rsidRDefault="00472E41" w:rsidP="008858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i/>
          <w:sz w:val="28"/>
          <w:szCs w:val="28"/>
        </w:rPr>
        <w:t>(методичні рекомендації)</w:t>
      </w:r>
    </w:p>
    <w:p w:rsidR="00FB216D" w:rsidRPr="00885805" w:rsidRDefault="00FB216D" w:rsidP="0088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i/>
          <w:sz w:val="28"/>
          <w:szCs w:val="28"/>
        </w:rPr>
        <w:t>Діти мислять формами,</w:t>
      </w:r>
    </w:p>
    <w:p w:rsidR="00FB216D" w:rsidRPr="00885805" w:rsidRDefault="00FB216D" w:rsidP="0088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i/>
          <w:sz w:val="28"/>
          <w:szCs w:val="28"/>
        </w:rPr>
        <w:t>фарбами, звуками, відчуттями.</w:t>
      </w:r>
    </w:p>
    <w:p w:rsidR="00D70030" w:rsidRPr="00885805" w:rsidRDefault="00FB216D" w:rsidP="0088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i/>
          <w:sz w:val="28"/>
          <w:szCs w:val="28"/>
        </w:rPr>
        <w:t>К.Д. Ушинський</w:t>
      </w:r>
    </w:p>
    <w:p w:rsidR="00AB519C" w:rsidRPr="00885805" w:rsidRDefault="00AB519C" w:rsidP="0088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234A" w:rsidRDefault="00AD136D" w:rsidP="0088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 сучасних умовах реформування освіти все більше приділяється уваги всебічному розвитку особистості учня, а також організації 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 процесу, який би </w:t>
      </w:r>
      <w:r w:rsidR="00B47368" w:rsidRPr="00885805">
        <w:rPr>
          <w:rFonts w:ascii="Times New Roman" w:eastAsia="Times New Roman" w:hAnsi="Times New Roman" w:cs="Times New Roman"/>
          <w:sz w:val="28"/>
          <w:szCs w:val="28"/>
        </w:rPr>
        <w:t>дав можливість учневі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 засвоювати знання із різних джерел, включаючи власний життєвий досвід й бути в гармонії із собою</w:t>
      </w:r>
      <w:r w:rsidR="00766AAC" w:rsidRPr="00885805">
        <w:rPr>
          <w:rFonts w:ascii="Times New Roman" w:eastAsia="Times New Roman" w:hAnsi="Times New Roman" w:cs="Times New Roman"/>
          <w:sz w:val="28"/>
          <w:szCs w:val="28"/>
        </w:rPr>
        <w:t>, суспільством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B47368" w:rsidRPr="00885805">
        <w:rPr>
          <w:rFonts w:ascii="Times New Roman" w:eastAsia="Times New Roman" w:hAnsi="Times New Roman" w:cs="Times New Roman"/>
          <w:sz w:val="28"/>
          <w:szCs w:val="28"/>
        </w:rPr>
        <w:t>природою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>Однією з необхідних умов цілісного розвитку дитини та її мотиваці</w:t>
      </w:r>
      <w:r w:rsidR="00CC234A" w:rsidRPr="00885805">
        <w:rPr>
          <w:rFonts w:ascii="Times New Roman" w:eastAsia="Times New Roman" w:hAnsi="Times New Roman" w:cs="Times New Roman"/>
          <w:sz w:val="28"/>
          <w:szCs w:val="28"/>
        </w:rPr>
        <w:t xml:space="preserve">ї є 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інноваційних технологій навчання і виховання, що забезпечують їй подальший успіх. </w:t>
      </w:r>
    </w:p>
    <w:p w:rsidR="00BD4F81" w:rsidRPr="00885805" w:rsidRDefault="00BB1FA8" w:rsidP="0088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4F81">
        <w:rPr>
          <w:rFonts w:ascii="Times New Roman" w:eastAsia="Times New Roman" w:hAnsi="Times New Roman" w:cs="Times New Roman"/>
          <w:sz w:val="28"/>
          <w:szCs w:val="28"/>
        </w:rPr>
        <w:t xml:space="preserve">озвиток в учнів творчого мислення, адекватного природі мозку, у відповідності до законів психіки людини, з метою </w:t>
      </w:r>
      <w:proofErr w:type="spellStart"/>
      <w:r w:rsidRPr="00BD4F81">
        <w:rPr>
          <w:rFonts w:ascii="Times New Roman" w:eastAsia="Times New Roman" w:hAnsi="Times New Roman" w:cs="Times New Roman"/>
          <w:sz w:val="28"/>
          <w:szCs w:val="28"/>
        </w:rPr>
        <w:t>самоактуалізації</w:t>
      </w:r>
      <w:proofErr w:type="spellEnd"/>
      <w:r w:rsidRPr="00BD4F81">
        <w:rPr>
          <w:rFonts w:ascii="Times New Roman" w:eastAsia="Times New Roman" w:hAnsi="Times New Roman" w:cs="Times New Roman"/>
          <w:sz w:val="28"/>
          <w:szCs w:val="28"/>
        </w:rPr>
        <w:t xml:space="preserve"> особистості і її самореалізації в усіх сферах буття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ноосферної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BD4F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F81" w:rsidRPr="00BD4F81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за </w:t>
      </w:r>
      <w:proofErr w:type="spellStart"/>
      <w:r w:rsidR="00BD4F81" w:rsidRPr="00BD4F81">
        <w:rPr>
          <w:rFonts w:ascii="Times New Roman" w:eastAsia="Times New Roman" w:hAnsi="Times New Roman" w:cs="Times New Roman"/>
          <w:sz w:val="28"/>
          <w:szCs w:val="28"/>
        </w:rPr>
        <w:t>ноосферною</w:t>
      </w:r>
      <w:proofErr w:type="spellEnd"/>
      <w:r w:rsidR="00BD4F81" w:rsidRPr="00BD4F81">
        <w:rPr>
          <w:rFonts w:ascii="Times New Roman" w:eastAsia="Times New Roman" w:hAnsi="Times New Roman" w:cs="Times New Roman"/>
          <w:sz w:val="28"/>
          <w:szCs w:val="28"/>
        </w:rPr>
        <w:t xml:space="preserve"> освітою дозволяє успішно формувати особистість дитини, її літературні компетентності та позитивну мотивацію до навчальної діяльності, здорового способу життя. </w:t>
      </w:r>
    </w:p>
    <w:p w:rsidR="00F26A02" w:rsidRPr="00662960" w:rsidRDefault="00B14B22" w:rsidP="0088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4F81">
        <w:rPr>
          <w:rFonts w:ascii="Times New Roman" w:eastAsia="Times New Roman" w:hAnsi="Times New Roman" w:cs="Times New Roman"/>
          <w:sz w:val="28"/>
          <w:szCs w:val="28"/>
        </w:rPr>
        <w:t>Ноосферна</w:t>
      </w:r>
      <w:proofErr w:type="spellEnd"/>
      <w:r w:rsidRPr="00BD4F81">
        <w:rPr>
          <w:rFonts w:ascii="Times New Roman" w:eastAsia="Times New Roman" w:hAnsi="Times New Roman" w:cs="Times New Roman"/>
          <w:sz w:val="28"/>
          <w:szCs w:val="28"/>
        </w:rPr>
        <w:t xml:space="preserve"> освіта </w:t>
      </w:r>
      <w:r w:rsidR="00D70030" w:rsidRPr="00BD4F81">
        <w:rPr>
          <w:rFonts w:ascii="Times New Roman" w:eastAsia="Times New Roman" w:hAnsi="Times New Roman" w:cs="Times New Roman"/>
          <w:sz w:val="28"/>
          <w:szCs w:val="28"/>
        </w:rPr>
        <w:t xml:space="preserve">ґрунтується на принципі </w:t>
      </w:r>
      <w:proofErr w:type="spellStart"/>
      <w:r w:rsidR="00D70030" w:rsidRPr="00BD4F81">
        <w:rPr>
          <w:rFonts w:ascii="Times New Roman" w:eastAsia="Times New Roman" w:hAnsi="Times New Roman" w:cs="Times New Roman"/>
          <w:sz w:val="28"/>
          <w:szCs w:val="28"/>
        </w:rPr>
        <w:t>природовідповідності</w:t>
      </w:r>
      <w:proofErr w:type="spellEnd"/>
      <w:r w:rsidR="00D70030" w:rsidRPr="00662960">
        <w:rPr>
          <w:rFonts w:ascii="Times New Roman" w:eastAsia="Times New Roman" w:hAnsi="Times New Roman" w:cs="Times New Roman"/>
          <w:sz w:val="28"/>
          <w:szCs w:val="28"/>
        </w:rPr>
        <w:t>, що сприяє формуванню ключових компетентностей учнів.</w:t>
      </w:r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68" w:rsidRPr="0066296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>Біоадекватність</w:t>
      </w:r>
      <w:proofErr w:type="spellEnd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>природовідповідність</w:t>
      </w:r>
      <w:proofErr w:type="spellEnd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>) полягає у не</w:t>
      </w:r>
      <w:r w:rsidR="004E40D7" w:rsidRPr="0066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порушенні в </w:t>
      </w:r>
      <w:r w:rsidR="008B68FC" w:rsidRPr="00662960"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 процесі притаманного людині природного типу мислення, яке має залишатися цілісним (</w:t>
      </w:r>
      <w:proofErr w:type="spellStart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>двопівкульним</w:t>
      </w:r>
      <w:proofErr w:type="spellEnd"/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 – обр</w:t>
      </w:r>
      <w:r w:rsidR="00796C3F" w:rsidRPr="00662960">
        <w:rPr>
          <w:rFonts w:ascii="Times New Roman" w:eastAsia="Times New Roman" w:hAnsi="Times New Roman" w:cs="Times New Roman"/>
          <w:sz w:val="28"/>
          <w:szCs w:val="28"/>
        </w:rPr>
        <w:t>азним і логічним) і гармонійним</w:t>
      </w:r>
      <w:r w:rsidR="00B47368" w:rsidRPr="006629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5DFE" w:rsidRPr="0066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C3F" w:rsidRPr="00662960">
        <w:rPr>
          <w:rFonts w:ascii="Times New Roman" w:eastAsia="Times New Roman" w:hAnsi="Times New Roman" w:cs="Times New Roman"/>
          <w:sz w:val="28"/>
          <w:szCs w:val="28"/>
        </w:rPr>
        <w:t>[</w:t>
      </w:r>
      <w:r w:rsidR="005965E5" w:rsidRPr="006629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40D7" w:rsidRPr="00662960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B6C90" w:rsidRPr="00662960" w:rsidRDefault="006B6C90" w:rsidP="008858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2960">
        <w:rPr>
          <w:rFonts w:ascii="Times New Roman" w:eastAsia="Times New Roman" w:hAnsi="Times New Roman" w:cs="Times New Roman"/>
          <w:sz w:val="28"/>
          <w:szCs w:val="28"/>
        </w:rPr>
        <w:t xml:space="preserve">В основі </w:t>
      </w:r>
      <w:proofErr w:type="spellStart"/>
      <w:r w:rsidRPr="00662960">
        <w:rPr>
          <w:rFonts w:ascii="Times New Roman" w:eastAsia="Times New Roman" w:hAnsi="Times New Roman" w:cs="Times New Roman"/>
          <w:sz w:val="28"/>
          <w:szCs w:val="28"/>
        </w:rPr>
        <w:t>ноосферної</w:t>
      </w:r>
      <w:proofErr w:type="spellEnd"/>
      <w:r w:rsidRPr="00662960">
        <w:rPr>
          <w:rFonts w:ascii="Times New Roman" w:eastAsia="Times New Roman" w:hAnsi="Times New Roman" w:cs="Times New Roman"/>
          <w:sz w:val="28"/>
          <w:szCs w:val="28"/>
        </w:rPr>
        <w:t xml:space="preserve"> освіти лежить </w:t>
      </w:r>
      <w:proofErr w:type="spellStart"/>
      <w:r w:rsidRPr="00662960">
        <w:rPr>
          <w:rFonts w:ascii="Times New Roman" w:eastAsia="Times New Roman" w:hAnsi="Times New Roman" w:cs="Times New Roman"/>
          <w:sz w:val="28"/>
          <w:szCs w:val="28"/>
        </w:rPr>
        <w:t>біоадекватна</w:t>
      </w:r>
      <w:proofErr w:type="spellEnd"/>
      <w:r w:rsidRPr="0066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AB4">
        <w:rPr>
          <w:rFonts w:ascii="Times New Roman" w:eastAsia="Times New Roman" w:hAnsi="Times New Roman" w:cs="Times New Roman"/>
          <w:sz w:val="28"/>
          <w:szCs w:val="28"/>
        </w:rPr>
        <w:t>технологія</w:t>
      </w:r>
      <w:r w:rsidRPr="006629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2960" w:rsidRPr="00662960">
        <w:rPr>
          <w:rFonts w:ascii="Times New Roman" w:eastAsia="Times New Roman" w:hAnsi="Times New Roman" w:cs="Times New Roman"/>
          <w:sz w:val="28"/>
          <w:szCs w:val="28"/>
        </w:rPr>
        <w:t xml:space="preserve"> Специфіка </w:t>
      </w:r>
      <w:proofErr w:type="spellStart"/>
      <w:r w:rsidR="00662960" w:rsidRPr="00662960">
        <w:rPr>
          <w:rFonts w:ascii="Times New Roman" w:eastAsia="Times New Roman" w:hAnsi="Times New Roman" w:cs="Times New Roman"/>
          <w:sz w:val="28"/>
          <w:szCs w:val="28"/>
        </w:rPr>
        <w:t>біоадекватної</w:t>
      </w:r>
      <w:proofErr w:type="spellEnd"/>
      <w:r w:rsidR="00662960" w:rsidRPr="00662960">
        <w:rPr>
          <w:rFonts w:ascii="Times New Roman" w:eastAsia="Times New Roman" w:hAnsi="Times New Roman" w:cs="Times New Roman"/>
          <w:sz w:val="28"/>
          <w:szCs w:val="28"/>
        </w:rPr>
        <w:t xml:space="preserve"> методика навчання полягає в режимі чергування роботи правої і лівої півкуль головного мозку, тобто релаксаційної і активної форм сприйняття і засвоєння навчальної інформації. </w:t>
      </w:r>
    </w:p>
    <w:p w:rsidR="00246264" w:rsidRPr="00885805" w:rsidRDefault="00246264" w:rsidP="008858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662960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Мета та завдання </w:t>
      </w:r>
      <w:proofErr w:type="spellStart"/>
      <w:r w:rsidR="007B0CA5" w:rsidRPr="00662960">
        <w:rPr>
          <w:rFonts w:ascii="Times New Roman" w:eastAsia="Times New Roman" w:hAnsi="Times New Roman" w:cs="Times New Roman"/>
          <w:sz w:val="28"/>
          <w:szCs w:val="28"/>
          <w:lang w:bidi="uk-UA"/>
        </w:rPr>
        <w:t>біоадекватної</w:t>
      </w:r>
      <w:proofErr w:type="spellEnd"/>
      <w:r w:rsidR="007B0CA5" w:rsidRPr="00662960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662960">
        <w:rPr>
          <w:rFonts w:ascii="Times New Roman" w:eastAsia="Times New Roman" w:hAnsi="Times New Roman" w:cs="Times New Roman"/>
          <w:sz w:val="28"/>
          <w:szCs w:val="28"/>
          <w:lang w:bidi="uk-UA"/>
        </w:rPr>
        <w:t>технології: формування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психологічного здоров'я дитини (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стресостійкість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, гармонія та духовність), мотивація екологічно здорового типу мислення, заснованого на свідомому сукупному володінні логічним (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лівопівкульним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) та образним (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правопівкульним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) мисленням</w:t>
      </w:r>
      <w:r w:rsidR="00796C3F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[4]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. </w:t>
      </w:r>
    </w:p>
    <w:p w:rsidR="00BB1FA8" w:rsidRPr="00885805" w:rsidRDefault="00BB1FA8" w:rsidP="00BB1FA8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396">
        <w:rPr>
          <w:rFonts w:ascii="Times New Roman" w:hAnsi="Times New Roman" w:cs="Times New Roman"/>
          <w:sz w:val="28"/>
          <w:szCs w:val="28"/>
          <w:lang w:val="uk-UA"/>
        </w:rPr>
        <w:t>Біоадекватний</w:t>
      </w:r>
      <w:proofErr w:type="spellEnd"/>
      <w:r w:rsidRPr="00222396"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2396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396">
        <w:rPr>
          <w:rFonts w:ascii="Times New Roman" w:hAnsi="Times New Roman" w:cs="Times New Roman"/>
          <w:sz w:val="28"/>
          <w:szCs w:val="28"/>
          <w:lang w:val="uk-UA"/>
        </w:rPr>
        <w:t>урок, на якому цілісно і гармонійно, природно, відповідно до фізіологічного та анатомічного розвитку дитини подається матеріал.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біоадекватного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уроку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творчим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мислеобрази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образони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, схему,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кросворд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318" w:rsidRPr="00885805" w:rsidRDefault="00570318" w:rsidP="008858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5805">
        <w:rPr>
          <w:rFonts w:ascii="Times New Roman" w:hAnsi="Times New Roman" w:cs="Times New Roman"/>
          <w:color w:val="000000"/>
          <w:sz w:val="28"/>
          <w:szCs w:val="28"/>
        </w:rPr>
        <w:t>Маслова</w:t>
      </w:r>
      <w:r w:rsidR="008B68FC"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започатк</w:t>
      </w:r>
      <w:r w:rsidR="00195CFB" w:rsidRPr="00885805">
        <w:rPr>
          <w:rFonts w:ascii="Times New Roman" w:hAnsi="Times New Roman" w:cs="Times New Roman"/>
          <w:color w:val="000000"/>
          <w:sz w:val="28"/>
          <w:szCs w:val="28"/>
        </w:rPr>
        <w:t>увала</w:t>
      </w:r>
      <w:r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поняття</w:t>
      </w:r>
      <w:r w:rsidR="00AB519C"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образона</w:t>
      </w:r>
      <w:proofErr w:type="spellEnd"/>
      <w:r w:rsidR="00AB519C" w:rsidRPr="00885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– опорного образу, на якому подається структурована інформація в алгоритмічному порядку. Задача </w:t>
      </w:r>
      <w:proofErr w:type="spellStart"/>
      <w:r w:rsidRPr="00885805">
        <w:rPr>
          <w:rFonts w:ascii="Times New Roman" w:hAnsi="Times New Roman" w:cs="Times New Roman"/>
          <w:color w:val="000000"/>
          <w:sz w:val="28"/>
          <w:szCs w:val="28"/>
        </w:rPr>
        <w:t>образона</w:t>
      </w:r>
      <w:proofErr w:type="spellEnd"/>
      <w:r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(запропонованого вчителем або створеного самим учнем) – «включити всі канали сприйняття, спираючись на</w:t>
      </w:r>
      <w:r w:rsidR="00AB519C" w:rsidRPr="00885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805">
        <w:rPr>
          <w:rFonts w:ascii="Times New Roman" w:hAnsi="Times New Roman" w:cs="Times New Roman"/>
          <w:color w:val="000000"/>
          <w:sz w:val="28"/>
          <w:szCs w:val="28"/>
        </w:rPr>
        <w:t>особистий досвід учня» [13].</w:t>
      </w:r>
    </w:p>
    <w:p w:rsidR="00AD136D" w:rsidRPr="00885805" w:rsidRDefault="00F26A02" w:rsidP="008858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образонами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передбачає систему обов’язкових творчих завдань. </w:t>
      </w:r>
      <w:r w:rsidR="00BB7968" w:rsidRPr="00885805">
        <w:rPr>
          <w:rFonts w:ascii="Times New Roman" w:eastAsia="Times New Roman" w:hAnsi="Times New Roman" w:cs="Times New Roman"/>
          <w:sz w:val="28"/>
          <w:szCs w:val="28"/>
        </w:rPr>
        <w:t xml:space="preserve">Пригадуючи </w:t>
      </w:r>
      <w:r w:rsidR="00CC234A" w:rsidRPr="00885805">
        <w:rPr>
          <w:rFonts w:ascii="Times New Roman" w:eastAsia="Times New Roman" w:hAnsi="Times New Roman" w:cs="Times New Roman"/>
          <w:sz w:val="28"/>
          <w:szCs w:val="28"/>
        </w:rPr>
        <w:t xml:space="preserve">створений </w:t>
      </w:r>
      <w:proofErr w:type="spellStart"/>
      <w:r w:rsidR="00BB7968" w:rsidRPr="00885805">
        <w:rPr>
          <w:rFonts w:ascii="Times New Roman" w:eastAsia="Times New Roman" w:hAnsi="Times New Roman" w:cs="Times New Roman"/>
          <w:sz w:val="28"/>
          <w:szCs w:val="28"/>
        </w:rPr>
        <w:t>образон</w:t>
      </w:r>
      <w:proofErr w:type="spellEnd"/>
      <w:r w:rsidR="00BB7968" w:rsidRPr="00885805">
        <w:rPr>
          <w:rFonts w:ascii="Times New Roman" w:eastAsia="Times New Roman" w:hAnsi="Times New Roman" w:cs="Times New Roman"/>
          <w:sz w:val="28"/>
          <w:szCs w:val="28"/>
        </w:rPr>
        <w:t>, учень відтворюватиме отримані на уроці знання</w:t>
      </w:r>
      <w:r w:rsidR="004E40D7" w:rsidRPr="00885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B80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>Мислеобраз</w:t>
      </w:r>
      <w:proofErr w:type="spellEnd"/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>образон</w:t>
      </w:r>
      <w:proofErr w:type="spellEnd"/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 xml:space="preserve">– індивідуально сприйнятий всіма органами чуття (дотик + колір + смак + запах + звук) цілісний образ предмета або явища. Створення </w:t>
      </w:r>
      <w:proofErr w:type="spellStart"/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>мислеобразів</w:t>
      </w:r>
      <w:proofErr w:type="spellEnd"/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 xml:space="preserve"> забезпечує роботу екологічного (</w:t>
      </w:r>
      <w:proofErr w:type="spellStart"/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>дв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опівкульного</w:t>
      </w:r>
      <w:proofErr w:type="spellEnd"/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) мислення школярів</w:t>
      </w:r>
      <w:r w:rsidR="00AF12C8" w:rsidRPr="00885805">
        <w:rPr>
          <w:rFonts w:ascii="Times New Roman" w:hAnsi="Times New Roman" w:cs="Times New Roman"/>
          <w:sz w:val="28"/>
          <w:szCs w:val="28"/>
        </w:rPr>
        <w:t xml:space="preserve"> 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[</w:t>
      </w:r>
      <w:r w:rsidR="005965E5" w:rsidRPr="008858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].</w:t>
      </w:r>
      <w:bookmarkStart w:id="0" w:name="OLE_LINK1"/>
      <w:bookmarkStart w:id="1" w:name="OLE_LINK2"/>
    </w:p>
    <w:p w:rsidR="0086734E" w:rsidRPr="00885805" w:rsidRDefault="003C04F4" w:rsidP="00885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lastRenderedPageBreak/>
        <w:t>Пропонуємо а</w:t>
      </w:r>
      <w:r w:rsidR="0086734E"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t>лгоритм створення</w:t>
      </w:r>
      <w:r w:rsidR="0086734E" w:rsidRPr="00885805">
        <w:rPr>
          <w:rFonts w:ascii="Times New Roman" w:eastAsia="Georgia" w:hAnsi="Times New Roman" w:cs="Times New Roman"/>
          <w:spacing w:val="-8"/>
          <w:w w:val="105"/>
          <w:sz w:val="28"/>
          <w:szCs w:val="28"/>
          <w:lang w:bidi="uk-UA"/>
        </w:rPr>
        <w:t xml:space="preserve"> </w:t>
      </w:r>
      <w:proofErr w:type="spellStart"/>
      <w:r w:rsidR="0086734E"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t>образона</w:t>
      </w:r>
      <w:proofErr w:type="spellEnd"/>
      <w:r w:rsidR="00B47368"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t xml:space="preserve"> вчителем</w:t>
      </w:r>
      <w:r w:rsidR="00AD136D"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t xml:space="preserve"> зарубіжної літератури</w:t>
      </w:r>
      <w:r w:rsidR="008B68FC" w:rsidRPr="00885805">
        <w:rPr>
          <w:rFonts w:ascii="Times New Roman" w:eastAsia="Georgia" w:hAnsi="Times New Roman" w:cs="Times New Roman"/>
          <w:w w:val="105"/>
          <w:sz w:val="28"/>
          <w:szCs w:val="28"/>
          <w:lang w:bidi="uk-UA"/>
        </w:rPr>
        <w:t>: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pacing w:val="-3"/>
          <w:sz w:val="28"/>
          <w:szCs w:val="28"/>
          <w:lang w:bidi="uk-UA"/>
        </w:rPr>
        <w:t>г</w:t>
      </w:r>
      <w:r w:rsidR="0086734E" w:rsidRPr="00885805">
        <w:rPr>
          <w:rFonts w:ascii="Times New Roman" w:eastAsia="Georgia" w:hAnsi="Times New Roman" w:cs="Times New Roman"/>
          <w:spacing w:val="-3"/>
          <w:sz w:val="28"/>
          <w:szCs w:val="28"/>
          <w:lang w:bidi="uk-UA"/>
        </w:rPr>
        <w:t>либоко</w:t>
      </w:r>
      <w:r w:rsidR="0086734E" w:rsidRPr="00885805">
        <w:rPr>
          <w:rFonts w:ascii="Times New Roman" w:eastAsia="Georgia" w:hAnsi="Times New Roman" w:cs="Times New Roman"/>
          <w:spacing w:val="18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вивчить матеріал, який 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потрібно передати учням;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501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с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формулюйте основну ідею навчальної</w:t>
      </w:r>
      <w:r w:rsidR="0086734E" w:rsidRPr="00885805">
        <w:rPr>
          <w:rFonts w:ascii="Times New Roman" w:eastAsia="Georgia" w:hAnsi="Times New Roman" w:cs="Times New Roman"/>
          <w:spacing w:val="36"/>
          <w:sz w:val="28"/>
          <w:szCs w:val="28"/>
          <w:lang w:bidi="uk-UA"/>
        </w:rPr>
        <w:t xml:space="preserve"> 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теми;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501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в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изначте структурні 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елементи матеріалу</w:t>
      </w:r>
      <w:r w:rsidR="00AD136D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,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 їх підпорядкованість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;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501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з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а </w:t>
      </w:r>
      <w:r w:rsidR="0086734E" w:rsidRPr="00885805">
        <w:rPr>
          <w:rFonts w:ascii="Times New Roman" w:eastAsia="Georgia" w:hAnsi="Times New Roman" w:cs="Times New Roman"/>
          <w:spacing w:val="3"/>
          <w:sz w:val="28"/>
          <w:szCs w:val="28"/>
          <w:lang w:bidi="uk-UA"/>
        </w:rPr>
        <w:t xml:space="preserve">допомогою асоціацій знайдіть природний, </w:t>
      </w:r>
      <w:r w:rsidR="0086734E" w:rsidRPr="00885805">
        <w:rPr>
          <w:rFonts w:ascii="Times New Roman" w:eastAsia="Georgia" w:hAnsi="Times New Roman" w:cs="Times New Roman"/>
          <w:spacing w:val="4"/>
          <w:sz w:val="28"/>
          <w:szCs w:val="28"/>
          <w:lang w:bidi="uk-UA"/>
        </w:rPr>
        <w:t>історико-куль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турний, побутовий, казковий, фантазійний або технічний образ, відповідний навчальній темі: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 її ідеї, структурі, композиції;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501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н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амалюйте, склейте з </w:t>
      </w:r>
      <w:r w:rsidR="0086734E" w:rsidRPr="00885805">
        <w:rPr>
          <w:rFonts w:ascii="Times New Roman" w:eastAsia="Georgia" w:hAnsi="Times New Roman" w:cs="Times New Roman"/>
          <w:spacing w:val="-4"/>
          <w:sz w:val="28"/>
          <w:szCs w:val="28"/>
          <w:lang w:bidi="uk-UA"/>
        </w:rPr>
        <w:t xml:space="preserve">паперу,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зліпіть (із </w:t>
      </w:r>
      <w:r w:rsidR="00AF12C8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пластиліну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, тіста, глини), зшийте з підручних матеріалів знайдений вами образ. Ви можете</w:t>
      </w:r>
      <w:r w:rsidR="0086734E" w:rsidRPr="00885805">
        <w:rPr>
          <w:rFonts w:ascii="Times New Roman" w:eastAsia="Georgia" w:hAnsi="Times New Roman" w:cs="Times New Roman"/>
          <w:spacing w:val="-18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знайти</w:t>
      </w:r>
      <w:r w:rsidR="0086734E" w:rsidRPr="00885805">
        <w:rPr>
          <w:rFonts w:ascii="Times New Roman" w:eastAsia="Georgia" w:hAnsi="Times New Roman" w:cs="Times New Roman"/>
          <w:spacing w:val="-18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в</w:t>
      </w:r>
      <w:r w:rsidR="0086734E" w:rsidRPr="00885805">
        <w:rPr>
          <w:rFonts w:ascii="Times New Roman" w:eastAsia="Georgia" w:hAnsi="Times New Roman" w:cs="Times New Roman"/>
          <w:spacing w:val="-17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інтернеті</w:t>
      </w:r>
      <w:r w:rsidR="0086734E" w:rsidRPr="00885805">
        <w:rPr>
          <w:rFonts w:ascii="Times New Roman" w:eastAsia="Georgia" w:hAnsi="Times New Roman" w:cs="Times New Roman"/>
          <w:spacing w:val="-18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придумані</w:t>
      </w:r>
      <w:r w:rsidR="0086734E" w:rsidRPr="00885805">
        <w:rPr>
          <w:rFonts w:ascii="Times New Roman" w:eastAsia="Georgia" w:hAnsi="Times New Roman" w:cs="Times New Roman"/>
          <w:spacing w:val="-17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вами</w:t>
      </w:r>
      <w:r w:rsidR="0086734E" w:rsidRPr="00885805">
        <w:rPr>
          <w:rFonts w:ascii="Times New Roman" w:eastAsia="Georgia" w:hAnsi="Times New Roman" w:cs="Times New Roman"/>
          <w:spacing w:val="-18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образи</w:t>
      </w:r>
      <w:r w:rsidR="0086734E" w:rsidRPr="00885805">
        <w:rPr>
          <w:rFonts w:ascii="Times New Roman" w:eastAsia="Georgia" w:hAnsi="Times New Roman" w:cs="Times New Roman"/>
          <w:spacing w:val="-17"/>
          <w:sz w:val="28"/>
          <w:szCs w:val="28"/>
          <w:lang w:bidi="uk-UA"/>
        </w:rPr>
        <w:t xml:space="preserve"> </w:t>
      </w: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 xml:space="preserve">(електронний </w:t>
      </w:r>
      <w:proofErr w:type="spellStart"/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образон</w:t>
      </w:r>
      <w:proofErr w:type="spellEnd"/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);</w:t>
      </w:r>
    </w:p>
    <w:p w:rsidR="0086734E" w:rsidRPr="00885805" w:rsidRDefault="008B68FC" w:rsidP="00885805">
      <w:pPr>
        <w:pStyle w:val="a7"/>
        <w:widowControl w:val="0"/>
        <w:numPr>
          <w:ilvl w:val="0"/>
          <w:numId w:val="13"/>
        </w:numPr>
        <w:tabs>
          <w:tab w:val="left" w:pos="501"/>
          <w:tab w:val="left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Georgia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н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анесіть</w:t>
      </w:r>
      <w:r w:rsidR="0086734E" w:rsidRPr="00885805">
        <w:rPr>
          <w:rFonts w:ascii="Times New Roman" w:eastAsia="Georgia" w:hAnsi="Times New Roman" w:cs="Times New Roman"/>
          <w:spacing w:val="-13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навчальну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інформацію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на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ті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чи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інші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частини</w:t>
      </w:r>
      <w:r w:rsidR="0086734E" w:rsidRPr="00885805">
        <w:rPr>
          <w:rFonts w:ascii="Times New Roman" w:eastAsia="Georgia" w:hAnsi="Times New Roman" w:cs="Times New Roman"/>
          <w:spacing w:val="-12"/>
          <w:sz w:val="28"/>
          <w:szCs w:val="28"/>
          <w:lang w:bidi="uk-UA"/>
        </w:rPr>
        <w:t xml:space="preserve"> </w:t>
      </w:r>
      <w:proofErr w:type="spellStart"/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образона</w:t>
      </w:r>
      <w:proofErr w:type="spellEnd"/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, відповідно їхньому місцю й співпідпорядкованості в загальній системі навчального</w:t>
      </w:r>
      <w:r w:rsidR="0086734E" w:rsidRPr="00885805">
        <w:rPr>
          <w:rFonts w:ascii="Times New Roman" w:eastAsia="Georgia" w:hAnsi="Times New Roman" w:cs="Times New Roman"/>
          <w:spacing w:val="-4"/>
          <w:sz w:val="28"/>
          <w:szCs w:val="28"/>
          <w:lang w:bidi="uk-UA"/>
        </w:rPr>
        <w:t xml:space="preserve"> </w:t>
      </w:r>
      <w:r w:rsidR="0086734E" w:rsidRPr="00885805">
        <w:rPr>
          <w:rFonts w:ascii="Times New Roman" w:eastAsia="Georgia" w:hAnsi="Times New Roman" w:cs="Times New Roman"/>
          <w:sz w:val="28"/>
          <w:szCs w:val="28"/>
          <w:lang w:bidi="uk-UA"/>
        </w:rPr>
        <w:t>матеріалу.</w:t>
      </w:r>
    </w:p>
    <w:bookmarkEnd w:id="0"/>
    <w:bookmarkEnd w:id="1"/>
    <w:p w:rsidR="00E27723" w:rsidRPr="00885805" w:rsidRDefault="00E27723" w:rsidP="00885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Одним із способів підвищення пізнавальної мотивації учнів є робота з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мислеобразами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та колективне обговорення створеного образу-схеми:</w:t>
      </w:r>
    </w:p>
    <w:p w:rsidR="00E27723" w:rsidRPr="00885805" w:rsidRDefault="00E27723" w:rsidP="008858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>– Яку інформацію було складно запам’ятати?</w:t>
      </w:r>
    </w:p>
    <w:p w:rsidR="00E27723" w:rsidRPr="00885805" w:rsidRDefault="00E27723" w:rsidP="008858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– Порівняйте мій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образон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зі своїм.</w:t>
      </w:r>
    </w:p>
    <w:p w:rsidR="00E27723" w:rsidRPr="00885805" w:rsidRDefault="00E27723" w:rsidP="008858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– Що ви хочете змінити у своєму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образоні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>? [1</w:t>
      </w:r>
      <w:r w:rsidR="005965E5" w:rsidRPr="0088580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].</w:t>
      </w:r>
    </w:p>
    <w:p w:rsidR="007E5DFE" w:rsidRPr="00885805" w:rsidRDefault="00AD136D" w:rsidP="00885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>іоадекватні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уроки </w:t>
      </w:r>
      <w:r w:rsidR="00D70030" w:rsidRPr="00885805">
        <w:rPr>
          <w:rFonts w:ascii="Times New Roman" w:eastAsia="Times New Roman" w:hAnsi="Times New Roman" w:cs="Times New Roman"/>
          <w:sz w:val="28"/>
          <w:szCs w:val="28"/>
        </w:rPr>
        <w:t xml:space="preserve">більш яскраві, цікаві, оригінальні, викликають радість і задоволення в учнів. Вони розвивають уяву, стимулюють до творчості. Релаксація заспокоює дітей, знижує небезпечну психологічну завантаженість. </w:t>
      </w:r>
    </w:p>
    <w:p w:rsidR="00D70030" w:rsidRPr="00885805" w:rsidRDefault="00D70030" w:rsidP="008858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гармонізації роботи обох півкуль головного мозку</w:t>
      </w:r>
      <w:r w:rsidR="0086734E" w:rsidRPr="00885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доцільно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>використову</w:t>
      </w:r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елементарні</w:t>
      </w:r>
      <w:r w:rsidR="0086734E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68" w:rsidRPr="00885805">
        <w:rPr>
          <w:rFonts w:ascii="Times New Roman" w:eastAsia="Times New Roman" w:hAnsi="Times New Roman" w:cs="Times New Roman"/>
          <w:sz w:val="28"/>
          <w:szCs w:val="28"/>
        </w:rPr>
        <w:t xml:space="preserve">фізичні </w:t>
      </w:r>
      <w:r w:rsidR="003C04F4" w:rsidRPr="00885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вправи:</w:t>
      </w:r>
      <w:r w:rsidR="0086734E" w:rsidRPr="008858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D70030" w:rsidRPr="00885805" w:rsidRDefault="00D70030" w:rsidP="0088580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однією рукою малюємо горизонтальну вісімку, потім обома руками разом;</w:t>
      </w:r>
    </w:p>
    <w:p w:rsidR="00D70030" w:rsidRPr="00885805" w:rsidRDefault="00D70030" w:rsidP="0088580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ліва рука тягнеться вгору немовби для відповіді, права в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кул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аці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>; потім поміняти руки;</w:t>
      </w:r>
    </w:p>
    <w:p w:rsidR="00D70030" w:rsidRPr="00885805" w:rsidRDefault="00D70030" w:rsidP="0088580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права рука – на носі, ліва – на правому вусі; потім поміняли: ліва рука – на носі, права – на лівому вусі; кілька разів повторити вправу;</w:t>
      </w:r>
    </w:p>
    <w:p w:rsidR="00D70030" w:rsidRPr="00885805" w:rsidRDefault="00D70030" w:rsidP="0088580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вправа «Гребінка»: розчесати волосся, проводяч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и по голові подушечками пальців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965E5" w:rsidRPr="008858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8C4C77" w:rsidRDefault="008C4C77" w:rsidP="00885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Специфіка </w:t>
      </w:r>
      <w:proofErr w:type="spellStart"/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біоадекватної</w:t>
      </w:r>
      <w:proofErr w:type="spellEnd"/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 xml:space="preserve"> технології полягає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в режимі чергування релаксаційної і активної форм сприйняття і засвоєння навчальної інформації. </w:t>
      </w:r>
      <w:r w:rsidR="00152FB9" w:rsidRPr="00885805">
        <w:rPr>
          <w:rFonts w:ascii="Times New Roman" w:eastAsia="Times New Roman" w:hAnsi="Times New Roman" w:cs="Times New Roman"/>
          <w:sz w:val="28"/>
          <w:szCs w:val="28"/>
        </w:rPr>
        <w:t xml:space="preserve">Рефлексія спрямована на усвідомлення пройденого шляху, на збір у загальну скарбничку поміченого, обдуманого, проаналізованого кожним.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>Етапи релаксації (накопичення інформації, робота правої творчої півкулі) чергуються з етапами активності (тренування лівої півкулі: логіка, аналіз, синтез інформації).</w:t>
      </w:r>
    </w:p>
    <w:p w:rsidR="00BB1FA8" w:rsidRPr="007B0CA5" w:rsidRDefault="00BB1FA8" w:rsidP="00BB1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B0CA5">
        <w:rPr>
          <w:rFonts w:ascii="Times New Roman" w:hAnsi="Times New Roman" w:cs="Times New Roman"/>
          <w:sz w:val="28"/>
          <w:szCs w:val="28"/>
          <w:lang w:eastAsia="en-US"/>
        </w:rPr>
        <w:t xml:space="preserve">Формування літературної компетентності здійснюється через використання на уроці всіх п’яти сенсорних каналів сприйняття інформації людиною: зору, дотику, нюху, слуху і смаку. Робота з художнім твором побудована не за принципом «читай і аналізуй», а за принципом: сприймай усіма органами чуття, асоціюй і твори. </w:t>
      </w:r>
      <w:bookmarkStart w:id="2" w:name="_GoBack"/>
      <w:r w:rsidRPr="007B0CA5">
        <w:rPr>
          <w:rFonts w:ascii="Times New Roman" w:hAnsi="Times New Roman" w:cs="Times New Roman"/>
          <w:sz w:val="28"/>
          <w:szCs w:val="28"/>
          <w:lang w:eastAsia="en-US"/>
        </w:rPr>
        <w:t>Уроки літератури наповнюються красою, музикою, звуками і ароматами природи: співом пташок, шепотом морських хвиль, грайливим сміхом джерельця, солодко-ванільно-полуничним ароматом літа, медово-горіховим присмаком спогадів, мелодією кави у тональності кардамону. Через уяву, слово, відчуття, рух, звуки прекрасне входить у світ дитини і стає частиною її самої.</w:t>
      </w:r>
    </w:p>
    <w:bookmarkEnd w:id="2"/>
    <w:p w:rsidR="00BB1FA8" w:rsidRDefault="00BB1FA8" w:rsidP="00BB1F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A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прийоми роботи на уроці, під час застосування яких в учнів активізується до п’яти органів чуття одночасно: «Ефект присутності», «Бачу. </w:t>
      </w:r>
      <w:r w:rsidRPr="007B0C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Чую. Відчуваю», «Уся справа в капелюсі», «Асоціативне гроно», «Колір вашого настрою», «Запах книги», твір за метафорою, </w:t>
      </w:r>
      <w:proofErr w:type="spellStart"/>
      <w:r w:rsidRPr="007B0CA5">
        <w:rPr>
          <w:rFonts w:ascii="Times New Roman" w:hAnsi="Times New Roman" w:cs="Times New Roman"/>
          <w:sz w:val="28"/>
          <w:szCs w:val="28"/>
          <w:lang w:val="uk-UA"/>
        </w:rPr>
        <w:t>кроссенс</w:t>
      </w:r>
      <w:proofErr w:type="spellEnd"/>
      <w:r w:rsidRPr="007B0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0CA5">
        <w:rPr>
          <w:rFonts w:ascii="Times New Roman" w:hAnsi="Times New Roman" w:cs="Times New Roman"/>
          <w:sz w:val="28"/>
          <w:szCs w:val="28"/>
          <w:lang w:val="uk-UA"/>
        </w:rPr>
        <w:t>віршокартинка</w:t>
      </w:r>
      <w:proofErr w:type="spellEnd"/>
      <w:r w:rsidRPr="007B0CA5">
        <w:rPr>
          <w:rFonts w:ascii="Times New Roman" w:hAnsi="Times New Roman" w:cs="Times New Roman"/>
          <w:sz w:val="28"/>
          <w:szCs w:val="28"/>
          <w:lang w:val="uk-UA"/>
        </w:rPr>
        <w:t xml:space="preserve"> тощо. Використання таких прийомів і методів на різних етапах уроку зарубіжної літератури активізує діяльність учнів, створює комфортні умови для розкриття інтелектуального і творчого потенціалу учнів, сприяє формуванню літературної компетентності.</w:t>
      </w:r>
    </w:p>
    <w:p w:rsidR="00CC234A" w:rsidRPr="00885805" w:rsidRDefault="006E398D" w:rsidP="00885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Рекомендуємо під час проведення в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ступної релаксації  використовувати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заспокійлив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у музику будь-яких композиторів, а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бажано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без слів;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оскільки слова вчителя будуть змішуватись з текстом музичного твору.</w:t>
      </w:r>
      <w:r w:rsidR="004E40D7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>Музика дозволяє розкривати внутрішні ресурси психіки людини. Дослідники з’ясували, що деякі види музики, написаної композиторами минулих століть, які творили в стил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і бароко (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Вівальді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570318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>Бах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 xml:space="preserve">, Г. Гендель, Т. Альбіоні, </w:t>
      </w:r>
      <w:proofErr w:type="spellStart"/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Бж</w:t>
      </w:r>
      <w:proofErr w:type="spellEnd"/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391E" w:rsidRPr="00885805">
        <w:rPr>
          <w:rFonts w:ascii="Times New Roman" w:eastAsia="Times New Roman" w:hAnsi="Times New Roman" w:cs="Times New Roman"/>
          <w:sz w:val="28"/>
          <w:szCs w:val="28"/>
        </w:rPr>
        <w:t>Перголезі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</w:rPr>
        <w:t>), впливають на розум і пам'ять.</w:t>
      </w:r>
    </w:p>
    <w:p w:rsidR="00BC1163" w:rsidRPr="00885805" w:rsidRDefault="00BC1163" w:rsidP="00885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Рефлекс</w:t>
      </w:r>
      <w:r w:rsidR="00246264" w:rsidRPr="00885805">
        <w:rPr>
          <w:rFonts w:ascii="Times New Roman" w:eastAsia="Times New Roman" w:hAnsi="Times New Roman" w:cs="Times New Roman"/>
          <w:sz w:val="28"/>
          <w:szCs w:val="28"/>
        </w:rPr>
        <w:t xml:space="preserve">ія змісту навчального матеріалу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допомагає виявити рівень усвідомлення змісту вивченого. 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</w:rPr>
        <w:t>Рекомендуємо учням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 по колу висловлю</w:t>
      </w:r>
      <w:r w:rsidR="00885805"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ся одним реченням: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ьогодні я дізнався...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уло цікаво...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зрозумів, що...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>епер я можу...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відчув, що...      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здобув...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навчився...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мене вийшло...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зміг...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 xml:space="preserve"> спробую... </w:t>
      </w:r>
    </w:p>
    <w:p w:rsidR="00BC1163" w:rsidRPr="00885805" w:rsidRDefault="003C04F4" w:rsidP="00885805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1163" w:rsidRPr="00885805">
        <w:rPr>
          <w:rFonts w:ascii="Times New Roman" w:eastAsia="Times New Roman" w:hAnsi="Times New Roman" w:cs="Times New Roman"/>
          <w:sz w:val="28"/>
          <w:szCs w:val="28"/>
        </w:rPr>
        <w:t>ене здивувало...</w:t>
      </w:r>
      <w:r w:rsidR="00AF12C8" w:rsidRPr="00885805">
        <w:rPr>
          <w:rFonts w:ascii="Times New Roman" w:hAnsi="Times New Roman" w:cs="Times New Roman"/>
          <w:sz w:val="28"/>
          <w:szCs w:val="28"/>
        </w:rPr>
        <w:t xml:space="preserve"> </w:t>
      </w:r>
      <w:r w:rsidR="00F92901" w:rsidRPr="00885805">
        <w:rPr>
          <w:rFonts w:ascii="Times New Roman" w:eastAsia="Times New Roman" w:hAnsi="Times New Roman" w:cs="Times New Roman"/>
          <w:sz w:val="28"/>
          <w:szCs w:val="28"/>
        </w:rPr>
        <w:t>[</w:t>
      </w:r>
      <w:r w:rsidR="00461556" w:rsidRPr="008858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65E5" w:rsidRPr="008858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8C4C77" w:rsidRPr="00885805" w:rsidRDefault="008C4C77" w:rsidP="008858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Прогнозовані результати</w:t>
      </w:r>
      <w:r w:rsidR="003C04F4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 </w:t>
      </w:r>
      <w:r w:rsidR="00CC234A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 </w:t>
      </w:r>
      <w:proofErr w:type="spellStart"/>
      <w:r w:rsidR="00CC234A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біоадекватного</w:t>
      </w:r>
      <w:proofErr w:type="spellEnd"/>
      <w:r w:rsidR="00CC234A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 уроку </w:t>
      </w:r>
      <w:r w:rsidR="003C04F4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(за А. </w:t>
      </w:r>
      <w:proofErr w:type="spellStart"/>
      <w:r w:rsidR="003C04F4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Богосвятською</w:t>
      </w:r>
      <w:proofErr w:type="spellEnd"/>
      <w:r w:rsidR="003C04F4"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)</w:t>
      </w:r>
      <w:r w:rsidRPr="00885805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:</w:t>
      </w:r>
    </w:p>
    <w:p w:rsidR="008C4C7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скорочення часу навчання у 3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-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5</w:t>
      </w:r>
      <w:r w:rsidRPr="00885805">
        <w:rPr>
          <w:rFonts w:ascii="Times New Roman" w:eastAsia="Times New Roman" w:hAnsi="Times New Roman" w:cs="Times New Roman"/>
          <w:spacing w:val="-7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разів;</w:t>
      </w:r>
    </w:p>
    <w:p w:rsidR="008C4C7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покращення успішності учнів усіх</w:t>
      </w:r>
      <w:r w:rsidRPr="00885805">
        <w:rPr>
          <w:rFonts w:ascii="Times New Roman" w:eastAsia="Times New Roman" w:hAnsi="Times New Roman" w:cs="Times New Roman"/>
          <w:spacing w:val="-1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категорій;</w:t>
      </w:r>
    </w:p>
    <w:p w:rsidR="003C04F4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зростання мотивації учнів на навчання, інтересу до предмета</w:t>
      </w:r>
      <w:r w:rsidR="003C04F4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; </w:t>
      </w:r>
    </w:p>
    <w:p w:rsidR="008C4C7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розвиток творчих здібностей, а також здатності до самопізнання,</w:t>
      </w:r>
      <w:r w:rsidRPr="00885805">
        <w:rPr>
          <w:rFonts w:ascii="Times New Roman" w:eastAsia="Times New Roman" w:hAnsi="Times New Roman" w:cs="Times New Roman"/>
          <w:spacing w:val="-4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самооцінки;</w:t>
      </w:r>
    </w:p>
    <w:p w:rsidR="008C4C7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розкриття внутрішнього 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«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Я</w:t>
      </w:r>
      <w:r w:rsidR="0022391E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»</w:t>
      </w:r>
      <w:r w:rsidRPr="00885805">
        <w:rPr>
          <w:rFonts w:ascii="Times New Roman" w:eastAsia="Times New Roman" w:hAnsi="Times New Roman" w:cs="Times New Roman"/>
          <w:spacing w:val="-5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дитини;</w:t>
      </w:r>
    </w:p>
    <w:p w:rsidR="008C4C7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здоров'язбережувальний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і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здоров'явідновлюючий</w:t>
      </w:r>
      <w:proofErr w:type="spellEnd"/>
      <w:r w:rsidRPr="00885805">
        <w:rPr>
          <w:rFonts w:ascii="Times New Roman" w:eastAsia="Times New Roman" w:hAnsi="Times New Roman" w:cs="Times New Roman"/>
          <w:spacing w:val="-7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ефект;</w:t>
      </w:r>
    </w:p>
    <w:p w:rsidR="00AA0367" w:rsidRPr="00885805" w:rsidRDefault="008C4C77" w:rsidP="00885805">
      <w:pPr>
        <w:pStyle w:val="a7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формування цілісного мислення учнів і на</w:t>
      </w:r>
      <w:r w:rsidR="00766AAC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базі високої духовності, моральності, гармонійної особистості, яка здатна жити, мислити, працювати в гармонії з природою, собою, суспільством, бути стійкою в різних життєвих ситуаціях без завдання шкоди людству та</w:t>
      </w:r>
      <w:r w:rsidRPr="00885805">
        <w:rPr>
          <w:rFonts w:ascii="Times New Roman" w:eastAsia="Times New Roman" w:hAnsi="Times New Roman" w:cs="Times New Roman"/>
          <w:spacing w:val="-16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природі</w:t>
      </w:r>
      <w:r w:rsidR="00AF12C8" w:rsidRPr="00885805">
        <w:rPr>
          <w:rFonts w:ascii="Times New Roman" w:hAnsi="Times New Roman" w:cs="Times New Roman"/>
          <w:sz w:val="28"/>
          <w:szCs w:val="28"/>
        </w:rPr>
        <w:t xml:space="preserve"> 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[4].</w:t>
      </w:r>
    </w:p>
    <w:p w:rsidR="00AB519C" w:rsidRPr="00885805" w:rsidRDefault="00AB519C" w:rsidP="0088580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13C9C" w:rsidRPr="00885805" w:rsidRDefault="00713C9C" w:rsidP="0088580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ВИКОРИСТАНІ ТА РЕКОМЕНДОВАНІ ДЖЕРЕЛА</w:t>
      </w:r>
    </w:p>
    <w:p w:rsidR="00F26A02" w:rsidRPr="00885805" w:rsidRDefault="00F26A02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Бакало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Л.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Біоадекватні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технології навчання як один із напрямків модернізації методики викладання літератури </w:t>
      </w:r>
      <w:r w:rsidR="008E4E03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/ Л.</w:t>
      </w:r>
      <w:r w:rsidR="008D7FD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E4E03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Бакало</w:t>
      </w:r>
      <w:proofErr w:type="spellEnd"/>
      <w:r w:rsidR="008E4E03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// Всесвітня література в середніх навчальних закладах України. – 2008. – № 12. – С.14-15.</w:t>
      </w:r>
    </w:p>
    <w:p w:rsidR="008E4E03" w:rsidRPr="00885805" w:rsidRDefault="00AE3D68" w:rsidP="00885805">
      <w:pPr>
        <w:pStyle w:val="a7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Бєляєва З.Ф., Зубкова Л.М. Функція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</w:rPr>
        <w:t>мислео</w:t>
      </w:r>
      <w:r w:rsidR="008E4E03" w:rsidRPr="00885805">
        <w:rPr>
          <w:rFonts w:ascii="Times New Roman" w:eastAsia="Times New Roman" w:hAnsi="Times New Roman" w:cs="Times New Roman"/>
          <w:sz w:val="28"/>
          <w:szCs w:val="28"/>
        </w:rPr>
        <w:t>бразу</w:t>
      </w:r>
      <w:proofErr w:type="spellEnd"/>
      <w:r w:rsidR="008E4E03" w:rsidRPr="0088580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8E4E03" w:rsidRPr="00885805">
        <w:rPr>
          <w:rFonts w:ascii="Times New Roman" w:eastAsia="Times New Roman" w:hAnsi="Times New Roman" w:cs="Times New Roman"/>
          <w:sz w:val="28"/>
          <w:szCs w:val="28"/>
        </w:rPr>
        <w:t>двопівкульному</w:t>
      </w:r>
      <w:proofErr w:type="spellEnd"/>
      <w:r w:rsidR="008E4E03" w:rsidRPr="00885805">
        <w:rPr>
          <w:rFonts w:ascii="Times New Roman" w:eastAsia="Times New Roman" w:hAnsi="Times New Roman" w:cs="Times New Roman"/>
          <w:sz w:val="28"/>
          <w:szCs w:val="28"/>
        </w:rPr>
        <w:t xml:space="preserve"> мисленні.</w:t>
      </w:r>
      <w:r w:rsidR="008D7FD8" w:rsidRPr="0088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 </w:t>
      </w:r>
      <w:r w:rsidR="008D7FD8" w:rsidRPr="008858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Режим доступу: </w:t>
      </w:r>
      <w:hyperlink r:id="rId5" w:history="1">
        <w:r w:rsidR="008E4E03" w:rsidRPr="0088580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https://cutt.ly/QjOd2oq</w:t>
        </w:r>
      </w:hyperlink>
      <w:r w:rsidR="008E4E03" w:rsidRPr="00885805"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18.01.2021).</w:t>
      </w:r>
    </w:p>
    <w:p w:rsidR="00AE3D68" w:rsidRPr="00885805" w:rsidRDefault="00AE3D68" w:rsidP="00885805">
      <w:pPr>
        <w:pStyle w:val="a7"/>
        <w:numPr>
          <w:ilvl w:val="0"/>
          <w:numId w:val="10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Битько</w:t>
      </w:r>
      <w:proofErr w:type="spellEnd"/>
      <w:r w:rsidR="008E4E03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Ю.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Біоадекватна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ноосферна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</w:t>
      </w:r>
      <w:r w:rsidR="008E4E03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4E03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викладання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4E03" w:rsidRPr="00885805">
        <w:rPr>
          <w:rFonts w:ascii="Times New Roman" w:hAnsi="Times New Roman" w:cs="Times New Roman"/>
          <w:sz w:val="28"/>
          <w:szCs w:val="28"/>
          <w:lang w:eastAsia="en-US"/>
        </w:rPr>
        <w:t>літератури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4E03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7FD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/ Ю.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Битько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// Світова література. – 2014. – № 12. – С. 35</w:t>
      </w:r>
      <w:r w:rsidR="008D7FD8" w:rsidRPr="0088580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36.</w:t>
      </w:r>
    </w:p>
    <w:p w:rsidR="00AE3D68" w:rsidRPr="00885805" w:rsidRDefault="00AE3D68" w:rsidP="0088580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Богосвятська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А.І. Сучасні педагогічні технології у практиці вчителя світової літератури </w:t>
      </w:r>
      <w:r w:rsidR="00AF12C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/ А. </w:t>
      </w:r>
      <w:proofErr w:type="spellStart"/>
      <w:r w:rsidR="00AF12C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Богосвятська</w:t>
      </w:r>
      <w:proofErr w:type="spellEnd"/>
      <w:r w:rsidR="00AF12C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// Зарубіжна література в школах України</w:t>
      </w:r>
      <w:r w:rsidR="008D7FD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: Методичний журнал. </w:t>
      </w:r>
      <w:r w:rsidR="008E4E03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–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2013. </w:t>
      </w:r>
      <w:r w:rsidR="008E4E03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–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№ 1. </w:t>
      </w:r>
      <w:r w:rsidR="008E4E03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– 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С. 34-41.</w:t>
      </w:r>
    </w:p>
    <w:p w:rsidR="00AE3D68" w:rsidRPr="00885805" w:rsidRDefault="00AF12C8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Богосвятська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А.І.</w:t>
      </w:r>
      <w:r w:rsidR="00F92901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Біоадекватна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ноосферна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92901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практика літературної освіти /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А. 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Богосвятська</w:t>
      </w:r>
      <w:proofErr w:type="spellEnd"/>
      <w:r w:rsidR="00F92901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// Зарубіжна література в школах України. – 2012. – № 4. – С. 16-19.</w:t>
      </w:r>
    </w:p>
    <w:p w:rsidR="00AE3D68" w:rsidRPr="00885805" w:rsidRDefault="00766AAC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Богосвятська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А.І. 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Біоадекватний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інструментарій на допомогу сучасному філологу 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А. 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Богосвятська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// Зарубіжна література в школах України. – 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2013. – № 5. – С. 27</w:t>
      </w:r>
      <w:r w:rsidR="008D7FD8" w:rsidRPr="0088580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33.</w:t>
      </w:r>
    </w:p>
    <w:p w:rsidR="008107B4" w:rsidRPr="00885805" w:rsidRDefault="008107B4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>Вовк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 В.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М.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Геологічний 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словник : для студентів вищих навчальних 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закладів.</w:t>
      </w:r>
      <w:r w:rsidR="00D77B80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Кіровоград : «КОД», 2012. </w:t>
      </w:r>
      <w:r w:rsidR="00195CFB" w:rsidRPr="0088580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504 с.</w:t>
      </w:r>
    </w:p>
    <w:p w:rsidR="00F26A02" w:rsidRPr="00885805" w:rsidRDefault="00F26A02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Г</w:t>
      </w:r>
      <w:r w:rsidR="00AF12C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ончаренко</w:t>
      </w:r>
      <w:proofErr w:type="spellEnd"/>
      <w:r w:rsidR="00F92901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F12C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М.С.,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Маслова Н.В., Куликова Н.Г.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Ноосферное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образование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ключ к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здоровью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–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Харьков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, 2011. – 124 с.</w:t>
      </w:r>
    </w:p>
    <w:p w:rsidR="00AE3D68" w:rsidRPr="00885805" w:rsidRDefault="00D77B80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>Дмитрієв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А. </w:t>
      </w:r>
      <w:proofErr w:type="spellStart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Ноосферна</w:t>
      </w:r>
      <w:proofErr w:type="spellEnd"/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освіта у формуванні особистості / А. Дмитрієв // Сучасна школа України. – 2015. – № 4. – С. 4</w:t>
      </w:r>
      <w:r w:rsidR="00796C3F" w:rsidRPr="0088580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E3D68" w:rsidRPr="00885805">
        <w:rPr>
          <w:rFonts w:ascii="Times New Roman" w:hAnsi="Times New Roman" w:cs="Times New Roman"/>
          <w:sz w:val="28"/>
          <w:szCs w:val="28"/>
          <w:lang w:eastAsia="en-US"/>
        </w:rPr>
        <w:t>6.</w:t>
      </w:r>
    </w:p>
    <w:p w:rsidR="00AE3D68" w:rsidRPr="00885805" w:rsidRDefault="00AE3D68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sz w:val="28"/>
          <w:szCs w:val="28"/>
          <w:lang w:eastAsia="en-US"/>
        </w:rPr>
        <w:t>Кашуба</w:t>
      </w:r>
      <w:r w:rsidR="008D7FD8"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Є.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85805">
        <w:rPr>
          <w:rFonts w:ascii="Times New Roman" w:hAnsi="Times New Roman" w:cs="Times New Roman"/>
          <w:sz w:val="28"/>
          <w:szCs w:val="28"/>
          <w:lang w:eastAsia="en-US"/>
        </w:rPr>
        <w:t>Біоадекватна</w:t>
      </w:r>
      <w:proofErr w:type="spellEnd"/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технологія як умова розвитку творчого мислення школярів : опис технології / Є</w:t>
      </w:r>
      <w:r w:rsidR="008D7FD8" w:rsidRPr="0088580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 xml:space="preserve"> Кашуба // Зарубіжна література. Шкільний світ. – 2012. – № 2. – С. 22-2</w:t>
      </w:r>
      <w:r w:rsidR="00522201" w:rsidRPr="00885805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858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C4C77" w:rsidRPr="00885805" w:rsidRDefault="00B30C1D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Курмишев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Г.В.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Ноосферна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освіта : науково</w:t>
      </w:r>
      <w:r w:rsidR="002A7ADA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методологічні основи і вітчизняна</w:t>
      </w:r>
      <w:r w:rsidR="00137C2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практика.</w:t>
      </w:r>
      <w:r w:rsidR="00137C2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Методичний</w:t>
      </w:r>
      <w:r w:rsidR="00137C2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посібник / Г.В.</w:t>
      </w:r>
      <w:r w:rsidR="00137C2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Курмишев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Н.В. Маслова, М.С. Гончаренко. </w:t>
      </w:r>
      <w:r w:rsidR="002A7ADA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</w:t>
      </w:r>
      <w:r w:rsidR="008D7FD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арків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., 2016. </w:t>
      </w:r>
      <w:r w:rsidR="002A7ADA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="008D7FD8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143 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с.</w:t>
      </w:r>
    </w:p>
    <w:p w:rsidR="005965E5" w:rsidRPr="00885805" w:rsidRDefault="00A66118" w:rsidP="0088580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Рибалка В.В.,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Самодрин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А. П., Моргун В.Ф. В.І. Вернадський: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ноосферний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вимір освіти, життя особистості, суспільства і цивілізації. До 157-річчя від дня народження і 75-річчя від дня смерті академіка В.І. Вернадського / За наук. ред. А.П.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Самодрина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. Кременчук : ПП Щербатих О.В., 2020. – 116 с.</w:t>
      </w:r>
    </w:p>
    <w:p w:rsidR="0050135F" w:rsidRPr="00885805" w:rsidRDefault="0050135F" w:rsidP="0088580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Тракун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М. М.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Ноосферна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освіта : методологічні основи реалізації : методичні настанови / М. М.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Тракун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;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Красноградський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коледж Комунального закладу «Харківська гуманітарно-педагогічна академія» Харківської обласної ради. –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Красноград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: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ФОП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Сирота Т. В., 2020. – 76 с.</w:t>
      </w:r>
    </w:p>
    <w:p w:rsidR="00742F7E" w:rsidRPr="00885805" w:rsidRDefault="00742F7E" w:rsidP="0088580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Тур В.М. Основні принципи концепції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ноосферної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освіти і гуманістична спрямованість педагогіки В.О. Сухомлинського // </w:t>
      </w:r>
      <w:proofErr w:type="spellStart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>Ноосферна</w:t>
      </w:r>
      <w:proofErr w:type="spellEnd"/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освіта в Україні. Методичний посібник.</w:t>
      </w:r>
      <w:r w:rsidR="008D7FD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–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Харків, 2009.</w:t>
      </w:r>
      <w:r w:rsidR="008D7FD8"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–</w:t>
      </w:r>
      <w:r w:rsidRPr="0088580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335 с.</w:t>
      </w:r>
    </w:p>
    <w:p w:rsidR="008C4C77" w:rsidRPr="00885805" w:rsidRDefault="003F4E8D" w:rsidP="00885805">
      <w:pPr>
        <w:pStyle w:val="a7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Черняк І. Формування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ноосферного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світогляду та використання </w:t>
      </w:r>
      <w:proofErr w:type="spellStart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біоадекватної</w:t>
      </w:r>
      <w:proofErr w:type="spellEnd"/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технології на уроках літератури / </w:t>
      </w:r>
      <w:r w:rsidR="00195CFB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І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195CFB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Черняк</w:t>
      </w:r>
      <w:r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//</w:t>
      </w:r>
      <w:r w:rsidR="00195CFB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Освіта Сумщини, 2018. – № 2 (38). – С. 40-4</w:t>
      </w:r>
      <w:r w:rsidR="00D77B80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195CFB" w:rsidRPr="0088580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C4C77" w:rsidRDefault="008C4C77" w:rsidP="0088580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0048" w:rsidRPr="00885805" w:rsidRDefault="00030048" w:rsidP="0088580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72984" w:rsidRPr="00885805" w:rsidRDefault="00472E41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Методист із зарубіжної літератури</w:t>
      </w:r>
    </w:p>
    <w:p w:rsidR="00472984" w:rsidRPr="00885805" w:rsidRDefault="00472E41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та мов національних меншин</w:t>
      </w:r>
    </w:p>
    <w:p w:rsidR="00472984" w:rsidRPr="00885805" w:rsidRDefault="00472E41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навчально-методичного відділу</w:t>
      </w:r>
    </w:p>
    <w:p w:rsidR="00472984" w:rsidRPr="00885805" w:rsidRDefault="00472E41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>координації освітньої діяльності та</w:t>
      </w:r>
    </w:p>
    <w:p w:rsidR="00472984" w:rsidRDefault="00472E41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05">
        <w:rPr>
          <w:rFonts w:ascii="Times New Roman" w:eastAsia="Times New Roman" w:hAnsi="Times New Roman" w:cs="Times New Roman"/>
          <w:sz w:val="28"/>
          <w:szCs w:val="28"/>
        </w:rPr>
        <w:t xml:space="preserve">професійного розвитку Сумського ОІППО                                       Л.М.Чхайло </w:t>
      </w:r>
    </w:p>
    <w:p w:rsidR="005517A0" w:rsidRPr="00885805" w:rsidRDefault="005517A0" w:rsidP="008858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984" w:rsidRPr="005517A0" w:rsidRDefault="005517A0" w:rsidP="005517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3" w:name="_gjdgxs" w:colFirst="0" w:colLast="0"/>
      <w:bookmarkEnd w:id="3"/>
      <w:r w:rsidRPr="005517A0">
        <w:rPr>
          <w:rFonts w:ascii="Times New Roman" w:eastAsia="Times New Roman" w:hAnsi="Times New Roman" w:cs="Times New Roman"/>
          <w:b/>
          <w:i/>
          <w:sz w:val="28"/>
          <w:szCs w:val="28"/>
        </w:rPr>
        <w:t>Підпис наявний в оригіналі</w:t>
      </w:r>
    </w:p>
    <w:sectPr w:rsidR="00472984" w:rsidRPr="005517A0" w:rsidSect="00C533CA">
      <w:pgSz w:w="11906" w:h="16838"/>
      <w:pgMar w:top="567" w:right="851" w:bottom="567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97"/>
    <w:multiLevelType w:val="hybridMultilevel"/>
    <w:tmpl w:val="7B9A2D00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7C5"/>
    <w:multiLevelType w:val="hybridMultilevel"/>
    <w:tmpl w:val="3FFAE9A6"/>
    <w:lvl w:ilvl="0" w:tplc="8C2C0566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081A"/>
    <w:multiLevelType w:val="hybridMultilevel"/>
    <w:tmpl w:val="08DC63D2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6708"/>
    <w:multiLevelType w:val="hybridMultilevel"/>
    <w:tmpl w:val="B3545450"/>
    <w:lvl w:ilvl="0" w:tplc="97C4B8FC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6652E"/>
    <w:multiLevelType w:val="hybridMultilevel"/>
    <w:tmpl w:val="A29019D0"/>
    <w:lvl w:ilvl="0" w:tplc="97C4B8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1187C"/>
    <w:multiLevelType w:val="hybridMultilevel"/>
    <w:tmpl w:val="398C0DB8"/>
    <w:lvl w:ilvl="0" w:tplc="0B401A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40C85"/>
    <w:multiLevelType w:val="hybridMultilevel"/>
    <w:tmpl w:val="579A4A02"/>
    <w:lvl w:ilvl="0" w:tplc="8C2C0566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0512"/>
    <w:multiLevelType w:val="hybridMultilevel"/>
    <w:tmpl w:val="70C003C2"/>
    <w:lvl w:ilvl="0" w:tplc="A9D85B7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97C4B8FC">
      <w:start w:val="1"/>
      <w:numFmt w:val="bullet"/>
      <w:lvlText w:val="–"/>
      <w:lvlJc w:val="left"/>
      <w:pPr>
        <w:ind w:left="1866" w:hanging="360"/>
      </w:pPr>
      <w:rPr>
        <w:rFonts w:ascii="Calibri" w:hAnsi="Calibri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2A7356"/>
    <w:multiLevelType w:val="hybridMultilevel"/>
    <w:tmpl w:val="17B03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43FFD"/>
    <w:multiLevelType w:val="hybridMultilevel"/>
    <w:tmpl w:val="13027D9E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2CC6"/>
    <w:multiLevelType w:val="hybridMultilevel"/>
    <w:tmpl w:val="BC4AF7BC"/>
    <w:lvl w:ilvl="0" w:tplc="97C4B8FC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A64791"/>
    <w:multiLevelType w:val="hybridMultilevel"/>
    <w:tmpl w:val="AA2CD09C"/>
    <w:lvl w:ilvl="0" w:tplc="97C4B8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7C9B"/>
    <w:multiLevelType w:val="hybridMultilevel"/>
    <w:tmpl w:val="77B25018"/>
    <w:lvl w:ilvl="0" w:tplc="0B401A9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271CC334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472984"/>
    <w:rsid w:val="00005E1D"/>
    <w:rsid w:val="000136DE"/>
    <w:rsid w:val="00030048"/>
    <w:rsid w:val="00036999"/>
    <w:rsid w:val="00046856"/>
    <w:rsid w:val="000B16C2"/>
    <w:rsid w:val="000C32CD"/>
    <w:rsid w:val="000E4A07"/>
    <w:rsid w:val="000F5FE9"/>
    <w:rsid w:val="00137C28"/>
    <w:rsid w:val="00151278"/>
    <w:rsid w:val="00152FB9"/>
    <w:rsid w:val="0015584C"/>
    <w:rsid w:val="001601B5"/>
    <w:rsid w:val="00160AB4"/>
    <w:rsid w:val="001673A8"/>
    <w:rsid w:val="00174807"/>
    <w:rsid w:val="00195CFB"/>
    <w:rsid w:val="001B3F48"/>
    <w:rsid w:val="001C143A"/>
    <w:rsid w:val="001E1434"/>
    <w:rsid w:val="001F46E5"/>
    <w:rsid w:val="00222396"/>
    <w:rsid w:val="0022391E"/>
    <w:rsid w:val="00246264"/>
    <w:rsid w:val="00254D52"/>
    <w:rsid w:val="00261933"/>
    <w:rsid w:val="002A7ADA"/>
    <w:rsid w:val="002F104B"/>
    <w:rsid w:val="00354929"/>
    <w:rsid w:val="00394B2C"/>
    <w:rsid w:val="0039559D"/>
    <w:rsid w:val="003A127F"/>
    <w:rsid w:val="003C04F4"/>
    <w:rsid w:val="003C1A6C"/>
    <w:rsid w:val="003F4E8D"/>
    <w:rsid w:val="004357F6"/>
    <w:rsid w:val="0043588A"/>
    <w:rsid w:val="00461556"/>
    <w:rsid w:val="004701CD"/>
    <w:rsid w:val="004707E5"/>
    <w:rsid w:val="00472984"/>
    <w:rsid w:val="00472E41"/>
    <w:rsid w:val="00487A53"/>
    <w:rsid w:val="00493AFB"/>
    <w:rsid w:val="004E40D7"/>
    <w:rsid w:val="0050135F"/>
    <w:rsid w:val="00522201"/>
    <w:rsid w:val="005517A0"/>
    <w:rsid w:val="00556E11"/>
    <w:rsid w:val="00570318"/>
    <w:rsid w:val="005965E5"/>
    <w:rsid w:val="00634D4A"/>
    <w:rsid w:val="00662960"/>
    <w:rsid w:val="00666F7C"/>
    <w:rsid w:val="006757D6"/>
    <w:rsid w:val="00690667"/>
    <w:rsid w:val="006B092E"/>
    <w:rsid w:val="006B6C90"/>
    <w:rsid w:val="006E398D"/>
    <w:rsid w:val="006E72FF"/>
    <w:rsid w:val="006E7B9D"/>
    <w:rsid w:val="006F13EF"/>
    <w:rsid w:val="00713C9C"/>
    <w:rsid w:val="00717117"/>
    <w:rsid w:val="00742F7E"/>
    <w:rsid w:val="00745807"/>
    <w:rsid w:val="00766AAC"/>
    <w:rsid w:val="00796C3F"/>
    <w:rsid w:val="007B0CA5"/>
    <w:rsid w:val="007E5DFE"/>
    <w:rsid w:val="008107B4"/>
    <w:rsid w:val="00821F37"/>
    <w:rsid w:val="008414E6"/>
    <w:rsid w:val="0086734E"/>
    <w:rsid w:val="0087601D"/>
    <w:rsid w:val="00885805"/>
    <w:rsid w:val="008B68FC"/>
    <w:rsid w:val="008C4C77"/>
    <w:rsid w:val="008D45CC"/>
    <w:rsid w:val="008D7FD8"/>
    <w:rsid w:val="008E4E03"/>
    <w:rsid w:val="008F2977"/>
    <w:rsid w:val="00935121"/>
    <w:rsid w:val="00974C3F"/>
    <w:rsid w:val="0099645B"/>
    <w:rsid w:val="009B055F"/>
    <w:rsid w:val="009B78DF"/>
    <w:rsid w:val="00A22725"/>
    <w:rsid w:val="00A25683"/>
    <w:rsid w:val="00A32CD0"/>
    <w:rsid w:val="00A66118"/>
    <w:rsid w:val="00A80958"/>
    <w:rsid w:val="00A91D8C"/>
    <w:rsid w:val="00AA0367"/>
    <w:rsid w:val="00AB519C"/>
    <w:rsid w:val="00AD136D"/>
    <w:rsid w:val="00AE3D68"/>
    <w:rsid w:val="00AF12C8"/>
    <w:rsid w:val="00B14B22"/>
    <w:rsid w:val="00B15462"/>
    <w:rsid w:val="00B30C1D"/>
    <w:rsid w:val="00B47368"/>
    <w:rsid w:val="00B528EA"/>
    <w:rsid w:val="00B72340"/>
    <w:rsid w:val="00BA4786"/>
    <w:rsid w:val="00BB1A22"/>
    <w:rsid w:val="00BB1FA8"/>
    <w:rsid w:val="00BB2209"/>
    <w:rsid w:val="00BB7968"/>
    <w:rsid w:val="00BB799D"/>
    <w:rsid w:val="00BC1163"/>
    <w:rsid w:val="00BD4F81"/>
    <w:rsid w:val="00C31400"/>
    <w:rsid w:val="00C367A4"/>
    <w:rsid w:val="00C42B9E"/>
    <w:rsid w:val="00C533CA"/>
    <w:rsid w:val="00C54729"/>
    <w:rsid w:val="00CC234A"/>
    <w:rsid w:val="00D315AB"/>
    <w:rsid w:val="00D34B8D"/>
    <w:rsid w:val="00D4729E"/>
    <w:rsid w:val="00D61DC5"/>
    <w:rsid w:val="00D70030"/>
    <w:rsid w:val="00D77B80"/>
    <w:rsid w:val="00DA7E26"/>
    <w:rsid w:val="00E03550"/>
    <w:rsid w:val="00E27723"/>
    <w:rsid w:val="00E47941"/>
    <w:rsid w:val="00EB3409"/>
    <w:rsid w:val="00EB6FD0"/>
    <w:rsid w:val="00EF5837"/>
    <w:rsid w:val="00F26A02"/>
    <w:rsid w:val="00F92901"/>
    <w:rsid w:val="00FA47A2"/>
    <w:rsid w:val="00FA4C79"/>
    <w:rsid w:val="00FB216D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B2C"/>
  </w:style>
  <w:style w:type="paragraph" w:styleId="1">
    <w:name w:val="heading 1"/>
    <w:basedOn w:val="a"/>
    <w:next w:val="a"/>
    <w:rsid w:val="00394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94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4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4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94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94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94B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94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367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67A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367A4"/>
    <w:pPr>
      <w:ind w:left="720"/>
      <w:contextualSpacing/>
    </w:pPr>
  </w:style>
  <w:style w:type="paragraph" w:styleId="a8">
    <w:name w:val="No Spacing"/>
    <w:uiPriority w:val="1"/>
    <w:qFormat/>
    <w:rsid w:val="000C32CD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QjOd2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6873</Words>
  <Characters>3918</Characters>
  <Application>Microsoft Office Word</Application>
  <DocSecurity>0</DocSecurity>
  <Lines>32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Чхайло</dc:creator>
  <cp:lastModifiedBy>PRIME2</cp:lastModifiedBy>
  <cp:revision>19</cp:revision>
  <cp:lastPrinted>2021-02-09T09:54:00Z</cp:lastPrinted>
  <dcterms:created xsi:type="dcterms:W3CDTF">2021-01-18T14:41:00Z</dcterms:created>
  <dcterms:modified xsi:type="dcterms:W3CDTF">2021-02-10T11:43:00Z</dcterms:modified>
</cp:coreProperties>
</file>