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F8" w:rsidRPr="00F7763B" w:rsidRDefault="000645F8" w:rsidP="000645F8">
      <w:pPr>
        <w:jc w:val="center"/>
        <w:rPr>
          <w:rFonts w:cs="Times New Roman"/>
          <w:sz w:val="28"/>
          <w:szCs w:val="28"/>
          <w:lang w:val="uk-UA"/>
        </w:rPr>
      </w:pPr>
      <w:r w:rsidRPr="00F7763B">
        <w:rPr>
          <w:rFonts w:cs="Times New Roman"/>
          <w:sz w:val="28"/>
          <w:szCs w:val="28"/>
        </w:rPr>
        <w:t xml:space="preserve">Методичні рекомендації щодо </w:t>
      </w:r>
      <w:r w:rsidRPr="00F7763B">
        <w:rPr>
          <w:rFonts w:cs="Times New Roman"/>
          <w:sz w:val="28"/>
          <w:szCs w:val="28"/>
          <w:lang w:val="uk-UA"/>
        </w:rPr>
        <w:t xml:space="preserve">формування предметної компетентності учнів </w:t>
      </w:r>
    </w:p>
    <w:p w:rsidR="000645F8" w:rsidRPr="00F7763B" w:rsidRDefault="000645F8" w:rsidP="000645F8">
      <w:pPr>
        <w:jc w:val="center"/>
        <w:rPr>
          <w:rFonts w:cs="Times New Roman"/>
          <w:sz w:val="28"/>
          <w:szCs w:val="28"/>
          <w:lang w:val="uk-UA"/>
        </w:rPr>
      </w:pPr>
      <w:r w:rsidRPr="00F7763B">
        <w:rPr>
          <w:rFonts w:cs="Times New Roman"/>
          <w:sz w:val="28"/>
          <w:szCs w:val="28"/>
          <w:lang w:val="uk-UA"/>
        </w:rPr>
        <w:t xml:space="preserve">з тем «Основні способи захисту населення в надзвичайних ситуаціях», </w:t>
      </w:r>
      <w:r w:rsidR="003E438F">
        <w:rPr>
          <w:rFonts w:cs="Times New Roman"/>
          <w:sz w:val="28"/>
          <w:szCs w:val="28"/>
          <w:lang w:val="uk-UA"/>
        </w:rPr>
        <w:br/>
      </w:r>
      <w:r w:rsidRPr="00F7763B">
        <w:rPr>
          <w:rFonts w:cs="Times New Roman"/>
          <w:sz w:val="28"/>
          <w:szCs w:val="28"/>
          <w:lang w:val="uk-UA"/>
        </w:rPr>
        <w:t xml:space="preserve">«Основи рятувальних та інших невідкладних робіт»  </w:t>
      </w:r>
    </w:p>
    <w:p w:rsidR="000645F8" w:rsidRPr="00F7763B" w:rsidRDefault="000645F8" w:rsidP="000645F8">
      <w:pPr>
        <w:jc w:val="center"/>
        <w:rPr>
          <w:rFonts w:cs="Times New Roman"/>
          <w:sz w:val="28"/>
          <w:szCs w:val="28"/>
          <w:lang w:val="uk-UA"/>
        </w:rPr>
      </w:pPr>
      <w:r w:rsidRPr="00F7763B">
        <w:rPr>
          <w:rFonts w:cs="Times New Roman"/>
          <w:sz w:val="28"/>
          <w:szCs w:val="28"/>
          <w:lang w:val="uk-UA"/>
        </w:rPr>
        <w:t xml:space="preserve">розділу «Основи цивільного захисту» </w:t>
      </w:r>
    </w:p>
    <w:p w:rsidR="000645F8" w:rsidRPr="00F7763B" w:rsidRDefault="000645F8" w:rsidP="000645F8">
      <w:pPr>
        <w:jc w:val="center"/>
        <w:rPr>
          <w:rFonts w:cs="Times New Roman"/>
          <w:sz w:val="28"/>
          <w:szCs w:val="28"/>
          <w:lang w:val="uk-UA"/>
        </w:rPr>
      </w:pPr>
      <w:r w:rsidRPr="00F7763B">
        <w:rPr>
          <w:rFonts w:cs="Times New Roman"/>
          <w:sz w:val="28"/>
          <w:szCs w:val="28"/>
        </w:rPr>
        <w:t xml:space="preserve">предмета «Захист </w:t>
      </w:r>
      <w:r w:rsidRPr="00F7763B">
        <w:rPr>
          <w:rFonts w:cs="Times New Roman"/>
          <w:sz w:val="28"/>
          <w:szCs w:val="28"/>
          <w:lang w:val="uk-UA"/>
        </w:rPr>
        <w:t>України»</w:t>
      </w:r>
    </w:p>
    <w:p w:rsidR="000645F8" w:rsidRPr="00F7763B" w:rsidRDefault="000645F8" w:rsidP="000645F8">
      <w:pPr>
        <w:jc w:val="center"/>
        <w:rPr>
          <w:rFonts w:cs="Times New Roman"/>
          <w:sz w:val="28"/>
          <w:szCs w:val="28"/>
        </w:rPr>
      </w:pPr>
    </w:p>
    <w:p w:rsidR="000645F8" w:rsidRPr="00F7763B" w:rsidRDefault="000645F8" w:rsidP="000645F8">
      <w:pPr>
        <w:ind w:firstLine="720"/>
        <w:jc w:val="both"/>
        <w:rPr>
          <w:rFonts w:cs="Times New Roman"/>
          <w:sz w:val="28"/>
          <w:szCs w:val="28"/>
        </w:rPr>
      </w:pPr>
      <w:r w:rsidRPr="00F7763B">
        <w:rPr>
          <w:rFonts w:cs="Times New Roman"/>
          <w:sz w:val="28"/>
          <w:szCs w:val="28"/>
        </w:rPr>
        <w:t>Захист населення в надзвичайних ситуаціях організовується і здійснюється відповідно до вимог Конституції України, Законів України та інших чинних нормативно-правових актів.</w:t>
      </w:r>
    </w:p>
    <w:p w:rsidR="000645F8" w:rsidRPr="00F7763B" w:rsidRDefault="000645F8" w:rsidP="000645F8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lang w:val="ru-RU" w:eastAsia="ru-RU"/>
        </w:rPr>
      </w:pPr>
      <w:r w:rsidRPr="00F7763B">
        <w:rPr>
          <w:sz w:val="28"/>
          <w:szCs w:val="28"/>
          <w:lang w:val="ru-RU" w:eastAsia="ru-RU"/>
        </w:rPr>
        <w:tab/>
        <w:t xml:space="preserve">Для захисту населення і територій у випадку надзвичайних ситуацій в Україні створена єдина державна система цивільного захисту – сукупність органів управління, сил та засобів центральних і місцевих органів виконавчої влади, органів місцевого самоврядування на які покладається реалізація державної політики у сфері цивільного захисту. </w:t>
      </w:r>
    </w:p>
    <w:p w:rsidR="000645F8" w:rsidRPr="00F7763B" w:rsidRDefault="000645F8" w:rsidP="000645F8">
      <w:pPr>
        <w:ind w:firstLine="709"/>
        <w:jc w:val="both"/>
        <w:rPr>
          <w:rFonts w:cs="Times New Roman"/>
          <w:sz w:val="28"/>
          <w:szCs w:val="28"/>
        </w:rPr>
      </w:pPr>
      <w:r w:rsidRPr="00F7763B">
        <w:rPr>
          <w:rFonts w:cs="Times New Roman"/>
          <w:sz w:val="28"/>
          <w:szCs w:val="28"/>
        </w:rPr>
        <w:t>Захист населення в надзвичайних ситуаціях здійснюється з урахуванням двох видів можливих загроз:</w:t>
      </w:r>
    </w:p>
    <w:p w:rsidR="000645F8" w:rsidRPr="00F7763B" w:rsidRDefault="000645F8" w:rsidP="000645F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63B">
        <w:rPr>
          <w:rFonts w:ascii="Times New Roman" w:eastAsia="Times New Roman" w:hAnsi="Times New Roman"/>
          <w:sz w:val="28"/>
          <w:szCs w:val="28"/>
          <w:lang w:eastAsia="ru-RU"/>
        </w:rPr>
        <w:t>зовнішніх (викликаних війною, локальними збройними конфліктами або глобальними екологічними чи техногенними катастрофами за межами країни);</w:t>
      </w:r>
    </w:p>
    <w:p w:rsidR="000645F8" w:rsidRPr="00F7763B" w:rsidRDefault="000645F8" w:rsidP="000645F8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r w:rsidRPr="00F7763B">
        <w:rPr>
          <w:rFonts w:cs="Times New Roman"/>
          <w:sz w:val="28"/>
          <w:szCs w:val="28"/>
        </w:rPr>
        <w:t>– внутрішніх (викликаних стихійними  лихами  і техногенними аваріями або спровокованих терористичними ді</w:t>
      </w:r>
      <w:proofErr w:type="gramStart"/>
      <w:r w:rsidRPr="00F7763B">
        <w:rPr>
          <w:rFonts w:cs="Times New Roman"/>
          <w:sz w:val="28"/>
          <w:szCs w:val="28"/>
        </w:rPr>
        <w:t>ями на</w:t>
      </w:r>
      <w:proofErr w:type="gramEnd"/>
      <w:r w:rsidRPr="00F7763B">
        <w:rPr>
          <w:rFonts w:cs="Times New Roman"/>
          <w:sz w:val="28"/>
          <w:szCs w:val="28"/>
        </w:rPr>
        <w:t xml:space="preserve"> території держави).</w:t>
      </w:r>
    </w:p>
    <w:p w:rsidR="000645F8" w:rsidRPr="00F7763B" w:rsidRDefault="000645F8" w:rsidP="000645F8">
      <w:pPr>
        <w:ind w:firstLine="225"/>
        <w:jc w:val="both"/>
        <w:rPr>
          <w:rFonts w:cs="Times New Roman"/>
          <w:sz w:val="28"/>
          <w:szCs w:val="28"/>
        </w:rPr>
      </w:pPr>
      <w:r w:rsidRPr="00F7763B">
        <w:rPr>
          <w:rFonts w:cs="Times New Roman"/>
          <w:sz w:val="28"/>
          <w:szCs w:val="28"/>
        </w:rPr>
        <w:tab/>
        <w:t xml:space="preserve">Захист населення – це комплекс заходів, спрямованих на попередження негативного впливу наслідків надзвичайних ситуацій чи максимального послаблення ступеня їх негативного впливу. </w:t>
      </w:r>
    </w:p>
    <w:p w:rsidR="000645F8" w:rsidRPr="00F7763B" w:rsidRDefault="000645F8" w:rsidP="000645F8">
      <w:pPr>
        <w:ind w:firstLine="709"/>
        <w:jc w:val="both"/>
        <w:rPr>
          <w:rFonts w:cs="Times New Roman"/>
          <w:sz w:val="28"/>
          <w:szCs w:val="28"/>
        </w:rPr>
      </w:pPr>
      <w:r w:rsidRPr="00F7763B">
        <w:rPr>
          <w:rFonts w:cs="Times New Roman"/>
          <w:sz w:val="28"/>
          <w:szCs w:val="28"/>
        </w:rPr>
        <w:t>Кодексом цивільного захисту передбачені такі способи захисту населення в надзвичайних ситуаціях:</w:t>
      </w:r>
    </w:p>
    <w:p w:rsidR="000645F8" w:rsidRPr="00F7763B" w:rsidRDefault="000645F8" w:rsidP="000645F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63B">
        <w:rPr>
          <w:rFonts w:ascii="Times New Roman" w:eastAsia="Times New Roman" w:hAnsi="Times New Roman"/>
          <w:sz w:val="28"/>
          <w:szCs w:val="28"/>
          <w:lang w:eastAsia="ru-RU"/>
        </w:rPr>
        <w:t>оповіщення та інформування;</w:t>
      </w:r>
    </w:p>
    <w:p w:rsidR="000645F8" w:rsidRPr="00F7763B" w:rsidRDefault="000645F8" w:rsidP="000645F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63B">
        <w:rPr>
          <w:rFonts w:ascii="Times New Roman" w:eastAsia="Times New Roman" w:hAnsi="Times New Roman"/>
          <w:sz w:val="28"/>
          <w:szCs w:val="28"/>
          <w:lang w:eastAsia="ru-RU"/>
        </w:rPr>
        <w:t>укриття в захисних спорудах;</w:t>
      </w:r>
    </w:p>
    <w:p w:rsidR="000645F8" w:rsidRPr="00F7763B" w:rsidRDefault="000645F8" w:rsidP="000645F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63B">
        <w:rPr>
          <w:rFonts w:ascii="Times New Roman" w:eastAsia="Times New Roman" w:hAnsi="Times New Roman"/>
          <w:sz w:val="28"/>
          <w:szCs w:val="28"/>
          <w:lang w:eastAsia="ru-RU"/>
        </w:rPr>
        <w:t>евакуаційні заходи;</w:t>
      </w:r>
    </w:p>
    <w:p w:rsidR="000645F8" w:rsidRPr="00F7763B" w:rsidRDefault="000645F8" w:rsidP="000645F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63B">
        <w:rPr>
          <w:rFonts w:ascii="Times New Roman" w:eastAsia="Times New Roman" w:hAnsi="Times New Roman"/>
          <w:sz w:val="28"/>
          <w:szCs w:val="28"/>
          <w:lang w:eastAsia="ru-RU"/>
        </w:rPr>
        <w:t>інженерний, радіаційний і хімічний захисти;</w:t>
      </w:r>
    </w:p>
    <w:p w:rsidR="000645F8" w:rsidRPr="00F7763B" w:rsidRDefault="000645F8" w:rsidP="000645F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63B">
        <w:rPr>
          <w:rFonts w:ascii="Times New Roman" w:eastAsia="Times New Roman" w:hAnsi="Times New Roman"/>
          <w:sz w:val="28"/>
          <w:szCs w:val="28"/>
          <w:lang w:eastAsia="ru-RU"/>
        </w:rPr>
        <w:t>медичний, біологічний, психологічний захисти</w:t>
      </w:r>
      <w:r w:rsidRPr="00F7763B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0645F8" w:rsidRPr="00F7763B" w:rsidRDefault="000645F8" w:rsidP="000645F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7763B">
        <w:rPr>
          <w:rFonts w:ascii="Times New Roman" w:hAnsi="Times New Roman"/>
          <w:sz w:val="28"/>
          <w:szCs w:val="28"/>
        </w:rPr>
        <w:t>навчання населення діям у надзвичайних ситуаціях</w:t>
      </w:r>
      <w:r w:rsidR="00884D85" w:rsidRPr="00F776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4D85" w:rsidRPr="002E2E93">
        <w:rPr>
          <w:rFonts w:ascii="Times New Roman" w:hAnsi="Times New Roman"/>
          <w:sz w:val="28"/>
          <w:szCs w:val="28"/>
        </w:rPr>
        <w:t>[3]</w:t>
      </w:r>
      <w:r w:rsidRPr="00F7763B">
        <w:rPr>
          <w:rFonts w:ascii="Times New Roman" w:hAnsi="Times New Roman"/>
          <w:sz w:val="28"/>
          <w:szCs w:val="28"/>
        </w:rPr>
        <w:t>.</w:t>
      </w:r>
    </w:p>
    <w:p w:rsidR="000645F8" w:rsidRPr="00F7763B" w:rsidRDefault="000645F8" w:rsidP="000645F8">
      <w:pPr>
        <w:shd w:val="clear" w:color="auto" w:fill="FFFFFF"/>
        <w:tabs>
          <w:tab w:val="left" w:pos="993"/>
        </w:tabs>
        <w:jc w:val="both"/>
        <w:rPr>
          <w:rFonts w:cs="Times New Roman"/>
          <w:sz w:val="28"/>
          <w:szCs w:val="28"/>
        </w:rPr>
      </w:pPr>
      <w:r w:rsidRPr="00F7763B">
        <w:rPr>
          <w:rFonts w:cs="Times New Roman"/>
          <w:sz w:val="28"/>
          <w:szCs w:val="28"/>
        </w:rPr>
        <w:tab/>
        <w:t>Для їх реалізації необхідно виконати основні заход</w:t>
      </w:r>
      <w:r w:rsidRPr="00F7763B">
        <w:rPr>
          <w:rFonts w:cs="Times New Roman"/>
          <w:sz w:val="28"/>
          <w:szCs w:val="28"/>
          <w:lang w:val="uk-UA"/>
        </w:rPr>
        <w:t>и</w:t>
      </w:r>
      <w:r w:rsidRPr="00F7763B">
        <w:rPr>
          <w:rFonts w:cs="Times New Roman"/>
          <w:sz w:val="28"/>
          <w:szCs w:val="28"/>
        </w:rPr>
        <w:t xml:space="preserve"> забезпечення захисту населення в надзвичайних ситуаціях:</w:t>
      </w:r>
    </w:p>
    <w:p w:rsidR="000645F8" w:rsidRPr="00F7763B" w:rsidRDefault="000645F8" w:rsidP="000645F8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63B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повідомлення населення про загрозу і виникнення надзвичайних ситуацій та постійного його інформування про наявну обстановку;</w:t>
      </w:r>
    </w:p>
    <w:p w:rsidR="000645F8" w:rsidRPr="00F7763B" w:rsidRDefault="000645F8" w:rsidP="000645F8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63B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навчання укриття людей у сховищах, медичний, радіаційний та хімічний захист, евакуація населення з небезпечних районів;</w:t>
      </w:r>
    </w:p>
    <w:p w:rsidR="000645F8" w:rsidRPr="00F7763B" w:rsidRDefault="000645F8" w:rsidP="000645F8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63B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спостереження та контроль за ураженістю навколишнього середовища, продуктів харчування та води радіоактивними, отруйними, сильнодіючими отруйними речовинами та біологічними препаратами;</w:t>
      </w:r>
    </w:p>
    <w:p w:rsidR="000645F8" w:rsidRPr="00F7763B" w:rsidRDefault="000645F8" w:rsidP="000645F8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63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організація та проведення рятувальних</w:t>
      </w:r>
      <w:r w:rsidRPr="00F7763B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F7763B">
        <w:rPr>
          <w:rFonts w:ascii="Times New Roman" w:eastAsia="Times New Roman" w:hAnsi="Times New Roman"/>
          <w:sz w:val="28"/>
          <w:szCs w:val="28"/>
          <w:lang w:eastAsia="ru-RU"/>
        </w:rPr>
        <w:t xml:space="preserve"> інших робіт </w:t>
      </w:r>
      <w:r w:rsidR="00FB7953" w:rsidRPr="00FB795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7763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районах лиха й осередках ураження</w:t>
      </w:r>
      <w:r w:rsidR="00E30A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30A4E" w:rsidRPr="002E2E93">
        <w:rPr>
          <w:rFonts w:ascii="Times New Roman" w:hAnsi="Times New Roman"/>
          <w:sz w:val="28"/>
          <w:szCs w:val="28"/>
        </w:rPr>
        <w:t>[</w:t>
      </w:r>
      <w:r w:rsidR="0034475A">
        <w:rPr>
          <w:rFonts w:ascii="Times New Roman" w:hAnsi="Times New Roman"/>
          <w:sz w:val="28"/>
          <w:szCs w:val="28"/>
          <w:lang w:val="uk-UA"/>
        </w:rPr>
        <w:t>2,  с</w:t>
      </w:r>
      <w:r w:rsidR="009C3E45" w:rsidRPr="009C3E45">
        <w:rPr>
          <w:rFonts w:ascii="Times New Roman" w:hAnsi="Times New Roman"/>
          <w:sz w:val="28"/>
          <w:szCs w:val="28"/>
          <w:lang w:val="uk-UA"/>
        </w:rPr>
        <w:t>. 173</w:t>
      </w:r>
      <w:r w:rsidR="00E30A4E" w:rsidRPr="009C3E45">
        <w:rPr>
          <w:rFonts w:ascii="Times New Roman" w:hAnsi="Times New Roman"/>
          <w:sz w:val="28"/>
          <w:szCs w:val="28"/>
        </w:rPr>
        <w:t>]</w:t>
      </w:r>
      <w:r w:rsidR="00E30A4E" w:rsidRPr="00F7763B">
        <w:rPr>
          <w:rFonts w:ascii="Times New Roman" w:hAnsi="Times New Roman"/>
          <w:sz w:val="28"/>
          <w:szCs w:val="28"/>
        </w:rPr>
        <w:t>.</w:t>
      </w:r>
    </w:p>
    <w:p w:rsidR="000645F8" w:rsidRPr="00F7763B" w:rsidRDefault="000645F8" w:rsidP="000645F8">
      <w:pPr>
        <w:ind w:firstLine="709"/>
        <w:jc w:val="both"/>
        <w:rPr>
          <w:rFonts w:cs="Times New Roman"/>
          <w:sz w:val="28"/>
          <w:szCs w:val="28"/>
        </w:rPr>
      </w:pPr>
      <w:r w:rsidRPr="00F7763B">
        <w:rPr>
          <w:rFonts w:cs="Times New Roman"/>
          <w:sz w:val="28"/>
          <w:szCs w:val="28"/>
        </w:rPr>
        <w:t xml:space="preserve">Повідомлення населення про факт небезпечної аварії, стихійного лиха, застосування зброї масового знищення забезпечуються шляхом функціонування загальнодержавної, територіальних, місцевих автоматизованих </w:t>
      </w:r>
      <w:r w:rsidRPr="00F7763B">
        <w:rPr>
          <w:rFonts w:cs="Times New Roman"/>
          <w:sz w:val="28"/>
          <w:szCs w:val="28"/>
        </w:rPr>
        <w:lastRenderedPageBreak/>
        <w:t xml:space="preserve">систем централізованого оповіщення про загрозу або виникнення надзвичайних ситуацій з метою не допустити загибелі людей. </w:t>
      </w:r>
    </w:p>
    <w:p w:rsidR="000645F8" w:rsidRPr="00F7763B" w:rsidRDefault="000645F8" w:rsidP="000645F8">
      <w:pPr>
        <w:ind w:firstLine="720"/>
        <w:jc w:val="both"/>
        <w:rPr>
          <w:rFonts w:cs="Times New Roman"/>
          <w:sz w:val="28"/>
          <w:szCs w:val="28"/>
        </w:rPr>
      </w:pPr>
      <w:r w:rsidRPr="00F7763B">
        <w:rPr>
          <w:rFonts w:cs="Times New Roman"/>
          <w:sz w:val="28"/>
          <w:szCs w:val="28"/>
        </w:rPr>
        <w:t>Для привернення уваги перед доведенням інформації до населення про загрозу виникнення або виникнення надзвичайної ситуації передається попереджувальний сигнал «Увага всім!», а саме уривчасте звучання електросирен, часті гудки транспорту, зокрема в запису мережами радіомовлення та через вуличні гучномовні пристрої.</w:t>
      </w:r>
    </w:p>
    <w:p w:rsidR="000645F8" w:rsidRPr="00F7763B" w:rsidRDefault="000645F8" w:rsidP="000645F8">
      <w:pPr>
        <w:ind w:firstLine="720"/>
        <w:jc w:val="both"/>
        <w:rPr>
          <w:rFonts w:cs="Times New Roman"/>
          <w:sz w:val="28"/>
          <w:szCs w:val="28"/>
        </w:rPr>
      </w:pPr>
      <w:r w:rsidRPr="00F7763B">
        <w:rPr>
          <w:rFonts w:cs="Times New Roman"/>
          <w:sz w:val="28"/>
          <w:szCs w:val="28"/>
        </w:rPr>
        <w:t xml:space="preserve">Порядок організації </w:t>
      </w:r>
      <w:r w:rsidRPr="00F7763B">
        <w:rPr>
          <w:rFonts w:cs="Times New Roman"/>
          <w:sz w:val="28"/>
          <w:szCs w:val="28"/>
          <w:lang w:val="uk-UA"/>
        </w:rPr>
        <w:t>с</w:t>
      </w:r>
      <w:r w:rsidRPr="00F7763B">
        <w:rPr>
          <w:rFonts w:cs="Times New Roman"/>
          <w:sz w:val="28"/>
          <w:szCs w:val="28"/>
        </w:rPr>
        <w:t xml:space="preserve">повіщення про загрозу або виникнення надзвичайних ситуацій та організації зв’язку у сфері цивільного захисту визначається положенням, яке затверджено Кабінетом Міністрів України від 27.09.2017 № 733 «Положення </w:t>
      </w:r>
      <w:hyperlink r:id="rId5" w:anchor="n9" w:history="1">
        <w:r w:rsidRPr="00F7763B">
          <w:rPr>
            <w:rFonts w:cs="Times New Roman"/>
            <w:sz w:val="28"/>
            <w:szCs w:val="28"/>
          </w:rPr>
          <w:t>про організацію оповіщення про загрозу виникнення або виникнення надзвичайних ситуацій та зв’язку у сфері цивільного захисту</w:t>
        </w:r>
      </w:hyperlink>
      <w:r w:rsidRPr="00F7763B">
        <w:rPr>
          <w:rFonts w:cs="Times New Roman"/>
          <w:sz w:val="28"/>
          <w:szCs w:val="28"/>
        </w:rPr>
        <w:t>»</w:t>
      </w:r>
      <w:r w:rsidR="009C3E45">
        <w:rPr>
          <w:rFonts w:cs="Times New Roman"/>
          <w:sz w:val="28"/>
          <w:szCs w:val="28"/>
          <w:lang w:val="uk-UA"/>
        </w:rPr>
        <w:t xml:space="preserve"> [1, </w:t>
      </w:r>
      <w:r w:rsidR="0034475A">
        <w:rPr>
          <w:rFonts w:cs="Times New Roman"/>
          <w:sz w:val="28"/>
          <w:szCs w:val="28"/>
          <w:lang w:val="uk-UA"/>
        </w:rPr>
        <w:t>с</w:t>
      </w:r>
      <w:r w:rsidR="009C3E45">
        <w:rPr>
          <w:rFonts w:cs="Times New Roman"/>
          <w:sz w:val="28"/>
          <w:szCs w:val="28"/>
          <w:lang w:val="uk-UA"/>
        </w:rPr>
        <w:t xml:space="preserve">. </w:t>
      </w:r>
      <w:r w:rsidR="009C3E45" w:rsidRPr="009C3E45">
        <w:rPr>
          <w:rFonts w:cs="Times New Roman"/>
          <w:sz w:val="28"/>
          <w:szCs w:val="28"/>
          <w:lang w:val="uk-UA"/>
        </w:rPr>
        <w:t>3</w:t>
      </w:r>
      <w:r w:rsidR="009C3E45">
        <w:rPr>
          <w:rFonts w:cs="Times New Roman"/>
          <w:sz w:val="28"/>
          <w:szCs w:val="28"/>
          <w:lang w:val="uk-UA"/>
        </w:rPr>
        <w:t>9</w:t>
      </w:r>
      <w:r w:rsidR="009C3E45" w:rsidRPr="009C3E45">
        <w:rPr>
          <w:rFonts w:cs="Times New Roman"/>
          <w:sz w:val="28"/>
          <w:szCs w:val="28"/>
          <w:lang w:val="uk-UA"/>
        </w:rPr>
        <w:t>].</w:t>
      </w:r>
    </w:p>
    <w:p w:rsidR="000645F8" w:rsidRPr="00F7763B" w:rsidRDefault="000645F8" w:rsidP="000645F8">
      <w:pPr>
        <w:ind w:firstLine="720"/>
        <w:jc w:val="both"/>
        <w:rPr>
          <w:rFonts w:cs="Times New Roman"/>
          <w:sz w:val="28"/>
          <w:szCs w:val="28"/>
        </w:rPr>
      </w:pPr>
      <w:r w:rsidRPr="00F7763B">
        <w:rPr>
          <w:rFonts w:cs="Times New Roman"/>
          <w:sz w:val="28"/>
          <w:szCs w:val="28"/>
        </w:rPr>
        <w:t>Акцентуємо увагу вчителів предмета «Захист</w:t>
      </w:r>
      <w:r w:rsidRPr="00F7763B">
        <w:rPr>
          <w:rFonts w:cs="Times New Roman"/>
          <w:sz w:val="28"/>
          <w:szCs w:val="28"/>
          <w:lang w:val="uk-UA"/>
        </w:rPr>
        <w:t xml:space="preserve"> Украї</w:t>
      </w:r>
      <w:r w:rsidRPr="00F7763B">
        <w:rPr>
          <w:rFonts w:cs="Times New Roman"/>
          <w:sz w:val="28"/>
          <w:szCs w:val="28"/>
        </w:rPr>
        <w:t>ни» на важливості усвідомлення учнями, що інформування та оповіщення є основним принципом та головним і невід’ємним елементом усієї системи захисту. Сигнал «Увага всім!» у вигляді переривчастого завивання сирен і виробничих гудків свідчить про те, що сталася надзвичайна ситуація. Почувши його, слід включити радіо, телевізор, мережі мобільного зв’язку і прослухати інформацію територіального управління з надзвичайних ситуацій. Після цього виконати всі вказівки та настанови інформаційного повідомлення.</w:t>
      </w:r>
    </w:p>
    <w:p w:rsidR="000645F8" w:rsidRPr="00F7763B" w:rsidRDefault="000645F8" w:rsidP="000645F8">
      <w:pPr>
        <w:ind w:firstLine="720"/>
        <w:jc w:val="both"/>
        <w:rPr>
          <w:rFonts w:cs="Times New Roman"/>
          <w:sz w:val="28"/>
          <w:szCs w:val="28"/>
        </w:rPr>
      </w:pPr>
      <w:r w:rsidRPr="00F7763B">
        <w:rPr>
          <w:rFonts w:cs="Times New Roman"/>
          <w:sz w:val="28"/>
          <w:szCs w:val="28"/>
          <w:lang w:val="uk-UA"/>
        </w:rPr>
        <w:t>Доцільно в</w:t>
      </w:r>
      <w:r w:rsidRPr="00F7763B">
        <w:rPr>
          <w:rFonts w:cs="Times New Roman"/>
          <w:sz w:val="28"/>
          <w:szCs w:val="28"/>
        </w:rPr>
        <w:t xml:space="preserve">аріанти сигналів </w:t>
      </w:r>
      <w:r w:rsidRPr="00F7763B">
        <w:rPr>
          <w:rFonts w:cs="Times New Roman"/>
          <w:sz w:val="28"/>
          <w:szCs w:val="28"/>
          <w:lang w:val="uk-UA"/>
        </w:rPr>
        <w:t>с</w:t>
      </w:r>
      <w:r w:rsidRPr="00F7763B">
        <w:rPr>
          <w:rFonts w:cs="Times New Roman"/>
          <w:sz w:val="28"/>
          <w:szCs w:val="28"/>
        </w:rPr>
        <w:t xml:space="preserve">повіщення на уроці продемонструвати учням за допомогою сучасних засобів навчання. </w:t>
      </w:r>
    </w:p>
    <w:p w:rsidR="000645F8" w:rsidRPr="00F7763B" w:rsidRDefault="000645F8" w:rsidP="000645F8">
      <w:pPr>
        <w:ind w:firstLine="720"/>
        <w:jc w:val="both"/>
        <w:rPr>
          <w:rFonts w:cs="Times New Roman"/>
          <w:sz w:val="28"/>
          <w:szCs w:val="28"/>
          <w:lang w:val="uk-UA"/>
        </w:rPr>
      </w:pPr>
      <w:r w:rsidRPr="00F7763B">
        <w:rPr>
          <w:rFonts w:cs="Times New Roman"/>
          <w:sz w:val="28"/>
          <w:szCs w:val="28"/>
          <w:lang w:val="uk-UA"/>
        </w:rPr>
        <w:t xml:space="preserve">Окрім права на отримання інформації про загрозу й виникнення надзвичайних ситуацій, кожен громадянин України зобов’язаний вивчити способи захисту від надзвичайних ситуацій та навчитися користуватися засобами індивідуального захисту. </w:t>
      </w:r>
    </w:p>
    <w:p w:rsidR="000645F8" w:rsidRPr="00F7763B" w:rsidRDefault="000645F8" w:rsidP="000645F8">
      <w:pPr>
        <w:ind w:firstLine="720"/>
        <w:jc w:val="both"/>
        <w:rPr>
          <w:rFonts w:cs="Times New Roman"/>
          <w:sz w:val="28"/>
          <w:szCs w:val="28"/>
        </w:rPr>
      </w:pPr>
      <w:r w:rsidRPr="00F7763B">
        <w:rPr>
          <w:rFonts w:cs="Times New Roman"/>
          <w:sz w:val="28"/>
          <w:szCs w:val="28"/>
        </w:rPr>
        <w:t xml:space="preserve">Звертаємо увагу вчителів предмета «Захист </w:t>
      </w:r>
      <w:r w:rsidRPr="00F7763B">
        <w:rPr>
          <w:rFonts w:cs="Times New Roman"/>
          <w:sz w:val="28"/>
          <w:szCs w:val="28"/>
          <w:lang w:val="uk-UA"/>
        </w:rPr>
        <w:t>Украї</w:t>
      </w:r>
      <w:r w:rsidRPr="00F7763B">
        <w:rPr>
          <w:rFonts w:cs="Times New Roman"/>
          <w:sz w:val="28"/>
          <w:szCs w:val="28"/>
        </w:rPr>
        <w:t xml:space="preserve">ни», що від того, як організовано та проведено заняття з теми «Основні способи захисту населення в надзвичайних ситуаціях» за програмою вивчення предмета «Захист </w:t>
      </w:r>
      <w:r w:rsidRPr="00F7763B">
        <w:rPr>
          <w:rFonts w:cs="Times New Roman"/>
          <w:sz w:val="28"/>
          <w:szCs w:val="28"/>
          <w:lang w:val="uk-UA"/>
        </w:rPr>
        <w:t>Украї</w:t>
      </w:r>
      <w:r w:rsidRPr="00F7763B">
        <w:rPr>
          <w:rFonts w:cs="Times New Roman"/>
          <w:sz w:val="28"/>
          <w:szCs w:val="28"/>
        </w:rPr>
        <w:t>ни» залежить рівень підготовки майбутніх громадян вмінню застосовувати засоби індивідуального захисту, користуватися медичними засобами, надавати домедичну допомогу постраждалим. Для того, щоб діяти у надзвичайних ситуаціях необхідно мати психологічну готовність та дотримуватись правил безпечної поведінки.</w:t>
      </w:r>
    </w:p>
    <w:p w:rsidR="000645F8" w:rsidRPr="00F7763B" w:rsidRDefault="000645F8" w:rsidP="000645F8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F7763B">
        <w:rPr>
          <w:rFonts w:cs="Times New Roman"/>
          <w:sz w:val="28"/>
          <w:szCs w:val="28"/>
        </w:rPr>
        <w:t>З метою формування предметних компетентностей учнів під час вивчення тем «Основні способи захисту населення в надзвичайних ситуаціях», «Основи рятувальних та інших невідкладних робіт</w:t>
      </w:r>
      <w:r w:rsidRPr="00F7763B">
        <w:rPr>
          <w:rFonts w:cs="Times New Roman"/>
          <w:color w:val="000000" w:themeColor="text1"/>
          <w:sz w:val="28"/>
          <w:szCs w:val="28"/>
        </w:rPr>
        <w:t xml:space="preserve">» доцільно звернути увагу </w:t>
      </w:r>
      <w:r w:rsidRPr="00F7763B">
        <w:rPr>
          <w:rFonts w:cs="Times New Roman"/>
          <w:color w:val="000000" w:themeColor="text1"/>
          <w:sz w:val="28"/>
          <w:szCs w:val="28"/>
          <w:lang w:val="uk-UA"/>
        </w:rPr>
        <w:t xml:space="preserve">на </w:t>
      </w:r>
      <w:r w:rsidRPr="00F7763B">
        <w:rPr>
          <w:rFonts w:cs="Times New Roman"/>
          <w:color w:val="000000" w:themeColor="text1"/>
          <w:sz w:val="28"/>
          <w:szCs w:val="28"/>
        </w:rPr>
        <w:t>очікуван</w:t>
      </w:r>
      <w:r w:rsidRPr="00F7763B">
        <w:rPr>
          <w:rFonts w:cs="Times New Roman"/>
          <w:color w:val="000000" w:themeColor="text1"/>
          <w:sz w:val="28"/>
          <w:szCs w:val="28"/>
          <w:lang w:val="uk-UA"/>
        </w:rPr>
        <w:t>і</w:t>
      </w:r>
      <w:r w:rsidRPr="00F7763B">
        <w:rPr>
          <w:rFonts w:cs="Times New Roman"/>
          <w:color w:val="000000" w:themeColor="text1"/>
          <w:sz w:val="28"/>
          <w:szCs w:val="28"/>
        </w:rPr>
        <w:t xml:space="preserve"> результат</w:t>
      </w:r>
      <w:r w:rsidRPr="00F7763B">
        <w:rPr>
          <w:rFonts w:cs="Times New Roman"/>
          <w:color w:val="000000" w:themeColor="text1"/>
          <w:sz w:val="28"/>
          <w:szCs w:val="28"/>
          <w:lang w:val="uk-UA"/>
        </w:rPr>
        <w:t>и</w:t>
      </w:r>
      <w:r w:rsidRPr="00F7763B">
        <w:rPr>
          <w:rFonts w:cs="Times New Roman"/>
          <w:color w:val="000000" w:themeColor="text1"/>
          <w:sz w:val="28"/>
          <w:szCs w:val="28"/>
        </w:rPr>
        <w:t xml:space="preserve"> </w:t>
      </w:r>
      <w:r w:rsidRPr="00F7763B">
        <w:rPr>
          <w:rFonts w:cs="Times New Roman"/>
          <w:color w:val="000000" w:themeColor="text1"/>
          <w:sz w:val="28"/>
          <w:szCs w:val="28"/>
          <w:lang w:val="uk-UA"/>
        </w:rPr>
        <w:t>навчально-</w:t>
      </w:r>
      <w:r w:rsidRPr="00F7763B">
        <w:rPr>
          <w:rFonts w:cs="Times New Roman"/>
          <w:color w:val="000000" w:themeColor="text1"/>
          <w:sz w:val="28"/>
          <w:szCs w:val="28"/>
        </w:rPr>
        <w:t>пізнавальної діяльності учнів</w:t>
      </w:r>
      <w:r w:rsidRPr="00F7763B">
        <w:rPr>
          <w:rFonts w:cs="Times New Roman"/>
          <w:color w:val="000000" w:themeColor="text1"/>
          <w:sz w:val="28"/>
          <w:szCs w:val="28"/>
          <w:lang w:val="uk-UA"/>
        </w:rPr>
        <w:t>:</w:t>
      </w:r>
    </w:p>
    <w:p w:rsidR="000645F8" w:rsidRPr="00F7763B" w:rsidRDefault="000645F8" w:rsidP="000645F8">
      <w:pPr>
        <w:pStyle w:val="a4"/>
        <w:tabs>
          <w:tab w:val="left" w:pos="709"/>
        </w:tabs>
        <w:ind w:firstLine="709"/>
        <w:jc w:val="left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>характеризують:</w:t>
      </w:r>
    </w:p>
    <w:p w:rsidR="000645F8" w:rsidRPr="00F7763B" w:rsidRDefault="000645F8" w:rsidP="000645F8">
      <w:pPr>
        <w:pStyle w:val="a4"/>
        <w:numPr>
          <w:ilvl w:val="0"/>
          <w:numId w:val="1"/>
        </w:numPr>
        <w:tabs>
          <w:tab w:val="num" w:pos="709"/>
          <w:tab w:val="num" w:pos="993"/>
        </w:tabs>
        <w:ind w:left="0" w:firstLine="709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 xml:space="preserve"> основні способи захисту населення в надзвичайних ситуаціях;</w:t>
      </w:r>
    </w:p>
    <w:p w:rsidR="000645F8" w:rsidRPr="00F7763B" w:rsidRDefault="000645F8" w:rsidP="000645F8">
      <w:pPr>
        <w:pStyle w:val="a4"/>
        <w:numPr>
          <w:ilvl w:val="0"/>
          <w:numId w:val="1"/>
        </w:numPr>
        <w:tabs>
          <w:tab w:val="num" w:pos="709"/>
          <w:tab w:val="num" w:pos="993"/>
        </w:tabs>
        <w:ind w:left="0" w:firstLine="709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 xml:space="preserve"> призначення та будову основних засобів індивідуального захисту органів дихання та шкіри; </w:t>
      </w:r>
    </w:p>
    <w:p w:rsidR="000645F8" w:rsidRPr="00F7763B" w:rsidRDefault="000645F8" w:rsidP="000645F8">
      <w:pPr>
        <w:pStyle w:val="a4"/>
        <w:numPr>
          <w:ilvl w:val="0"/>
          <w:numId w:val="1"/>
        </w:numPr>
        <w:tabs>
          <w:tab w:val="num" w:pos="709"/>
          <w:tab w:val="num" w:pos="993"/>
        </w:tabs>
        <w:ind w:left="0" w:firstLine="709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 xml:space="preserve">сигнали й порядок оповіщення населення про виникнення надзвичайних ситуацій і порядок дій при цьому; </w:t>
      </w:r>
    </w:p>
    <w:p w:rsidR="000645F8" w:rsidRPr="00F7763B" w:rsidRDefault="000645F8" w:rsidP="000645F8">
      <w:pPr>
        <w:pStyle w:val="a4"/>
        <w:numPr>
          <w:ilvl w:val="0"/>
          <w:numId w:val="1"/>
        </w:numPr>
        <w:tabs>
          <w:tab w:val="num" w:pos="709"/>
          <w:tab w:val="num" w:pos="993"/>
        </w:tabs>
        <w:ind w:left="0" w:firstLine="709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 xml:space="preserve">способи проведення евакуації населення. </w:t>
      </w:r>
    </w:p>
    <w:p w:rsidR="000645F8" w:rsidRPr="00F7763B" w:rsidRDefault="000645F8" w:rsidP="000645F8">
      <w:pPr>
        <w:pStyle w:val="a4"/>
        <w:numPr>
          <w:ilvl w:val="0"/>
          <w:numId w:val="1"/>
        </w:numPr>
        <w:tabs>
          <w:tab w:val="left" w:pos="851"/>
          <w:tab w:val="num" w:pos="993"/>
          <w:tab w:val="left" w:pos="1560"/>
        </w:tabs>
        <w:ind w:left="993" w:hanging="284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 xml:space="preserve"> порядок проведення рятувальних та інших невідкладних робіт;</w:t>
      </w:r>
    </w:p>
    <w:p w:rsidR="000645F8" w:rsidRPr="00F7763B" w:rsidRDefault="000645F8" w:rsidP="000645F8">
      <w:pPr>
        <w:pStyle w:val="a4"/>
        <w:numPr>
          <w:ilvl w:val="0"/>
          <w:numId w:val="1"/>
        </w:numPr>
        <w:tabs>
          <w:tab w:val="num" w:pos="0"/>
          <w:tab w:val="left" w:pos="709"/>
          <w:tab w:val="left" w:pos="993"/>
        </w:tabs>
        <w:ind w:left="0" w:firstLine="709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 xml:space="preserve"> способи  рятування  людей  з-під  завалів,  з верхніх  поверхів напівзруйнованих будівель з використанням табельних і </w:t>
      </w:r>
      <w:proofErr w:type="gramStart"/>
      <w:r w:rsidRPr="00F7763B">
        <w:rPr>
          <w:sz w:val="28"/>
          <w:szCs w:val="28"/>
          <w:lang w:val="ru-RU"/>
        </w:rPr>
        <w:t>п</w:t>
      </w:r>
      <w:proofErr w:type="gramEnd"/>
      <w:r w:rsidRPr="00F7763B">
        <w:rPr>
          <w:sz w:val="28"/>
          <w:szCs w:val="28"/>
          <w:lang w:val="ru-RU"/>
        </w:rPr>
        <w:t>ідручних засобів.</w:t>
      </w:r>
    </w:p>
    <w:p w:rsidR="000645F8" w:rsidRPr="00F7763B" w:rsidRDefault="000645F8" w:rsidP="000645F8">
      <w:pPr>
        <w:pStyle w:val="a4"/>
        <w:ind w:firstLine="709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 xml:space="preserve">уміють користуватися: </w:t>
      </w:r>
    </w:p>
    <w:p w:rsidR="000645F8" w:rsidRPr="00F7763B" w:rsidRDefault="000645F8" w:rsidP="000645F8">
      <w:pPr>
        <w:pStyle w:val="a4"/>
        <w:tabs>
          <w:tab w:val="left" w:pos="900"/>
        </w:tabs>
        <w:ind w:firstLine="720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 xml:space="preserve">– основними засобами індивідуального захисту органів дихання та шкіри; </w:t>
      </w:r>
    </w:p>
    <w:p w:rsidR="000645F8" w:rsidRPr="00F7763B" w:rsidRDefault="000645F8" w:rsidP="000645F8">
      <w:pPr>
        <w:pStyle w:val="a4"/>
        <w:numPr>
          <w:ilvl w:val="0"/>
          <w:numId w:val="1"/>
        </w:numPr>
        <w:tabs>
          <w:tab w:val="num" w:pos="0"/>
          <w:tab w:val="left" w:pos="851"/>
          <w:tab w:val="left" w:pos="993"/>
          <w:tab w:val="left" w:pos="1560"/>
        </w:tabs>
        <w:ind w:left="0" w:firstLine="709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 xml:space="preserve"> медичними засобами захисту (аптечка індивідуальна, індивідуальний протихімічний пакет (ІПП), пакет перев’язувальний індивідуальний (ППІ); </w:t>
      </w:r>
    </w:p>
    <w:p w:rsidR="000645F8" w:rsidRPr="00F7763B" w:rsidRDefault="000645F8" w:rsidP="000645F8">
      <w:pPr>
        <w:pStyle w:val="a4"/>
        <w:ind w:firstLine="709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 xml:space="preserve">класифікують: </w:t>
      </w:r>
    </w:p>
    <w:p w:rsidR="000645F8" w:rsidRPr="00F7763B" w:rsidRDefault="000645F8" w:rsidP="000645F8">
      <w:pPr>
        <w:pStyle w:val="a4"/>
        <w:tabs>
          <w:tab w:val="left" w:pos="900"/>
        </w:tabs>
        <w:ind w:firstLine="720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 xml:space="preserve">– обладнання та пояснюють порядок використання інженерних споруд для захисту населення; </w:t>
      </w:r>
    </w:p>
    <w:p w:rsidR="000645F8" w:rsidRPr="00F7763B" w:rsidRDefault="000645F8" w:rsidP="000645F8">
      <w:pPr>
        <w:pStyle w:val="a4"/>
        <w:tabs>
          <w:tab w:val="left" w:pos="900"/>
        </w:tabs>
        <w:ind w:firstLine="709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>пояснюють:</w:t>
      </w:r>
    </w:p>
    <w:p w:rsidR="000645F8" w:rsidRPr="00F7763B" w:rsidRDefault="000645F8" w:rsidP="000645F8">
      <w:pPr>
        <w:pStyle w:val="a4"/>
        <w:tabs>
          <w:tab w:val="left" w:pos="900"/>
        </w:tabs>
        <w:ind w:left="709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 xml:space="preserve">– правила безпеки під час захисту населення в надзвичайних ситуаціях; </w:t>
      </w:r>
    </w:p>
    <w:p w:rsidR="000645F8" w:rsidRPr="00F7763B" w:rsidRDefault="000645F8" w:rsidP="000645F8">
      <w:pPr>
        <w:pStyle w:val="a4"/>
        <w:tabs>
          <w:tab w:val="left" w:pos="1440"/>
        </w:tabs>
        <w:ind w:firstLine="709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 xml:space="preserve">виконують: </w:t>
      </w:r>
    </w:p>
    <w:p w:rsidR="00F418A6" w:rsidRPr="00F7763B" w:rsidRDefault="000645F8" w:rsidP="00F418A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7763B">
        <w:rPr>
          <w:rFonts w:ascii="Times New Roman" w:hAnsi="Times New Roman"/>
          <w:sz w:val="28"/>
          <w:szCs w:val="28"/>
        </w:rPr>
        <w:t>– алгоритм підготовки населення до евакуаційних заходів та розміщення населення</w:t>
      </w:r>
      <w:r w:rsidR="00F418A6" w:rsidRPr="002E2E93">
        <w:rPr>
          <w:rFonts w:ascii="Times New Roman" w:hAnsi="Times New Roman"/>
          <w:sz w:val="28"/>
          <w:szCs w:val="28"/>
        </w:rPr>
        <w:t xml:space="preserve"> [4]</w:t>
      </w:r>
      <w:r w:rsidR="00F418A6" w:rsidRPr="00F7763B">
        <w:rPr>
          <w:rFonts w:ascii="Times New Roman" w:hAnsi="Times New Roman"/>
          <w:sz w:val="28"/>
          <w:szCs w:val="28"/>
        </w:rPr>
        <w:t>.</w:t>
      </w:r>
    </w:p>
    <w:p w:rsidR="000645F8" w:rsidRPr="00F7763B" w:rsidRDefault="000645F8" w:rsidP="000645F8">
      <w:pPr>
        <w:pStyle w:val="a4"/>
        <w:tabs>
          <w:tab w:val="left" w:pos="709"/>
        </w:tabs>
        <w:ind w:firstLine="709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>Навчання учнів діям у надзвичайних ситуаціях та правилам пожежної безпеки є обов’язковим і здійснюється під час освітнього процесу.</w:t>
      </w:r>
    </w:p>
    <w:p w:rsidR="000645F8" w:rsidRPr="00F7763B" w:rsidRDefault="000645F8" w:rsidP="000645F8">
      <w:pPr>
        <w:pStyle w:val="a4"/>
        <w:tabs>
          <w:tab w:val="left" w:pos="709"/>
        </w:tabs>
        <w:ind w:firstLine="709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 xml:space="preserve">Акцентуємо увагу вчителів предмета «Захист України» на особливості подання матеріалу з теми «Основні способи захисту населення в надзвичайних ситуаціях»: </w:t>
      </w:r>
    </w:p>
    <w:p w:rsidR="000645F8" w:rsidRPr="00F7763B" w:rsidRDefault="000645F8" w:rsidP="000645F8">
      <w:pPr>
        <w:pStyle w:val="a4"/>
        <w:tabs>
          <w:tab w:val="left" w:pos="709"/>
        </w:tabs>
        <w:ind w:firstLine="709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>– використовувати інформацію зі спеціалізованих періодичних видань, яка поглибить знання учнів про сучасні засоби захисту від факторів ураження людини, які виникають під час аварій, катастроф та стихійних лих;</w:t>
      </w:r>
    </w:p>
    <w:p w:rsidR="000645F8" w:rsidRPr="00F7763B" w:rsidRDefault="000645F8" w:rsidP="000645F8">
      <w:pPr>
        <w:pStyle w:val="a4"/>
        <w:tabs>
          <w:tab w:val="left" w:pos="709"/>
        </w:tabs>
        <w:ind w:firstLine="709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 xml:space="preserve">– розподіляти час раціонально, що дасть можливість провести урок на високому методичному рівні й сприятиме кращому засвоєнню матеріалу учнями; </w:t>
      </w:r>
    </w:p>
    <w:p w:rsidR="000645F8" w:rsidRPr="00F7763B" w:rsidRDefault="000645F8" w:rsidP="000645F8">
      <w:pPr>
        <w:pStyle w:val="a4"/>
        <w:tabs>
          <w:tab w:val="left" w:pos="709"/>
        </w:tabs>
        <w:ind w:firstLine="709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>– добирати доцільні методи навчання які зроблять вивчення матеріалу більш доступним;</w:t>
      </w:r>
    </w:p>
    <w:p w:rsidR="000645F8" w:rsidRPr="00F7763B" w:rsidRDefault="000645F8" w:rsidP="000645F8">
      <w:pPr>
        <w:pStyle w:val="a4"/>
        <w:tabs>
          <w:tab w:val="left" w:pos="709"/>
        </w:tabs>
        <w:ind w:firstLine="709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 xml:space="preserve">– поєднувати систематично теоретичні заняття з практичними навичками, що забезпечить високі результати. </w:t>
      </w:r>
    </w:p>
    <w:p w:rsidR="000645F8" w:rsidRPr="00F7763B" w:rsidRDefault="000645F8" w:rsidP="000645F8">
      <w:pPr>
        <w:pStyle w:val="a4"/>
        <w:tabs>
          <w:tab w:val="left" w:pos="709"/>
        </w:tabs>
        <w:ind w:firstLine="709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 xml:space="preserve">Звертаємо увагу, що заняття з навчанню учнів умінню користуватися основними засобами індивідуального захисту органів дихання та шкіри, медичними засобами захисту є практичними, тому потребують завчасної підготовки. </w:t>
      </w:r>
    </w:p>
    <w:p w:rsidR="000645F8" w:rsidRPr="00F7763B" w:rsidRDefault="000645F8" w:rsidP="000645F8">
      <w:pPr>
        <w:pStyle w:val="a4"/>
        <w:tabs>
          <w:tab w:val="left" w:pos="709"/>
        </w:tabs>
        <w:ind w:firstLine="709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>Нагадуємо, що для проведення уроків з теми «Основні способи захисту населення в надзвичайних ситуаціях» необхідно використати рекомендоване навчальною програмою майно:</w:t>
      </w:r>
    </w:p>
    <w:p w:rsidR="000645F8" w:rsidRPr="00F7763B" w:rsidRDefault="000645F8" w:rsidP="000645F8">
      <w:pPr>
        <w:pStyle w:val="a4"/>
        <w:numPr>
          <w:ilvl w:val="0"/>
          <w:numId w:val="1"/>
        </w:numPr>
        <w:tabs>
          <w:tab w:val="num" w:pos="709"/>
        </w:tabs>
        <w:ind w:left="851" w:hanging="142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 xml:space="preserve"> протипилову тканеву маску ПТМ-1;</w:t>
      </w:r>
    </w:p>
    <w:p w:rsidR="000645F8" w:rsidRPr="00F7763B" w:rsidRDefault="000645F8" w:rsidP="000645F8">
      <w:pPr>
        <w:pStyle w:val="a4"/>
        <w:numPr>
          <w:ilvl w:val="0"/>
          <w:numId w:val="1"/>
        </w:numPr>
        <w:tabs>
          <w:tab w:val="num" w:pos="709"/>
        </w:tabs>
        <w:ind w:left="851" w:hanging="142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 xml:space="preserve"> респіратор (Р-2, Р-2Д);</w:t>
      </w:r>
    </w:p>
    <w:p w:rsidR="000645F8" w:rsidRPr="00F7763B" w:rsidRDefault="000645F8" w:rsidP="000645F8">
      <w:pPr>
        <w:pStyle w:val="a4"/>
        <w:numPr>
          <w:ilvl w:val="0"/>
          <w:numId w:val="1"/>
        </w:numPr>
        <w:tabs>
          <w:tab w:val="num" w:pos="709"/>
        </w:tabs>
        <w:ind w:left="851" w:hanging="142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 xml:space="preserve"> протигаз фільтруючий (ГП-5, ГП-5М, ГП-7 (ГП-7В));</w:t>
      </w:r>
    </w:p>
    <w:p w:rsidR="000645F8" w:rsidRPr="00F7763B" w:rsidRDefault="000645F8" w:rsidP="000645F8">
      <w:pPr>
        <w:pStyle w:val="a4"/>
        <w:numPr>
          <w:ilvl w:val="0"/>
          <w:numId w:val="1"/>
        </w:numPr>
        <w:tabs>
          <w:tab w:val="num" w:pos="709"/>
        </w:tabs>
        <w:ind w:left="851" w:hanging="142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 xml:space="preserve"> протигаз дитячий (ДМ-6, ДМ-6М, ПДФ-Д, ПДФ-Ш);</w:t>
      </w:r>
    </w:p>
    <w:p w:rsidR="000645F8" w:rsidRPr="00F7763B" w:rsidRDefault="000645F8" w:rsidP="000645F8">
      <w:pPr>
        <w:pStyle w:val="a4"/>
        <w:numPr>
          <w:ilvl w:val="0"/>
          <w:numId w:val="1"/>
        </w:numPr>
        <w:tabs>
          <w:tab w:val="num" w:pos="709"/>
        </w:tabs>
        <w:ind w:left="851" w:hanging="142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 xml:space="preserve"> легкий захисний костюм Л-1;</w:t>
      </w:r>
    </w:p>
    <w:p w:rsidR="000645F8" w:rsidRPr="00F7763B" w:rsidRDefault="000645F8" w:rsidP="000645F8">
      <w:pPr>
        <w:pStyle w:val="a4"/>
        <w:numPr>
          <w:ilvl w:val="0"/>
          <w:numId w:val="1"/>
        </w:numPr>
        <w:tabs>
          <w:tab w:val="num" w:pos="709"/>
        </w:tabs>
        <w:ind w:left="851" w:hanging="142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 xml:space="preserve"> загальновійськовий захисний комплект (ЗЗК);</w:t>
      </w:r>
    </w:p>
    <w:p w:rsidR="000645F8" w:rsidRPr="00F7763B" w:rsidRDefault="000645F8" w:rsidP="000645F8">
      <w:pPr>
        <w:pStyle w:val="a4"/>
        <w:numPr>
          <w:ilvl w:val="0"/>
          <w:numId w:val="1"/>
        </w:numPr>
        <w:tabs>
          <w:tab w:val="num" w:pos="709"/>
          <w:tab w:val="left" w:pos="993"/>
        </w:tabs>
        <w:ind w:left="0" w:firstLine="709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>прилад радіаційної розвідки і контролю радіоактивного забруднення (ДП-5В (Б), МКС-У);</w:t>
      </w:r>
    </w:p>
    <w:p w:rsidR="000645F8" w:rsidRPr="00F7763B" w:rsidRDefault="000645F8" w:rsidP="000645F8">
      <w:pPr>
        <w:pStyle w:val="a4"/>
        <w:numPr>
          <w:ilvl w:val="0"/>
          <w:numId w:val="1"/>
        </w:numPr>
        <w:tabs>
          <w:tab w:val="num" w:pos="709"/>
          <w:tab w:val="left" w:pos="993"/>
        </w:tabs>
        <w:ind w:left="0" w:firstLine="709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>прилади контролю радіоактивного опромінення (ДП-22В, ДП-24, ІД-І);</w:t>
      </w:r>
    </w:p>
    <w:p w:rsidR="000645F8" w:rsidRPr="00F7763B" w:rsidRDefault="000645F8" w:rsidP="000645F8">
      <w:pPr>
        <w:pStyle w:val="a4"/>
        <w:numPr>
          <w:ilvl w:val="0"/>
          <w:numId w:val="1"/>
        </w:numPr>
        <w:tabs>
          <w:tab w:val="num" w:pos="709"/>
          <w:tab w:val="left" w:pos="993"/>
        </w:tabs>
        <w:ind w:left="0" w:firstLine="709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>прилад хімічної розвідки ВПХР;</w:t>
      </w:r>
    </w:p>
    <w:p w:rsidR="000645F8" w:rsidRPr="00F7763B" w:rsidRDefault="000645F8" w:rsidP="000645F8">
      <w:pPr>
        <w:pStyle w:val="a4"/>
        <w:numPr>
          <w:ilvl w:val="0"/>
          <w:numId w:val="1"/>
        </w:numPr>
        <w:tabs>
          <w:tab w:val="num" w:pos="709"/>
          <w:tab w:val="left" w:pos="993"/>
        </w:tabs>
        <w:ind w:left="0" w:firstLine="709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>аптечка індивідуальна АІ-2;</w:t>
      </w:r>
    </w:p>
    <w:p w:rsidR="000645F8" w:rsidRPr="00F7763B" w:rsidRDefault="000645F8" w:rsidP="000645F8">
      <w:pPr>
        <w:pStyle w:val="a4"/>
        <w:numPr>
          <w:ilvl w:val="0"/>
          <w:numId w:val="1"/>
        </w:numPr>
        <w:tabs>
          <w:tab w:val="num" w:pos="709"/>
          <w:tab w:val="left" w:pos="993"/>
        </w:tabs>
        <w:ind w:left="0" w:firstLine="709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>аптечка індивідуальна багатоцільова «Швидка допомога»;</w:t>
      </w:r>
    </w:p>
    <w:p w:rsidR="000645F8" w:rsidRPr="00F7763B" w:rsidRDefault="000645F8" w:rsidP="000645F8">
      <w:pPr>
        <w:pStyle w:val="a4"/>
        <w:numPr>
          <w:ilvl w:val="0"/>
          <w:numId w:val="1"/>
        </w:numPr>
        <w:tabs>
          <w:tab w:val="num" w:pos="709"/>
          <w:tab w:val="left" w:pos="993"/>
        </w:tabs>
        <w:ind w:left="0" w:firstLine="709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>індивідуальний протихімічний пакет (ІПП-8);</w:t>
      </w:r>
    </w:p>
    <w:p w:rsidR="000645F8" w:rsidRPr="00F7763B" w:rsidRDefault="000645F8" w:rsidP="000645F8">
      <w:pPr>
        <w:pStyle w:val="a4"/>
        <w:numPr>
          <w:ilvl w:val="0"/>
          <w:numId w:val="1"/>
        </w:numPr>
        <w:tabs>
          <w:tab w:val="num" w:pos="709"/>
          <w:tab w:val="left" w:pos="993"/>
        </w:tabs>
        <w:ind w:left="0" w:firstLine="709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>пакет перев’язувальний індивідуальний</w:t>
      </w:r>
      <w:r w:rsidR="00947D4E" w:rsidRPr="00F7763B">
        <w:rPr>
          <w:sz w:val="28"/>
          <w:szCs w:val="28"/>
          <w:lang w:val="en-US"/>
        </w:rPr>
        <w:t xml:space="preserve"> [4]</w:t>
      </w:r>
      <w:r w:rsidR="00947D4E" w:rsidRPr="00F7763B">
        <w:rPr>
          <w:sz w:val="28"/>
          <w:szCs w:val="28"/>
        </w:rPr>
        <w:t>.</w:t>
      </w:r>
    </w:p>
    <w:p w:rsidR="000645F8" w:rsidRPr="00F7763B" w:rsidRDefault="000645F8" w:rsidP="000645F8">
      <w:pPr>
        <w:pStyle w:val="a4"/>
        <w:tabs>
          <w:tab w:val="left" w:pos="0"/>
        </w:tabs>
        <w:ind w:firstLine="709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>Рекомендуємо кабінет «Захисту України» обладнати плакатами з цивільного захисту, що є особливо необхідним в умовах неповного оснащення закладів загальної середньої освіти навчальним майном для підготовки учнів з цивільного захисту. У разі відсутності приладів радіаційної та хімічної розвідки доцільно використовувати відеосюжети, що візуалізують порядок роботи з приладами.</w:t>
      </w:r>
    </w:p>
    <w:p w:rsidR="000645F8" w:rsidRPr="00F7763B" w:rsidRDefault="000645F8" w:rsidP="000645F8">
      <w:pPr>
        <w:pStyle w:val="a4"/>
        <w:ind w:firstLine="709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>Розкриваючи зміст навчального матеріалу щодо застосування засобів індивідуального захисту варто пояснити учням, що це група предметів, призначених для захисту (забезпечення безпеки) однієї людини від радіоактивних, небезпечних хімічних і біологічних речовин та світлового випромінювання ядерного вибуху.</w:t>
      </w:r>
    </w:p>
    <w:p w:rsidR="000645F8" w:rsidRPr="00F7763B" w:rsidRDefault="000645F8" w:rsidP="000645F8">
      <w:pPr>
        <w:pStyle w:val="a4"/>
        <w:tabs>
          <w:tab w:val="left" w:pos="709"/>
        </w:tabs>
        <w:ind w:firstLine="709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>Засоби індивідуального захисту за своїм призначенням поділяються на:</w:t>
      </w:r>
    </w:p>
    <w:p w:rsidR="000645F8" w:rsidRPr="00F7763B" w:rsidRDefault="000645F8" w:rsidP="000645F8">
      <w:pPr>
        <w:pStyle w:val="a4"/>
        <w:numPr>
          <w:ilvl w:val="0"/>
          <w:numId w:val="1"/>
        </w:numPr>
        <w:tabs>
          <w:tab w:val="left" w:pos="709"/>
          <w:tab w:val="num" w:pos="993"/>
        </w:tabs>
        <w:ind w:left="1134" w:hanging="425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>засоби захисту органів дихання;</w:t>
      </w:r>
    </w:p>
    <w:p w:rsidR="000645F8" w:rsidRPr="00F7763B" w:rsidRDefault="000645F8" w:rsidP="000645F8">
      <w:pPr>
        <w:pStyle w:val="a4"/>
        <w:numPr>
          <w:ilvl w:val="0"/>
          <w:numId w:val="1"/>
        </w:numPr>
        <w:tabs>
          <w:tab w:val="left" w:pos="709"/>
          <w:tab w:val="num" w:pos="993"/>
        </w:tabs>
        <w:ind w:left="1134" w:hanging="425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>засоби захисту шкіри.</w:t>
      </w:r>
    </w:p>
    <w:p w:rsidR="000645F8" w:rsidRPr="00F7763B" w:rsidRDefault="000645F8" w:rsidP="000645F8">
      <w:pPr>
        <w:pStyle w:val="a4"/>
        <w:tabs>
          <w:tab w:val="num" w:pos="0"/>
          <w:tab w:val="left" w:pos="709"/>
        </w:tabs>
        <w:ind w:firstLine="709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 xml:space="preserve">До засобів індивідуального захисту дихання належать фільтруючі протигази (загальновійськові, цивільні, дитячі, промислові), ізолюючі протигази, респіратори, ватно-марлева </w:t>
      </w:r>
      <w:proofErr w:type="gramStart"/>
      <w:r w:rsidRPr="00F7763B">
        <w:rPr>
          <w:sz w:val="28"/>
          <w:szCs w:val="28"/>
          <w:lang w:val="ru-RU"/>
        </w:rPr>
        <w:t>пов’язка</w:t>
      </w:r>
      <w:proofErr w:type="gramEnd"/>
      <w:r w:rsidRPr="00F7763B">
        <w:rPr>
          <w:sz w:val="28"/>
          <w:szCs w:val="28"/>
          <w:lang w:val="ru-RU"/>
        </w:rPr>
        <w:t xml:space="preserve"> та протипилова  тканинна маска</w:t>
      </w:r>
      <w:r w:rsidR="00D47FCD">
        <w:rPr>
          <w:sz w:val="28"/>
          <w:szCs w:val="28"/>
          <w:lang w:val="ru-RU"/>
        </w:rPr>
        <w:t xml:space="preserve"> </w:t>
      </w:r>
      <w:r w:rsidR="00D47FCD" w:rsidRPr="0034475A">
        <w:rPr>
          <w:sz w:val="28"/>
          <w:szCs w:val="28"/>
          <w:lang w:val="ru-RU"/>
        </w:rPr>
        <w:t>[</w:t>
      </w:r>
      <w:r w:rsidR="0034475A" w:rsidRPr="0034475A">
        <w:rPr>
          <w:sz w:val="28"/>
          <w:szCs w:val="28"/>
          <w:lang w:val="ru-RU"/>
        </w:rPr>
        <w:t>1</w:t>
      </w:r>
      <w:r w:rsidR="00D47FCD" w:rsidRPr="0034475A">
        <w:rPr>
          <w:sz w:val="28"/>
          <w:szCs w:val="28"/>
          <w:lang w:val="ru-RU"/>
        </w:rPr>
        <w:t xml:space="preserve">, с. </w:t>
      </w:r>
      <w:r w:rsidR="0034475A" w:rsidRPr="0034475A">
        <w:rPr>
          <w:sz w:val="28"/>
          <w:szCs w:val="28"/>
          <w:lang w:val="ru-RU"/>
        </w:rPr>
        <w:t>4</w:t>
      </w:r>
      <w:r w:rsidR="00D47FCD" w:rsidRPr="0034475A">
        <w:rPr>
          <w:sz w:val="28"/>
          <w:szCs w:val="28"/>
          <w:lang w:val="ru-RU"/>
        </w:rPr>
        <w:t>1].</w:t>
      </w:r>
    </w:p>
    <w:p w:rsidR="000645F8" w:rsidRPr="00F7763B" w:rsidRDefault="000645F8" w:rsidP="000645F8">
      <w:pPr>
        <w:pStyle w:val="a4"/>
        <w:tabs>
          <w:tab w:val="left" w:pos="0"/>
        </w:tabs>
        <w:ind w:firstLine="709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 xml:space="preserve">Перед ознайомленням учнів із призначенням і будовою фільтруючих та ізолюючих протигазів необхідно пояснити специфіку їх дії та використання. </w:t>
      </w:r>
    </w:p>
    <w:p w:rsidR="000645F8" w:rsidRPr="00F7763B" w:rsidRDefault="000645F8" w:rsidP="000645F8">
      <w:pPr>
        <w:pStyle w:val="a4"/>
        <w:tabs>
          <w:tab w:val="left" w:pos="709"/>
        </w:tabs>
        <w:ind w:firstLine="709"/>
        <w:rPr>
          <w:color w:val="000000" w:themeColor="text1"/>
          <w:sz w:val="28"/>
          <w:szCs w:val="28"/>
          <w:lang w:val="ru-RU"/>
        </w:rPr>
      </w:pPr>
      <w:r w:rsidRPr="00F7763B">
        <w:rPr>
          <w:color w:val="000000" w:themeColor="text1"/>
          <w:sz w:val="28"/>
          <w:szCs w:val="28"/>
          <w:lang w:val="ru-RU"/>
        </w:rPr>
        <w:t>У фільтруючих протигазах повітря, що надходить для дихання, очищується від отруйних речовин, радіоактивного пилу, бактеріальних засобів. В ізолюючих протигазах дихання здійснюється за рахунок запасів кисню, що міститься в самому протигазі. Ними користуються, коли неможливо використовувати фільтруючіі протигази: при нестачі кисню, високої або невідомої концентрації отруйних речовин у повітрі [</w:t>
      </w:r>
      <w:r w:rsidR="00947D4E" w:rsidRPr="002E2E93">
        <w:rPr>
          <w:color w:val="000000" w:themeColor="text1"/>
          <w:sz w:val="28"/>
          <w:szCs w:val="28"/>
          <w:lang w:val="ru-RU"/>
        </w:rPr>
        <w:t>2</w:t>
      </w:r>
      <w:r w:rsidRPr="00F7763B">
        <w:rPr>
          <w:color w:val="000000" w:themeColor="text1"/>
          <w:sz w:val="28"/>
          <w:szCs w:val="28"/>
          <w:lang w:val="ru-RU"/>
        </w:rPr>
        <w:t>, с. 180].</w:t>
      </w:r>
    </w:p>
    <w:p w:rsidR="000645F8" w:rsidRPr="00F7763B" w:rsidRDefault="000645F8" w:rsidP="000645F8">
      <w:pPr>
        <w:pStyle w:val="a4"/>
        <w:tabs>
          <w:tab w:val="left" w:pos="709"/>
        </w:tabs>
        <w:ind w:firstLine="709"/>
        <w:rPr>
          <w:sz w:val="28"/>
          <w:szCs w:val="28"/>
          <w:lang w:val="ru-RU"/>
        </w:rPr>
      </w:pPr>
      <w:r w:rsidRPr="00F7763B">
        <w:rPr>
          <w:color w:val="000000" w:themeColor="text1"/>
          <w:sz w:val="28"/>
          <w:szCs w:val="28"/>
          <w:lang w:val="ru-RU"/>
        </w:rPr>
        <w:t>Звертаємо увагу вчителів, що навчальною програмою предмета «Захист України» передбачено виконання нормативу «Одягання протигазу»</w:t>
      </w:r>
      <w:r w:rsidR="00896307">
        <w:rPr>
          <w:color w:val="000000" w:themeColor="text1"/>
          <w:sz w:val="28"/>
          <w:szCs w:val="28"/>
          <w:lang w:val="ru-RU"/>
        </w:rPr>
        <w:t xml:space="preserve"> </w:t>
      </w:r>
      <w:r w:rsidR="00896307" w:rsidRPr="00896307">
        <w:rPr>
          <w:sz w:val="28"/>
          <w:szCs w:val="28"/>
          <w:lang w:val="ru-RU"/>
        </w:rPr>
        <w:t>[4]</w:t>
      </w:r>
      <w:r w:rsidR="00896307" w:rsidRPr="00F7763B">
        <w:rPr>
          <w:sz w:val="28"/>
          <w:szCs w:val="28"/>
        </w:rPr>
        <w:t>.</w:t>
      </w:r>
      <w:r w:rsidRPr="00F7763B">
        <w:rPr>
          <w:color w:val="000000" w:themeColor="text1"/>
          <w:sz w:val="28"/>
          <w:szCs w:val="28"/>
          <w:lang w:val="ru-RU"/>
        </w:rPr>
        <w:t xml:space="preserve"> Умовою (порядком) виконання цього нормативу передбачено, що учні знаходяться в строю, протигази – у похідному положенні. За раптовою командою «Гази!» учні одягають протигази. Нагадуємо, що час відраховується з моменту подання команди до відновлення дихання після одягнення учнем протигазу</w:t>
      </w:r>
      <w:r w:rsidRPr="00F7763B">
        <w:rPr>
          <w:sz w:val="28"/>
          <w:szCs w:val="28"/>
          <w:lang w:val="ru-RU"/>
        </w:rPr>
        <w:t xml:space="preserve">. </w:t>
      </w:r>
    </w:p>
    <w:p w:rsidR="000645F8" w:rsidRPr="00F7763B" w:rsidRDefault="000645F8" w:rsidP="000645F8">
      <w:pPr>
        <w:pStyle w:val="a4"/>
        <w:tabs>
          <w:tab w:val="left" w:pos="709"/>
        </w:tabs>
        <w:ind w:firstLine="709"/>
        <w:rPr>
          <w:color w:val="000000" w:themeColor="text1"/>
          <w:sz w:val="28"/>
          <w:szCs w:val="28"/>
          <w:lang w:val="ru-RU"/>
        </w:rPr>
      </w:pPr>
      <w:r w:rsidRPr="00F7763B">
        <w:rPr>
          <w:color w:val="000000" w:themeColor="text1"/>
          <w:sz w:val="28"/>
          <w:szCs w:val="28"/>
          <w:lang w:val="ru-RU"/>
        </w:rPr>
        <w:t xml:space="preserve">Для успішної здачі учнями нормативу «Одягання протигазу» з ними необхідно провести тренування. </w:t>
      </w:r>
      <w:r w:rsidRPr="00F7763B">
        <w:rPr>
          <w:sz w:val="28"/>
          <w:szCs w:val="28"/>
          <w:lang w:val="ru-RU"/>
        </w:rPr>
        <w:t xml:space="preserve">Під час тренування – показати </w:t>
      </w:r>
      <w:r w:rsidRPr="00F7763B">
        <w:rPr>
          <w:color w:val="000000" w:themeColor="text1"/>
          <w:sz w:val="28"/>
          <w:szCs w:val="28"/>
          <w:lang w:val="ru-RU"/>
        </w:rPr>
        <w:t>учням порядок одягання й скидання протигазу ГП-5 та пояснити, що він є універсальним засобом захисту тому, що одночасно захищає органи дихання, обличчя, шкіру голови від радіоактивних, отруйних, бактеріальних і деяких аварійно хімічно небезпечних речовин</w:t>
      </w:r>
      <w:r w:rsidR="00896307">
        <w:rPr>
          <w:color w:val="000000" w:themeColor="text1"/>
          <w:sz w:val="28"/>
          <w:szCs w:val="28"/>
          <w:lang w:val="ru-RU"/>
        </w:rPr>
        <w:t xml:space="preserve"> </w:t>
      </w:r>
      <w:r w:rsidR="00896307" w:rsidRPr="00896307">
        <w:rPr>
          <w:sz w:val="28"/>
          <w:szCs w:val="28"/>
          <w:lang w:val="ru-RU"/>
        </w:rPr>
        <w:t>[6]</w:t>
      </w:r>
      <w:r w:rsidRPr="00F7763B">
        <w:rPr>
          <w:color w:val="000000" w:themeColor="text1"/>
          <w:sz w:val="28"/>
          <w:szCs w:val="28"/>
          <w:lang w:val="ru-RU"/>
        </w:rPr>
        <w:t xml:space="preserve">. Основним завданням тренування є удосконалення практичних навичок учнів у виконанні нормативів із засобами захисту, перевірка їх справності та готовності до практичного застосування. </w:t>
      </w:r>
    </w:p>
    <w:p w:rsidR="000645F8" w:rsidRPr="00F7763B" w:rsidRDefault="000645F8" w:rsidP="000645F8">
      <w:pPr>
        <w:pStyle w:val="a4"/>
        <w:tabs>
          <w:tab w:val="left" w:pos="709"/>
        </w:tabs>
        <w:ind w:firstLine="709"/>
        <w:rPr>
          <w:color w:val="000000" w:themeColor="text1"/>
          <w:sz w:val="28"/>
          <w:szCs w:val="28"/>
          <w:lang w:val="ru-RU"/>
        </w:rPr>
      </w:pPr>
      <w:r w:rsidRPr="00F7763B">
        <w:rPr>
          <w:color w:val="000000" w:themeColor="text1"/>
          <w:sz w:val="28"/>
          <w:szCs w:val="28"/>
          <w:lang w:val="ru-RU"/>
        </w:rPr>
        <w:t>Нагадуємо вчителям, що протигази повинні готуватись до заняття заздалегідь із використанням дезіінфікуючих засобів.</w:t>
      </w:r>
    </w:p>
    <w:p w:rsidR="000645F8" w:rsidRPr="00F7763B" w:rsidRDefault="000645F8" w:rsidP="000645F8">
      <w:pPr>
        <w:pStyle w:val="a4"/>
        <w:tabs>
          <w:tab w:val="left" w:pos="709"/>
        </w:tabs>
        <w:ind w:firstLine="709"/>
        <w:rPr>
          <w:sz w:val="28"/>
          <w:szCs w:val="28"/>
          <w:lang w:val="ru-RU"/>
        </w:rPr>
      </w:pPr>
      <w:r w:rsidRPr="00F7763B">
        <w:rPr>
          <w:color w:val="000000" w:themeColor="text1"/>
          <w:sz w:val="28"/>
          <w:szCs w:val="28"/>
          <w:lang w:val="ru-RU"/>
        </w:rPr>
        <w:t xml:space="preserve">Рекомендуємо вчителям ознайомити учнів з будовою </w:t>
      </w:r>
      <w:r w:rsidRPr="00F7763B">
        <w:rPr>
          <w:color w:val="000000" w:themeColor="text1"/>
          <w:sz w:val="28"/>
          <w:szCs w:val="28"/>
          <w:lang w:val="ru-RU"/>
        </w:rPr>
        <w:br/>
        <w:t xml:space="preserve">протигаза </w:t>
      </w:r>
      <w:r w:rsidRPr="00F7763B">
        <w:rPr>
          <w:sz w:val="28"/>
          <w:szCs w:val="28"/>
          <w:lang w:val="ru-RU"/>
        </w:rPr>
        <w:t xml:space="preserve">ГП-5: </w:t>
      </w:r>
    </w:p>
    <w:p w:rsidR="000645F8" w:rsidRPr="00F7763B" w:rsidRDefault="000645F8" w:rsidP="000645F8">
      <w:pPr>
        <w:pStyle w:val="a4"/>
        <w:numPr>
          <w:ilvl w:val="0"/>
          <w:numId w:val="1"/>
        </w:numPr>
        <w:tabs>
          <w:tab w:val="left" w:pos="709"/>
          <w:tab w:val="num" w:pos="993"/>
        </w:tabs>
        <w:ind w:firstLine="207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 xml:space="preserve"> фільтрувально-поглинальна коробка;</w:t>
      </w:r>
    </w:p>
    <w:p w:rsidR="000645F8" w:rsidRPr="00F7763B" w:rsidRDefault="000645F8" w:rsidP="000645F8">
      <w:pPr>
        <w:pStyle w:val="a4"/>
        <w:numPr>
          <w:ilvl w:val="0"/>
          <w:numId w:val="1"/>
        </w:numPr>
        <w:tabs>
          <w:tab w:val="left" w:pos="709"/>
          <w:tab w:val="num" w:pos="993"/>
        </w:tabs>
        <w:ind w:firstLine="207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 xml:space="preserve"> лицьова частина;</w:t>
      </w:r>
    </w:p>
    <w:p w:rsidR="000645F8" w:rsidRPr="00F7763B" w:rsidRDefault="000645F8" w:rsidP="000645F8">
      <w:pPr>
        <w:pStyle w:val="a4"/>
        <w:numPr>
          <w:ilvl w:val="0"/>
          <w:numId w:val="1"/>
        </w:numPr>
        <w:tabs>
          <w:tab w:val="left" w:pos="709"/>
          <w:tab w:val="num" w:pos="993"/>
        </w:tabs>
        <w:ind w:firstLine="207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 xml:space="preserve"> окулярний пристрій;</w:t>
      </w:r>
    </w:p>
    <w:p w:rsidR="000645F8" w:rsidRPr="00F7763B" w:rsidRDefault="000645F8" w:rsidP="000645F8">
      <w:pPr>
        <w:pStyle w:val="a4"/>
        <w:numPr>
          <w:ilvl w:val="0"/>
          <w:numId w:val="1"/>
        </w:numPr>
        <w:tabs>
          <w:tab w:val="left" w:pos="709"/>
          <w:tab w:val="num" w:pos="993"/>
        </w:tabs>
        <w:ind w:left="0" w:firstLine="709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 xml:space="preserve"> клапан вдиху і з’єднання з фільтрувально-поглинальною коробкою;</w:t>
      </w:r>
    </w:p>
    <w:p w:rsidR="000645F8" w:rsidRPr="00F7763B" w:rsidRDefault="000645F8" w:rsidP="000645F8">
      <w:pPr>
        <w:pStyle w:val="a4"/>
        <w:numPr>
          <w:ilvl w:val="0"/>
          <w:numId w:val="1"/>
        </w:numPr>
        <w:tabs>
          <w:tab w:val="left" w:pos="709"/>
          <w:tab w:val="num" w:pos="993"/>
        </w:tabs>
        <w:ind w:firstLine="207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 xml:space="preserve"> сумка для перенесення;</w:t>
      </w:r>
    </w:p>
    <w:p w:rsidR="000645F8" w:rsidRPr="00F7763B" w:rsidRDefault="000645F8" w:rsidP="000645F8">
      <w:pPr>
        <w:pStyle w:val="a4"/>
        <w:numPr>
          <w:ilvl w:val="0"/>
          <w:numId w:val="1"/>
        </w:numPr>
        <w:tabs>
          <w:tab w:val="left" w:pos="709"/>
          <w:tab w:val="num" w:pos="993"/>
        </w:tabs>
        <w:ind w:firstLine="207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 xml:space="preserve"> коробка з плівками, що не запотівають.</w:t>
      </w:r>
    </w:p>
    <w:p w:rsidR="000645F8" w:rsidRPr="00F7763B" w:rsidRDefault="000645F8" w:rsidP="000645F8">
      <w:pPr>
        <w:pStyle w:val="a4"/>
        <w:tabs>
          <w:tab w:val="left" w:pos="709"/>
        </w:tabs>
        <w:ind w:firstLine="709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 xml:space="preserve">Пояснити, що фільтрувально-поглинальна коробка складається з: </w:t>
      </w:r>
    </w:p>
    <w:p w:rsidR="000645F8" w:rsidRPr="00F7763B" w:rsidRDefault="000645F8" w:rsidP="000645F8">
      <w:pPr>
        <w:pStyle w:val="a4"/>
        <w:numPr>
          <w:ilvl w:val="0"/>
          <w:numId w:val="1"/>
        </w:numPr>
        <w:tabs>
          <w:tab w:val="num" w:pos="710"/>
          <w:tab w:val="left" w:pos="993"/>
        </w:tabs>
        <w:ind w:left="0" w:firstLine="710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>протиаєрозольного фільтра, який затримує біологічні аерозолі, радіоактивний пил і шкідливі аерозолі (пил, дим, тумани);</w:t>
      </w:r>
    </w:p>
    <w:p w:rsidR="000645F8" w:rsidRPr="00F7763B" w:rsidRDefault="000645F8" w:rsidP="000645F8">
      <w:pPr>
        <w:pStyle w:val="a4"/>
        <w:numPr>
          <w:ilvl w:val="0"/>
          <w:numId w:val="1"/>
        </w:numPr>
        <w:tabs>
          <w:tab w:val="num" w:pos="0"/>
          <w:tab w:val="left" w:pos="993"/>
        </w:tabs>
        <w:ind w:left="0" w:firstLine="709"/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>шихти – активоване вугілля, що поглинає отруйні речовини, аварійно хімічно небезпечних речовин;</w:t>
      </w:r>
    </w:p>
    <w:p w:rsidR="000645F8" w:rsidRPr="00F7763B" w:rsidRDefault="000645F8" w:rsidP="000645F8">
      <w:pPr>
        <w:pStyle w:val="a4"/>
        <w:numPr>
          <w:ilvl w:val="0"/>
          <w:numId w:val="24"/>
        </w:numPr>
        <w:tabs>
          <w:tab w:val="clear" w:pos="1070"/>
          <w:tab w:val="left" w:pos="709"/>
          <w:tab w:val="num" w:pos="993"/>
          <w:tab w:val="left" w:pos="1418"/>
        </w:tabs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 xml:space="preserve"> папіру тампонного, що затримує вугільний пил шахти;</w:t>
      </w:r>
    </w:p>
    <w:p w:rsidR="000645F8" w:rsidRPr="00F7763B" w:rsidRDefault="000645F8" w:rsidP="000645F8">
      <w:pPr>
        <w:pStyle w:val="a4"/>
        <w:numPr>
          <w:ilvl w:val="0"/>
          <w:numId w:val="24"/>
        </w:numPr>
        <w:tabs>
          <w:tab w:val="clear" w:pos="1070"/>
          <w:tab w:val="left" w:pos="709"/>
          <w:tab w:val="num" w:pos="993"/>
          <w:tab w:val="left" w:pos="1418"/>
        </w:tabs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 xml:space="preserve"> сітки верхньої і нижньої, що утримують шихту;</w:t>
      </w:r>
    </w:p>
    <w:p w:rsidR="000645F8" w:rsidRPr="00F7763B" w:rsidRDefault="000645F8" w:rsidP="000645F8">
      <w:pPr>
        <w:pStyle w:val="a4"/>
        <w:numPr>
          <w:ilvl w:val="0"/>
          <w:numId w:val="24"/>
        </w:numPr>
        <w:tabs>
          <w:tab w:val="clear" w:pos="1070"/>
          <w:tab w:val="left" w:pos="709"/>
          <w:tab w:val="num" w:pos="993"/>
          <w:tab w:val="left" w:pos="1418"/>
        </w:tabs>
        <w:rPr>
          <w:sz w:val="28"/>
          <w:szCs w:val="28"/>
          <w:lang w:val="ru-RU"/>
        </w:rPr>
      </w:pPr>
      <w:r w:rsidRPr="00F7763B">
        <w:rPr>
          <w:sz w:val="28"/>
          <w:szCs w:val="28"/>
          <w:lang w:val="ru-RU"/>
        </w:rPr>
        <w:t xml:space="preserve"> екрана, який розподіляє повітряний потік.</w:t>
      </w:r>
    </w:p>
    <w:p w:rsidR="000645F8" w:rsidRPr="00F7763B" w:rsidRDefault="000645F8" w:rsidP="000645F8">
      <w:pPr>
        <w:tabs>
          <w:tab w:val="left" w:pos="709"/>
        </w:tabs>
        <w:jc w:val="both"/>
        <w:rPr>
          <w:rFonts w:cs="Times New Roman"/>
          <w:color w:val="000000" w:themeColor="text1"/>
          <w:sz w:val="28"/>
          <w:szCs w:val="28"/>
        </w:rPr>
      </w:pPr>
      <w:r w:rsidRPr="00F7763B">
        <w:rPr>
          <w:rFonts w:cs="Times New Roman"/>
          <w:sz w:val="28"/>
          <w:szCs w:val="28"/>
        </w:rPr>
        <w:tab/>
      </w:r>
      <w:r w:rsidRPr="00F7763B">
        <w:rPr>
          <w:rFonts w:cs="Times New Roman"/>
          <w:sz w:val="28"/>
          <w:szCs w:val="28"/>
          <w:lang w:val="uk-UA"/>
        </w:rPr>
        <w:t>Пояснити учням</w:t>
      </w:r>
      <w:r w:rsidRPr="00F7763B">
        <w:rPr>
          <w:rFonts w:cs="Times New Roman"/>
          <w:sz w:val="28"/>
          <w:szCs w:val="28"/>
        </w:rPr>
        <w:t xml:space="preserve">, що </w:t>
      </w:r>
      <w:r w:rsidRPr="00F7763B">
        <w:rPr>
          <w:rFonts w:cs="Times New Roman"/>
          <w:sz w:val="28"/>
          <w:szCs w:val="28"/>
          <w:lang w:val="uk-UA"/>
        </w:rPr>
        <w:t xml:space="preserve">важливо </w:t>
      </w:r>
      <w:r w:rsidRPr="00F7763B">
        <w:rPr>
          <w:rFonts w:cs="Times New Roman"/>
          <w:sz w:val="28"/>
          <w:szCs w:val="28"/>
        </w:rPr>
        <w:t>правильн</w:t>
      </w:r>
      <w:r w:rsidRPr="00F7763B">
        <w:rPr>
          <w:rFonts w:cs="Times New Roman"/>
          <w:sz w:val="28"/>
          <w:szCs w:val="28"/>
          <w:lang w:val="uk-UA"/>
        </w:rPr>
        <w:t xml:space="preserve">о </w:t>
      </w:r>
      <w:r w:rsidRPr="00F7763B">
        <w:rPr>
          <w:rFonts w:cs="Times New Roman"/>
          <w:sz w:val="28"/>
          <w:szCs w:val="28"/>
        </w:rPr>
        <w:t>під</w:t>
      </w:r>
      <w:r w:rsidRPr="00F7763B">
        <w:rPr>
          <w:rFonts w:cs="Times New Roman"/>
          <w:sz w:val="28"/>
          <w:szCs w:val="28"/>
          <w:lang w:val="uk-UA"/>
        </w:rPr>
        <w:t>іб</w:t>
      </w:r>
      <w:r w:rsidRPr="00F7763B">
        <w:rPr>
          <w:rFonts w:cs="Times New Roman"/>
          <w:sz w:val="28"/>
          <w:szCs w:val="28"/>
        </w:rPr>
        <w:t>р</w:t>
      </w:r>
      <w:r w:rsidRPr="00F7763B">
        <w:rPr>
          <w:rFonts w:cs="Times New Roman"/>
          <w:sz w:val="28"/>
          <w:szCs w:val="28"/>
          <w:lang w:val="uk-UA"/>
        </w:rPr>
        <w:t>ати</w:t>
      </w:r>
      <w:r w:rsidRPr="00F7763B">
        <w:rPr>
          <w:rFonts w:cs="Times New Roman"/>
          <w:sz w:val="28"/>
          <w:szCs w:val="28"/>
        </w:rPr>
        <w:t xml:space="preserve"> </w:t>
      </w:r>
      <w:r w:rsidRPr="00F7763B">
        <w:rPr>
          <w:rFonts w:cs="Times New Roman"/>
          <w:sz w:val="28"/>
          <w:szCs w:val="28"/>
          <w:lang w:val="uk-UA"/>
        </w:rPr>
        <w:t xml:space="preserve">розмір </w:t>
      </w:r>
      <w:r w:rsidRPr="00F7763B">
        <w:rPr>
          <w:rFonts w:cs="Times New Roman"/>
          <w:sz w:val="28"/>
          <w:szCs w:val="28"/>
        </w:rPr>
        <w:t>шолом-мас</w:t>
      </w:r>
      <w:r w:rsidRPr="00F7763B">
        <w:rPr>
          <w:rFonts w:cs="Times New Roman"/>
          <w:sz w:val="28"/>
          <w:szCs w:val="28"/>
          <w:lang w:val="uk-UA"/>
        </w:rPr>
        <w:t xml:space="preserve">ки, тому що саме він має </w:t>
      </w:r>
      <w:r w:rsidRPr="00F7763B">
        <w:rPr>
          <w:rFonts w:cs="Times New Roman"/>
          <w:sz w:val="28"/>
          <w:szCs w:val="28"/>
        </w:rPr>
        <w:t>вирішальне значення під час користування протигазом.</w:t>
      </w:r>
      <w:r w:rsidRPr="00F7763B">
        <w:rPr>
          <w:rFonts w:cs="Times New Roman"/>
          <w:sz w:val="28"/>
          <w:szCs w:val="28"/>
          <w:lang w:val="uk-UA"/>
        </w:rPr>
        <w:t xml:space="preserve"> </w:t>
      </w:r>
      <w:r w:rsidRPr="00F7763B">
        <w:rPr>
          <w:rFonts w:cs="Times New Roman"/>
          <w:sz w:val="28"/>
          <w:szCs w:val="28"/>
        </w:rPr>
        <w:t>Указати на наявність п’яти розмірів шолом-маски (маски ШМ-62У протигазів ГП-5 – 1, 2, 3, 4, 5), залежно від розміру голови:</w:t>
      </w:r>
      <w:r w:rsidRPr="00F7763B">
        <w:rPr>
          <w:rFonts w:cs="Times New Roman"/>
          <w:sz w:val="28"/>
          <w:szCs w:val="28"/>
          <w:lang w:val="uk-UA"/>
        </w:rPr>
        <w:t xml:space="preserve"> </w:t>
      </w:r>
      <w:r w:rsidRPr="00F7763B">
        <w:rPr>
          <w:rFonts w:cs="Times New Roman"/>
          <w:sz w:val="28"/>
          <w:szCs w:val="28"/>
        </w:rPr>
        <w:t>до</w:t>
      </w:r>
      <w:r w:rsidRPr="00F7763B">
        <w:rPr>
          <w:rFonts w:cs="Times New Roman"/>
          <w:sz w:val="28"/>
          <w:szCs w:val="28"/>
          <w:lang w:val="uk-UA"/>
        </w:rPr>
        <w:t xml:space="preserve"> </w:t>
      </w:r>
      <w:r w:rsidRPr="00F7763B">
        <w:rPr>
          <w:rFonts w:cs="Times New Roman"/>
          <w:sz w:val="28"/>
          <w:szCs w:val="28"/>
        </w:rPr>
        <w:t xml:space="preserve">63 см, від 63,5 до 65,5 см, </w:t>
      </w:r>
      <w:r w:rsidR="00F7763B">
        <w:rPr>
          <w:rFonts w:cs="Times New Roman"/>
          <w:sz w:val="28"/>
          <w:szCs w:val="28"/>
          <w:lang w:val="uk-UA"/>
        </w:rPr>
        <w:br/>
      </w:r>
      <w:r w:rsidRPr="00F7763B">
        <w:rPr>
          <w:rFonts w:cs="Times New Roman"/>
          <w:sz w:val="28"/>
          <w:szCs w:val="28"/>
        </w:rPr>
        <w:t>від 66 до 68 см; від 68</w:t>
      </w:r>
      <w:r w:rsidRPr="00F7763B">
        <w:rPr>
          <w:rFonts w:cs="Times New Roman"/>
          <w:sz w:val="28"/>
          <w:szCs w:val="28"/>
          <w:lang w:val="uk-UA"/>
        </w:rPr>
        <w:t>,</w:t>
      </w:r>
      <w:r w:rsidRPr="00F7763B">
        <w:rPr>
          <w:rFonts w:cs="Times New Roman"/>
          <w:sz w:val="28"/>
          <w:szCs w:val="28"/>
        </w:rPr>
        <w:t xml:space="preserve">5 до 70,5 см; більше 71 </w:t>
      </w:r>
      <w:r w:rsidRPr="00F7763B">
        <w:rPr>
          <w:rFonts w:cs="Times New Roman"/>
          <w:color w:val="000000" w:themeColor="text1"/>
          <w:sz w:val="28"/>
          <w:szCs w:val="28"/>
        </w:rPr>
        <w:t>см [</w:t>
      </w:r>
      <w:r w:rsidR="000D5274" w:rsidRPr="002E2E93">
        <w:rPr>
          <w:rFonts w:cs="Times New Roman"/>
          <w:color w:val="000000" w:themeColor="text1"/>
          <w:sz w:val="28"/>
          <w:szCs w:val="28"/>
        </w:rPr>
        <w:t>5</w:t>
      </w:r>
      <w:r w:rsidRPr="00F7763B">
        <w:rPr>
          <w:rFonts w:cs="Times New Roman"/>
          <w:color w:val="000000" w:themeColor="text1"/>
          <w:sz w:val="28"/>
          <w:szCs w:val="28"/>
        </w:rPr>
        <w:t>].</w:t>
      </w:r>
    </w:p>
    <w:p w:rsidR="000645F8" w:rsidRPr="00F7763B" w:rsidRDefault="000645F8" w:rsidP="000645F8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  <w:r w:rsidRPr="00F7763B">
        <w:rPr>
          <w:rFonts w:cs="Times New Roman"/>
          <w:sz w:val="28"/>
          <w:szCs w:val="28"/>
          <w:lang w:val="uk-UA"/>
        </w:rPr>
        <w:tab/>
      </w:r>
      <w:r w:rsidRPr="00F7763B">
        <w:rPr>
          <w:rFonts w:cs="Times New Roman"/>
          <w:sz w:val="28"/>
          <w:szCs w:val="28"/>
        </w:rPr>
        <w:t>Розмір визначається за допомогою сантиметрової стрічки вертикальним вимірюванням розміру голови. Сантиметрову стрічку проводять від кінчика підборіддя через тім’ячко й фіксують показ на кінчику підборіддя. За показами визначають розмір протигаза.</w:t>
      </w:r>
    </w:p>
    <w:p w:rsidR="000645F8" w:rsidRPr="00F7763B" w:rsidRDefault="001E75CE" w:rsidP="000645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Рекомендуємо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</w:rPr>
        <w:t>п</w:t>
      </w:r>
      <w:r w:rsidR="000645F8" w:rsidRPr="00F7763B">
        <w:rPr>
          <w:rFonts w:cs="Times New Roman"/>
          <w:sz w:val="28"/>
          <w:szCs w:val="28"/>
        </w:rPr>
        <w:t>еревірк</w:t>
      </w:r>
      <w:r w:rsidR="00A230F1">
        <w:rPr>
          <w:rFonts w:cs="Times New Roman"/>
          <w:sz w:val="28"/>
          <w:szCs w:val="28"/>
          <w:lang w:val="uk-UA"/>
        </w:rPr>
        <w:t>у</w:t>
      </w:r>
      <w:r w:rsidR="000645F8" w:rsidRPr="00F7763B">
        <w:rPr>
          <w:rFonts w:cs="Times New Roman"/>
          <w:sz w:val="28"/>
          <w:szCs w:val="28"/>
        </w:rPr>
        <w:t xml:space="preserve"> непошкодженості, збирання та правила використання </w:t>
      </w:r>
      <w:r w:rsidR="00A230F1">
        <w:rPr>
          <w:rFonts w:cs="Times New Roman"/>
          <w:sz w:val="28"/>
          <w:szCs w:val="28"/>
          <w:lang w:val="uk-UA"/>
        </w:rPr>
        <w:t>протигаз</w:t>
      </w:r>
      <w:r w:rsidR="00D47FCD">
        <w:rPr>
          <w:rFonts w:cs="Times New Roman"/>
          <w:sz w:val="28"/>
          <w:szCs w:val="28"/>
          <w:lang w:val="uk-UA"/>
        </w:rPr>
        <w:t>а</w:t>
      </w:r>
      <w:r w:rsidR="00A230F1" w:rsidRPr="00A230F1">
        <w:t xml:space="preserve"> </w:t>
      </w:r>
      <w:r w:rsidR="00A230F1">
        <w:rPr>
          <w:rFonts w:cs="Times New Roman"/>
          <w:sz w:val="28"/>
          <w:szCs w:val="28"/>
          <w:lang w:val="uk-UA"/>
        </w:rPr>
        <w:t>в</w:t>
      </w:r>
      <w:r w:rsidR="000645F8" w:rsidRPr="00F7763B">
        <w:rPr>
          <w:rFonts w:cs="Times New Roman"/>
          <w:sz w:val="28"/>
          <w:szCs w:val="28"/>
        </w:rPr>
        <w:t>ідпрац</w:t>
      </w:r>
      <w:r w:rsidR="00A230F1">
        <w:rPr>
          <w:rFonts w:cs="Times New Roman"/>
          <w:sz w:val="28"/>
          <w:szCs w:val="28"/>
          <w:lang w:val="uk-UA"/>
        </w:rPr>
        <w:t>ю</w:t>
      </w:r>
      <w:r w:rsidR="000645F8" w:rsidRPr="00F7763B">
        <w:rPr>
          <w:rFonts w:cs="Times New Roman"/>
          <w:sz w:val="28"/>
          <w:szCs w:val="28"/>
        </w:rPr>
        <w:t>в</w:t>
      </w:r>
      <w:r w:rsidR="00A230F1">
        <w:rPr>
          <w:rFonts w:cs="Times New Roman"/>
          <w:sz w:val="28"/>
          <w:szCs w:val="28"/>
          <w:lang w:val="uk-UA"/>
        </w:rPr>
        <w:t xml:space="preserve">ати </w:t>
      </w:r>
      <w:r w:rsidR="00D47FCD" w:rsidRPr="00D47FCD">
        <w:rPr>
          <w:rFonts w:cs="Times New Roman"/>
          <w:sz w:val="28"/>
          <w:szCs w:val="28"/>
          <w:lang w:val="uk-UA"/>
        </w:rPr>
        <w:t xml:space="preserve">з учнями </w:t>
      </w:r>
      <w:r w:rsidR="00A230F1">
        <w:rPr>
          <w:rFonts w:cs="Times New Roman"/>
          <w:sz w:val="28"/>
          <w:szCs w:val="28"/>
          <w:lang w:val="uk-UA"/>
        </w:rPr>
        <w:t xml:space="preserve">під час </w:t>
      </w:r>
      <w:r w:rsidR="000645F8" w:rsidRPr="00F7763B">
        <w:rPr>
          <w:rFonts w:cs="Times New Roman"/>
          <w:sz w:val="28"/>
          <w:szCs w:val="28"/>
        </w:rPr>
        <w:t>практично</w:t>
      </w:r>
      <w:r w:rsidR="00A230F1">
        <w:rPr>
          <w:rFonts w:cs="Times New Roman"/>
          <w:sz w:val="28"/>
          <w:szCs w:val="28"/>
          <w:lang w:val="uk-UA"/>
        </w:rPr>
        <w:t>го заняття</w:t>
      </w:r>
      <w:r w:rsidR="000645F8" w:rsidRPr="00F7763B">
        <w:rPr>
          <w:rFonts w:cs="Times New Roman"/>
          <w:sz w:val="28"/>
          <w:szCs w:val="28"/>
        </w:rPr>
        <w:t>. Учні, користуючись своїми протигазами, протирають шолом маску чистою вологою серветкою, або дезінфікують, ту, що використовувалась, перевіряють справність та герметичність протигаза, складають його в протигазову сумку. За командою вчителя «Протигази до огляду» учні дістають протигази із сумок, тримаючи за шолом-маску в правій руці. Рекомендуємо вчителям під час огляду особливу увагу звертати на знання учнями свого розміру шолом-маски, її стану, наявності клапанів.</w:t>
      </w:r>
    </w:p>
    <w:p w:rsidR="000645F8" w:rsidRPr="00F7763B" w:rsidRDefault="000645F8" w:rsidP="000645F8">
      <w:pPr>
        <w:jc w:val="both"/>
        <w:rPr>
          <w:rFonts w:cs="Times New Roman"/>
          <w:sz w:val="28"/>
          <w:szCs w:val="28"/>
        </w:rPr>
      </w:pPr>
      <w:r w:rsidRPr="00F7763B">
        <w:rPr>
          <w:rFonts w:cs="Times New Roman"/>
          <w:sz w:val="28"/>
          <w:szCs w:val="28"/>
        </w:rPr>
        <w:tab/>
      </w:r>
      <w:r w:rsidRPr="00F7763B">
        <w:rPr>
          <w:rFonts w:cs="Times New Roman"/>
          <w:sz w:val="28"/>
          <w:szCs w:val="28"/>
          <w:lang w:val="uk-UA"/>
        </w:rPr>
        <w:t>Окрім того, доцільно о</w:t>
      </w:r>
      <w:r w:rsidRPr="00F7763B">
        <w:rPr>
          <w:rFonts w:cs="Times New Roman"/>
          <w:sz w:val="28"/>
          <w:szCs w:val="28"/>
        </w:rPr>
        <w:t>знайомити учнів з алгоритм</w:t>
      </w:r>
      <w:r w:rsidRPr="00F7763B">
        <w:rPr>
          <w:rFonts w:cs="Times New Roman"/>
          <w:sz w:val="28"/>
          <w:szCs w:val="28"/>
          <w:lang w:val="uk-UA"/>
        </w:rPr>
        <w:t>ом</w:t>
      </w:r>
      <w:r w:rsidRPr="00F7763B">
        <w:rPr>
          <w:rFonts w:cs="Times New Roman"/>
          <w:sz w:val="28"/>
          <w:szCs w:val="28"/>
        </w:rPr>
        <w:t xml:space="preserve"> надягання протигаза:</w:t>
      </w:r>
    </w:p>
    <w:p w:rsidR="000645F8" w:rsidRPr="00F7763B" w:rsidRDefault="000645F8" w:rsidP="000645F8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63B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затримати дихання, заплющити очі, зняти головний убір, вийняти</w:t>
      </w:r>
      <w:r w:rsidRPr="00F7763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F7763B">
        <w:rPr>
          <w:rFonts w:ascii="Times New Roman" w:eastAsia="Times New Roman" w:hAnsi="Times New Roman"/>
          <w:sz w:val="28"/>
          <w:szCs w:val="28"/>
          <w:lang w:eastAsia="ru-RU"/>
        </w:rPr>
        <w:t>шолом-маску й узяти її обома руками за потовщені краї в нижній частині так, щоб великі пальці були зовні, а інші – усередині;</w:t>
      </w:r>
    </w:p>
    <w:p w:rsidR="000645F8" w:rsidRPr="00F7763B" w:rsidRDefault="000645F8" w:rsidP="000645F8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63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прикласти нижню частину шолом-маски під підборіддя і різким рухом рук угору й назад натягнути її на голову так, щоб не було складок, а окулярний пристрій припав проти очей;</w:t>
      </w:r>
    </w:p>
    <w:p w:rsidR="000645F8" w:rsidRPr="00F7763B" w:rsidRDefault="000645F8" w:rsidP="000645F8">
      <w:pPr>
        <w:pStyle w:val="a3"/>
        <w:numPr>
          <w:ilvl w:val="0"/>
          <w:numId w:val="26"/>
        </w:numPr>
        <w:tabs>
          <w:tab w:val="left" w:pos="851"/>
          <w:tab w:val="num" w:pos="107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6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763B">
        <w:rPr>
          <w:rFonts w:ascii="Times New Roman" w:hAnsi="Times New Roman"/>
          <w:sz w:val="28"/>
          <w:szCs w:val="28"/>
        </w:rPr>
        <w:t>зробити повний видих, розплющити очі й відновити дихання;</w:t>
      </w:r>
    </w:p>
    <w:p w:rsidR="000645F8" w:rsidRPr="00F7763B" w:rsidRDefault="000645F8" w:rsidP="007F6596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F776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763B">
        <w:rPr>
          <w:rFonts w:ascii="Times New Roman" w:hAnsi="Times New Roman"/>
          <w:sz w:val="28"/>
          <w:szCs w:val="28"/>
        </w:rPr>
        <w:t>надіти головний убір і закріпити протигаз на боці</w:t>
      </w:r>
      <w:r w:rsidR="008963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6307" w:rsidRPr="00896307">
        <w:rPr>
          <w:rFonts w:ascii="Times New Roman" w:hAnsi="Times New Roman"/>
          <w:sz w:val="28"/>
          <w:szCs w:val="28"/>
          <w:lang w:val="uk-UA"/>
        </w:rPr>
        <w:t>[</w:t>
      </w:r>
      <w:r w:rsidR="00896307">
        <w:rPr>
          <w:rFonts w:ascii="Times New Roman" w:hAnsi="Times New Roman"/>
          <w:sz w:val="28"/>
          <w:szCs w:val="28"/>
          <w:lang w:val="uk-UA"/>
        </w:rPr>
        <w:t>5</w:t>
      </w:r>
      <w:r w:rsidR="00896307" w:rsidRPr="00896307">
        <w:rPr>
          <w:rFonts w:ascii="Times New Roman" w:hAnsi="Times New Roman"/>
          <w:sz w:val="28"/>
          <w:szCs w:val="28"/>
          <w:lang w:val="uk-UA"/>
        </w:rPr>
        <w:t>].</w:t>
      </w:r>
    </w:p>
    <w:p w:rsidR="000645F8" w:rsidRPr="00F7763B" w:rsidRDefault="000645F8" w:rsidP="000645F8">
      <w:pPr>
        <w:pStyle w:val="a3"/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63B">
        <w:rPr>
          <w:rFonts w:ascii="Times New Roman" w:hAnsi="Times New Roman"/>
          <w:sz w:val="28"/>
          <w:szCs w:val="28"/>
        </w:rPr>
        <w:t>Провести тренування з виконання нормативу «Одягання протигаза», звернути увагу учнів на помилки, які призводять до зниження оцінки:</w:t>
      </w:r>
    </w:p>
    <w:p w:rsidR="000645F8" w:rsidRPr="00F7763B" w:rsidRDefault="000645F8" w:rsidP="000645F8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63B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незаплющені очі, незатримане дихання, не зроблено повного видиху;</w:t>
      </w:r>
    </w:p>
    <w:p w:rsidR="000645F8" w:rsidRPr="00F7763B" w:rsidRDefault="000645F8" w:rsidP="000645F8">
      <w:pPr>
        <w:pStyle w:val="a3"/>
        <w:numPr>
          <w:ilvl w:val="0"/>
          <w:numId w:val="25"/>
        </w:numPr>
        <w:tabs>
          <w:tab w:val="left" w:pos="851"/>
          <w:tab w:val="num" w:pos="107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63B">
        <w:rPr>
          <w:rFonts w:ascii="Times New Roman" w:eastAsia="Times New Roman" w:hAnsi="Times New Roman"/>
          <w:sz w:val="28"/>
          <w:szCs w:val="28"/>
          <w:lang w:eastAsia="ru-RU"/>
        </w:rPr>
        <w:t xml:space="preserve"> шолом-маска одягнена з перекосом;</w:t>
      </w:r>
    </w:p>
    <w:p w:rsidR="000645F8" w:rsidRPr="00F7763B" w:rsidRDefault="000645F8" w:rsidP="000645F8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63B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допущені перекоси, за яких зовнішнє повітря проникає під шолом-маску.</w:t>
      </w:r>
    </w:p>
    <w:p w:rsidR="00557AD9" w:rsidRDefault="000645F8" w:rsidP="00557AD9">
      <w:pPr>
        <w:tabs>
          <w:tab w:val="num" w:pos="0"/>
          <w:tab w:val="left" w:pos="851"/>
        </w:tabs>
        <w:ind w:firstLine="709"/>
        <w:jc w:val="both"/>
        <w:rPr>
          <w:rFonts w:cs="Times New Roman"/>
          <w:sz w:val="28"/>
          <w:szCs w:val="28"/>
        </w:rPr>
      </w:pPr>
      <w:r w:rsidRPr="00F7763B">
        <w:rPr>
          <w:rFonts w:cs="Times New Roman"/>
          <w:sz w:val="28"/>
          <w:szCs w:val="28"/>
        </w:rPr>
        <w:t>Учням варто усвідомити, що протигаз може стати надійним засобом захисту, якщо лицева частина протигаза підібрана за розміром і протигаз у цілому підігнаний і справний.</w:t>
      </w:r>
    </w:p>
    <w:p w:rsidR="00896307" w:rsidRPr="00027599" w:rsidRDefault="00027599" w:rsidP="00027599">
      <w:pPr>
        <w:tabs>
          <w:tab w:val="num" w:pos="709"/>
          <w:tab w:val="left" w:pos="851"/>
        </w:tabs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Рекомендуємо використовувати переваги практични</w:t>
      </w:r>
      <w:r w:rsidR="00922FE6">
        <w:rPr>
          <w:rFonts w:cs="Times New Roman"/>
          <w:sz w:val="28"/>
          <w:szCs w:val="28"/>
          <w:lang w:val="uk-UA"/>
        </w:rPr>
        <w:t>х</w:t>
      </w:r>
      <w:r>
        <w:rPr>
          <w:rFonts w:cs="Times New Roman"/>
          <w:sz w:val="28"/>
          <w:szCs w:val="28"/>
          <w:lang w:val="uk-UA"/>
        </w:rPr>
        <w:t xml:space="preserve"> занять як форми </w:t>
      </w:r>
      <w:r w:rsidRPr="00027599">
        <w:rPr>
          <w:rFonts w:cs="Times New Roman"/>
          <w:sz w:val="28"/>
          <w:szCs w:val="28"/>
          <w:lang w:val="uk-UA"/>
        </w:rPr>
        <w:t>організації освітньої діяльності на уроках, які:</w:t>
      </w:r>
    </w:p>
    <w:p w:rsidR="00027599" w:rsidRDefault="00027599" w:rsidP="00027599">
      <w:pPr>
        <w:pStyle w:val="a3"/>
        <w:numPr>
          <w:ilvl w:val="0"/>
          <w:numId w:val="45"/>
        </w:numPr>
        <w:tabs>
          <w:tab w:val="num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759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027599">
        <w:rPr>
          <w:rFonts w:ascii="Times New Roman" w:hAnsi="Times New Roman"/>
          <w:sz w:val="28"/>
          <w:szCs w:val="28"/>
          <w:lang w:val="uk-UA"/>
        </w:rPr>
        <w:t>ктив</w:t>
      </w:r>
      <w:r>
        <w:rPr>
          <w:rFonts w:ascii="Times New Roman" w:hAnsi="Times New Roman"/>
          <w:sz w:val="28"/>
          <w:szCs w:val="28"/>
          <w:lang w:val="uk-UA"/>
        </w:rPr>
        <w:t>ізують освітній процес;</w:t>
      </w:r>
    </w:p>
    <w:p w:rsidR="00027599" w:rsidRDefault="00027599" w:rsidP="00027599">
      <w:pPr>
        <w:pStyle w:val="a3"/>
        <w:numPr>
          <w:ilvl w:val="0"/>
          <w:numId w:val="45"/>
        </w:numPr>
        <w:tabs>
          <w:tab w:val="num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допомогають визначити хто швидче та правильно виконає норматив;</w:t>
      </w:r>
    </w:p>
    <w:p w:rsidR="00027599" w:rsidRDefault="00027599" w:rsidP="00027599">
      <w:pPr>
        <w:pStyle w:val="a3"/>
        <w:numPr>
          <w:ilvl w:val="0"/>
          <w:numId w:val="45"/>
        </w:numPr>
        <w:tabs>
          <w:tab w:val="num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розвивають змагальний дух;</w:t>
      </w:r>
    </w:p>
    <w:p w:rsidR="00027599" w:rsidRDefault="00027599" w:rsidP="00027599">
      <w:pPr>
        <w:pStyle w:val="a3"/>
        <w:numPr>
          <w:ilvl w:val="0"/>
          <w:numId w:val="45"/>
        </w:numPr>
        <w:tabs>
          <w:tab w:val="num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мотивують підвищувати рівень предметної компетентності.</w:t>
      </w:r>
    </w:p>
    <w:p w:rsidR="00896307" w:rsidRPr="00922FE6" w:rsidRDefault="00027599" w:rsidP="00922FE6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Наголошуємо, що основне завдання </w:t>
      </w:r>
      <w:r w:rsidR="00922FE6">
        <w:rPr>
          <w:rFonts w:ascii="Times New Roman" w:hAnsi="Times New Roman"/>
          <w:sz w:val="28"/>
          <w:szCs w:val="28"/>
          <w:lang w:val="uk-UA"/>
        </w:rPr>
        <w:t>при вивченні р</w:t>
      </w:r>
      <w:r w:rsidR="00650E55">
        <w:rPr>
          <w:rFonts w:ascii="Times New Roman" w:hAnsi="Times New Roman"/>
          <w:sz w:val="28"/>
          <w:szCs w:val="28"/>
          <w:lang w:val="uk-UA"/>
        </w:rPr>
        <w:t>о</w:t>
      </w:r>
      <w:r w:rsidR="00922FE6">
        <w:rPr>
          <w:rFonts w:ascii="Times New Roman" w:hAnsi="Times New Roman"/>
          <w:sz w:val="28"/>
          <w:szCs w:val="28"/>
          <w:lang w:val="uk-UA"/>
        </w:rPr>
        <w:t>зділу «Основи цивільного захисту» сформувати в учнів розуміння, що знання, уміння та неухильне дотримання всього комплексу заходів із забезпечення безпеки в зонах зараження дозволить зберегти їм здоров</w:t>
      </w:r>
      <w:r w:rsidR="00650E55" w:rsidRPr="00650E55">
        <w:rPr>
          <w:rFonts w:ascii="Times New Roman" w:hAnsi="Times New Roman"/>
          <w:sz w:val="28"/>
          <w:szCs w:val="28"/>
          <w:lang w:val="uk-UA"/>
        </w:rPr>
        <w:t>’</w:t>
      </w:r>
      <w:r w:rsidR="00922FE6">
        <w:rPr>
          <w:rFonts w:ascii="Times New Roman" w:hAnsi="Times New Roman"/>
          <w:sz w:val="28"/>
          <w:szCs w:val="28"/>
          <w:lang w:val="uk-UA"/>
        </w:rPr>
        <w:t>я та працездатність.</w:t>
      </w:r>
    </w:p>
    <w:p w:rsidR="00557AD9" w:rsidRPr="00557AD9" w:rsidRDefault="00557AD9" w:rsidP="00557AD9">
      <w:pPr>
        <w:tabs>
          <w:tab w:val="num" w:pos="0"/>
        </w:tabs>
        <w:ind w:firstLine="709"/>
        <w:jc w:val="center"/>
        <w:rPr>
          <w:rFonts w:cs="Times New Roman"/>
          <w:sz w:val="28"/>
          <w:szCs w:val="28"/>
          <w:lang w:val="uk-UA"/>
        </w:rPr>
      </w:pPr>
      <w:r w:rsidRPr="00557AD9">
        <w:rPr>
          <w:rFonts w:cs="Times New Roman"/>
          <w:sz w:val="28"/>
          <w:szCs w:val="28"/>
          <w:lang w:val="uk-UA"/>
        </w:rPr>
        <w:t>Використані та рекомендовані джерела:</w:t>
      </w:r>
    </w:p>
    <w:p w:rsidR="00557AD9" w:rsidRPr="00557AD9" w:rsidRDefault="00557AD9" w:rsidP="00557AD9">
      <w:pPr>
        <w:tabs>
          <w:tab w:val="num" w:pos="0"/>
          <w:tab w:val="left" w:pos="993"/>
        </w:tabs>
        <w:ind w:firstLine="709"/>
        <w:jc w:val="both"/>
        <w:rPr>
          <w:rFonts w:cs="Times New Roman"/>
          <w:sz w:val="28"/>
          <w:szCs w:val="28"/>
          <w:lang w:val="uk-UA"/>
        </w:rPr>
      </w:pPr>
      <w:r w:rsidRPr="00557AD9">
        <w:rPr>
          <w:rFonts w:cs="Times New Roman"/>
          <w:sz w:val="28"/>
          <w:szCs w:val="28"/>
          <w:lang w:val="uk-UA"/>
        </w:rPr>
        <w:t>1.</w:t>
      </w:r>
      <w:r w:rsidRPr="00557AD9">
        <w:rPr>
          <w:rFonts w:cs="Times New Roman"/>
          <w:sz w:val="28"/>
          <w:szCs w:val="28"/>
          <w:lang w:val="uk-UA"/>
        </w:rPr>
        <w:tab/>
        <w:t>Гнатюк М.Р. Захист України для 11 класу закладів загальної середньої освіти. Рівень стандарту. Київ: Генеза, 2019. 160 с.</w:t>
      </w:r>
    </w:p>
    <w:p w:rsidR="00557AD9" w:rsidRPr="00557AD9" w:rsidRDefault="00557AD9" w:rsidP="00557AD9">
      <w:pPr>
        <w:tabs>
          <w:tab w:val="num" w:pos="0"/>
          <w:tab w:val="left" w:pos="993"/>
        </w:tabs>
        <w:ind w:firstLine="709"/>
        <w:jc w:val="both"/>
        <w:rPr>
          <w:rFonts w:cs="Times New Roman"/>
          <w:sz w:val="28"/>
          <w:szCs w:val="28"/>
          <w:lang w:val="uk-UA"/>
        </w:rPr>
      </w:pPr>
      <w:r w:rsidRPr="00557AD9">
        <w:rPr>
          <w:rFonts w:cs="Times New Roman"/>
          <w:sz w:val="28"/>
          <w:szCs w:val="28"/>
          <w:lang w:val="uk-UA"/>
        </w:rPr>
        <w:t>2.</w:t>
      </w:r>
      <w:r w:rsidRPr="00557AD9">
        <w:rPr>
          <w:rFonts w:cs="Times New Roman"/>
          <w:sz w:val="28"/>
          <w:szCs w:val="28"/>
          <w:lang w:val="uk-UA"/>
        </w:rPr>
        <w:tab/>
        <w:t>Гудима А.А. Захист України</w:t>
      </w:r>
      <w:bookmarkStart w:id="0" w:name="_GoBack"/>
      <w:bookmarkEnd w:id="0"/>
      <w:r w:rsidRPr="00557AD9">
        <w:rPr>
          <w:rFonts w:cs="Times New Roman"/>
          <w:sz w:val="28"/>
          <w:szCs w:val="28"/>
          <w:lang w:val="uk-UA"/>
        </w:rPr>
        <w:t>: підручник для 11 класу закладів загальної середньої освіти. Рівень стандарту. Тернопіль: «Астон», 2019. 256 с.</w:t>
      </w:r>
    </w:p>
    <w:p w:rsidR="00557AD9" w:rsidRPr="00557AD9" w:rsidRDefault="00557AD9" w:rsidP="00557AD9">
      <w:pPr>
        <w:tabs>
          <w:tab w:val="num" w:pos="0"/>
          <w:tab w:val="left" w:pos="993"/>
        </w:tabs>
        <w:ind w:firstLine="709"/>
        <w:jc w:val="both"/>
        <w:rPr>
          <w:rFonts w:cs="Times New Roman"/>
          <w:sz w:val="28"/>
          <w:szCs w:val="28"/>
          <w:lang w:val="uk-UA"/>
        </w:rPr>
      </w:pPr>
      <w:r w:rsidRPr="00557AD9">
        <w:rPr>
          <w:rFonts w:cs="Times New Roman"/>
          <w:sz w:val="28"/>
          <w:szCs w:val="28"/>
          <w:lang w:val="uk-UA"/>
        </w:rPr>
        <w:t>3.</w:t>
      </w:r>
      <w:r w:rsidRPr="00557AD9">
        <w:rPr>
          <w:rFonts w:cs="Times New Roman"/>
          <w:sz w:val="28"/>
          <w:szCs w:val="28"/>
          <w:lang w:val="uk-UA"/>
        </w:rPr>
        <w:tab/>
        <w:t xml:space="preserve">Кодекс цивільного захисту України </w:t>
      </w:r>
    </w:p>
    <w:p w:rsidR="00557AD9" w:rsidRPr="00557AD9" w:rsidRDefault="00557AD9" w:rsidP="00557AD9">
      <w:pPr>
        <w:tabs>
          <w:tab w:val="left" w:pos="0"/>
          <w:tab w:val="left" w:pos="993"/>
        </w:tabs>
        <w:jc w:val="both"/>
        <w:rPr>
          <w:rFonts w:cs="Times New Roman"/>
          <w:sz w:val="28"/>
          <w:szCs w:val="28"/>
          <w:lang w:val="uk-UA"/>
        </w:rPr>
      </w:pPr>
      <w:r w:rsidRPr="00557AD9">
        <w:rPr>
          <w:rFonts w:cs="Times New Roman"/>
          <w:sz w:val="28"/>
          <w:szCs w:val="28"/>
          <w:lang w:val="uk-UA"/>
        </w:rPr>
        <w:t>URL: https: // zakon.rada.gov.ua/laws/ show/5403-17</w:t>
      </w:r>
    </w:p>
    <w:p w:rsidR="00557AD9" w:rsidRPr="00557AD9" w:rsidRDefault="00557AD9" w:rsidP="00557AD9">
      <w:pPr>
        <w:tabs>
          <w:tab w:val="num" w:pos="0"/>
          <w:tab w:val="left" w:pos="993"/>
        </w:tabs>
        <w:ind w:firstLine="709"/>
        <w:jc w:val="both"/>
        <w:rPr>
          <w:rFonts w:cs="Times New Roman"/>
          <w:sz w:val="28"/>
          <w:szCs w:val="28"/>
          <w:lang w:val="uk-UA"/>
        </w:rPr>
      </w:pPr>
      <w:r w:rsidRPr="00557AD9">
        <w:rPr>
          <w:rFonts w:cs="Times New Roman"/>
          <w:sz w:val="28"/>
          <w:szCs w:val="28"/>
          <w:lang w:val="uk-UA"/>
        </w:rPr>
        <w:t>4.</w:t>
      </w:r>
      <w:r w:rsidRPr="00557AD9">
        <w:rPr>
          <w:rFonts w:cs="Times New Roman"/>
          <w:sz w:val="28"/>
          <w:szCs w:val="28"/>
          <w:lang w:val="uk-UA"/>
        </w:rPr>
        <w:tab/>
        <w:t>Навчальна програма «Захист України» для навчальних закладів системи загальної середньої освіти (рівень стандарту) затверджена наказом Міністерства освіти і науки України від 23.10.2017 № 1407 «Про надання грифу МОН України навчальним програмам для учнів 10-11 класів закладів загальної середньої освіти». URL: httphttps://mon.gov.ua//rogram/zaxist-vitchizni.riven-standartu- zatverdzhena13.12.2.</w:t>
      </w:r>
    </w:p>
    <w:p w:rsidR="00557AD9" w:rsidRPr="00557AD9" w:rsidRDefault="00557AD9" w:rsidP="00557AD9">
      <w:pPr>
        <w:tabs>
          <w:tab w:val="num" w:pos="0"/>
          <w:tab w:val="left" w:pos="993"/>
        </w:tabs>
        <w:ind w:firstLine="709"/>
        <w:jc w:val="both"/>
        <w:rPr>
          <w:rFonts w:cs="Times New Roman"/>
          <w:sz w:val="28"/>
          <w:szCs w:val="28"/>
          <w:lang w:val="uk-UA"/>
        </w:rPr>
      </w:pPr>
      <w:r w:rsidRPr="00557AD9">
        <w:rPr>
          <w:rFonts w:cs="Times New Roman"/>
          <w:sz w:val="28"/>
          <w:szCs w:val="28"/>
          <w:lang w:val="uk-UA"/>
        </w:rPr>
        <w:t>5.</w:t>
      </w:r>
      <w:r w:rsidRPr="00557AD9">
        <w:rPr>
          <w:rFonts w:cs="Times New Roman"/>
          <w:sz w:val="28"/>
          <w:szCs w:val="28"/>
          <w:lang w:val="uk-UA"/>
        </w:rPr>
        <w:tab/>
        <w:t>Основні способи захисту в умовах загрози та виникнення надзвичайних</w:t>
      </w:r>
      <w:r>
        <w:rPr>
          <w:rFonts w:cs="Times New Roman"/>
          <w:sz w:val="28"/>
          <w:szCs w:val="28"/>
          <w:lang w:val="uk-UA"/>
        </w:rPr>
        <w:t xml:space="preserve"> с</w:t>
      </w:r>
      <w:r w:rsidRPr="00557AD9">
        <w:rPr>
          <w:rFonts w:cs="Times New Roman"/>
          <w:sz w:val="28"/>
          <w:szCs w:val="28"/>
          <w:lang w:val="uk-UA"/>
        </w:rPr>
        <w:t>итуацій.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557AD9">
        <w:rPr>
          <w:rFonts w:cs="Times New Roman"/>
          <w:sz w:val="28"/>
          <w:szCs w:val="28"/>
          <w:lang w:val="uk-UA"/>
        </w:rPr>
        <w:t>URL:</w:t>
      </w:r>
      <w:r>
        <w:rPr>
          <w:rFonts w:cs="Times New Roman"/>
          <w:sz w:val="28"/>
          <w:szCs w:val="28"/>
          <w:lang w:val="uk-UA"/>
        </w:rPr>
        <w:t xml:space="preserve"> </w:t>
      </w:r>
      <w:hyperlink r:id="rId6" w:history="1">
        <w:r w:rsidRPr="00557AD9">
          <w:rPr>
            <w:rStyle w:val="a6"/>
            <w:rFonts w:cs="Times New Roman"/>
            <w:color w:val="auto"/>
            <w:sz w:val="28"/>
            <w:szCs w:val="28"/>
            <w:lang w:val="uk-UA"/>
          </w:rPr>
          <w:t>https://www.ifnmu.edu.ua/images/zagalna</w:t>
        </w:r>
      </w:hyperlink>
      <w:r w:rsidRPr="00557AD9">
        <w:rPr>
          <w:rFonts w:cs="Times New Roman"/>
          <w:sz w:val="28"/>
          <w:szCs w:val="28"/>
          <w:lang w:val="uk-UA"/>
        </w:rPr>
        <w:t>_informacia/civilnii_</w:t>
      </w:r>
      <w:r w:rsidRPr="00557AD9">
        <w:rPr>
          <w:rFonts w:cs="Times New Roman"/>
          <w:sz w:val="28"/>
          <w:szCs w:val="28"/>
          <w:lang w:val="uk-UA"/>
        </w:rPr>
        <w:br/>
        <w:t>zahist/metodichni_materiali/1.pdf</w:t>
      </w:r>
    </w:p>
    <w:p w:rsidR="00557AD9" w:rsidRPr="00557AD9" w:rsidRDefault="00557AD9" w:rsidP="00557AD9">
      <w:pPr>
        <w:tabs>
          <w:tab w:val="left" w:pos="0"/>
          <w:tab w:val="left" w:pos="851"/>
        </w:tabs>
        <w:ind w:firstLine="567"/>
        <w:jc w:val="both"/>
        <w:rPr>
          <w:rFonts w:cs="Times New Roman"/>
          <w:sz w:val="28"/>
          <w:szCs w:val="28"/>
          <w:lang w:val="uk-UA"/>
        </w:rPr>
      </w:pPr>
      <w:r w:rsidRPr="00557AD9">
        <w:rPr>
          <w:rFonts w:cs="Times New Roman"/>
          <w:sz w:val="28"/>
          <w:szCs w:val="28"/>
          <w:lang w:val="uk-UA"/>
        </w:rPr>
        <w:t>6.</w:t>
      </w:r>
      <w:r w:rsidRPr="00557AD9">
        <w:rPr>
          <w:rFonts w:cs="Times New Roman"/>
          <w:sz w:val="28"/>
          <w:szCs w:val="28"/>
          <w:lang w:val="uk-UA"/>
        </w:rPr>
        <w:tab/>
        <w:t xml:space="preserve">Яремко З. Безпека життєдіяльності </w:t>
      </w:r>
    </w:p>
    <w:p w:rsidR="00557AD9" w:rsidRPr="00557AD9" w:rsidRDefault="00557AD9" w:rsidP="00557AD9">
      <w:pPr>
        <w:tabs>
          <w:tab w:val="left" w:pos="0"/>
        </w:tabs>
        <w:jc w:val="both"/>
        <w:rPr>
          <w:rFonts w:cs="Times New Roman"/>
          <w:sz w:val="28"/>
          <w:szCs w:val="28"/>
          <w:lang w:val="uk-UA"/>
        </w:rPr>
      </w:pPr>
      <w:r w:rsidRPr="00557AD9">
        <w:rPr>
          <w:rFonts w:cs="Times New Roman"/>
          <w:sz w:val="28"/>
          <w:szCs w:val="28"/>
          <w:lang w:val="uk-UA"/>
        </w:rPr>
        <w:t>URL: http://old.geology.lnu.edu.ua/Education/Progr_kursiv/PR_BGD _03.htm</w:t>
      </w:r>
      <w:r w:rsidRPr="00557AD9">
        <w:rPr>
          <w:rFonts w:cs="Times New Roman"/>
          <w:sz w:val="28"/>
          <w:szCs w:val="28"/>
          <w:lang w:val="uk-UA"/>
        </w:rPr>
        <w:cr/>
      </w:r>
    </w:p>
    <w:p w:rsidR="00557AD9" w:rsidRPr="00557AD9" w:rsidRDefault="00557AD9" w:rsidP="00557AD9">
      <w:pPr>
        <w:tabs>
          <w:tab w:val="num" w:pos="0"/>
          <w:tab w:val="left" w:pos="1134"/>
        </w:tabs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57AD9" w:rsidRPr="00557AD9" w:rsidRDefault="00557AD9" w:rsidP="00557AD9">
      <w:pPr>
        <w:tabs>
          <w:tab w:val="num" w:pos="0"/>
          <w:tab w:val="left" w:pos="1134"/>
        </w:tabs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57AD9" w:rsidRPr="00557AD9" w:rsidRDefault="00557AD9" w:rsidP="00557AD9">
      <w:pPr>
        <w:tabs>
          <w:tab w:val="num" w:pos="0"/>
          <w:tab w:val="left" w:pos="1134"/>
        </w:tabs>
        <w:ind w:firstLine="709"/>
        <w:jc w:val="both"/>
        <w:rPr>
          <w:rFonts w:cs="Times New Roman"/>
          <w:sz w:val="28"/>
          <w:szCs w:val="28"/>
          <w:lang w:val="uk-UA"/>
        </w:rPr>
      </w:pPr>
      <w:r w:rsidRPr="00557AD9">
        <w:rPr>
          <w:rFonts w:cs="Times New Roman"/>
          <w:sz w:val="28"/>
          <w:szCs w:val="28"/>
          <w:lang w:val="uk-UA"/>
        </w:rPr>
        <w:t xml:space="preserve">Методист відділу координації </w:t>
      </w:r>
    </w:p>
    <w:p w:rsidR="00557AD9" w:rsidRPr="00557AD9" w:rsidRDefault="00557AD9" w:rsidP="00557AD9">
      <w:pPr>
        <w:tabs>
          <w:tab w:val="num" w:pos="0"/>
          <w:tab w:val="left" w:pos="1134"/>
        </w:tabs>
        <w:ind w:firstLine="709"/>
        <w:jc w:val="both"/>
        <w:rPr>
          <w:rFonts w:cs="Times New Roman"/>
          <w:sz w:val="28"/>
          <w:szCs w:val="28"/>
          <w:lang w:val="uk-UA"/>
        </w:rPr>
      </w:pPr>
      <w:r w:rsidRPr="00557AD9">
        <w:rPr>
          <w:rFonts w:cs="Times New Roman"/>
          <w:sz w:val="28"/>
          <w:szCs w:val="28"/>
          <w:lang w:val="uk-UA"/>
        </w:rPr>
        <w:t xml:space="preserve">освітньої діяльності та </w:t>
      </w:r>
    </w:p>
    <w:p w:rsidR="00557AD9" w:rsidRPr="00557AD9" w:rsidRDefault="00557AD9" w:rsidP="00557AD9">
      <w:pPr>
        <w:tabs>
          <w:tab w:val="num" w:pos="0"/>
          <w:tab w:val="left" w:pos="1134"/>
        </w:tabs>
        <w:ind w:firstLine="709"/>
        <w:jc w:val="both"/>
        <w:rPr>
          <w:rFonts w:cs="Times New Roman"/>
          <w:sz w:val="28"/>
          <w:szCs w:val="28"/>
          <w:lang w:val="uk-UA"/>
        </w:rPr>
      </w:pPr>
      <w:r w:rsidRPr="00557AD9">
        <w:rPr>
          <w:rFonts w:cs="Times New Roman"/>
          <w:sz w:val="28"/>
          <w:szCs w:val="28"/>
          <w:lang w:val="uk-UA"/>
        </w:rPr>
        <w:t xml:space="preserve">професійного розвитку </w:t>
      </w:r>
    </w:p>
    <w:p w:rsidR="00557AD9" w:rsidRPr="00557AD9" w:rsidRDefault="00557AD9" w:rsidP="00557AD9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  <w:lang w:val="uk-UA"/>
        </w:rPr>
      </w:pPr>
      <w:r w:rsidRPr="00557AD9">
        <w:rPr>
          <w:rFonts w:cs="Times New Roman"/>
          <w:sz w:val="28"/>
          <w:szCs w:val="28"/>
          <w:lang w:val="uk-UA"/>
        </w:rPr>
        <w:t>КЗ Сумського ОІППО                                                               Н.М. Сукачова</w:t>
      </w:r>
    </w:p>
    <w:p w:rsidR="00557AD9" w:rsidRPr="00557AD9" w:rsidRDefault="00557AD9" w:rsidP="00557AD9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57AD9" w:rsidRPr="00557AD9" w:rsidRDefault="00557AD9" w:rsidP="000645F8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                                       (підпис наявний в оригіналі)</w:t>
      </w:r>
    </w:p>
    <w:sectPr w:rsidR="00557AD9" w:rsidRPr="00557AD9" w:rsidSect="002C7BC9">
      <w:pgSz w:w="11906" w:h="16838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38C"/>
    <w:multiLevelType w:val="hybridMultilevel"/>
    <w:tmpl w:val="3D9ACBD6"/>
    <w:lvl w:ilvl="0" w:tplc="DA98941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F3549D"/>
    <w:multiLevelType w:val="multilevel"/>
    <w:tmpl w:val="C2FE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B7DEA"/>
    <w:multiLevelType w:val="hybridMultilevel"/>
    <w:tmpl w:val="B4A011B2"/>
    <w:lvl w:ilvl="0" w:tplc="8326E7BC">
      <w:numFmt w:val="bullet"/>
      <w:lvlText w:val="–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E295B"/>
    <w:multiLevelType w:val="hybridMultilevel"/>
    <w:tmpl w:val="840C4544"/>
    <w:lvl w:ilvl="0" w:tplc="DA98941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C5143D"/>
    <w:multiLevelType w:val="hybridMultilevel"/>
    <w:tmpl w:val="178C96D0"/>
    <w:lvl w:ilvl="0" w:tplc="8326E7B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E761E"/>
    <w:multiLevelType w:val="multilevel"/>
    <w:tmpl w:val="53B2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365B1E"/>
    <w:multiLevelType w:val="hybridMultilevel"/>
    <w:tmpl w:val="E978645C"/>
    <w:lvl w:ilvl="0" w:tplc="9AF4FDF2">
      <w:start w:val="6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0BA579A5"/>
    <w:multiLevelType w:val="hybridMultilevel"/>
    <w:tmpl w:val="E1564020"/>
    <w:lvl w:ilvl="0" w:tplc="8326E7BC"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354CA6"/>
    <w:multiLevelType w:val="hybridMultilevel"/>
    <w:tmpl w:val="8DD45FCA"/>
    <w:lvl w:ilvl="0" w:tplc="2CA085D4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BC6067"/>
    <w:multiLevelType w:val="hybridMultilevel"/>
    <w:tmpl w:val="42BA3F5E"/>
    <w:lvl w:ilvl="0" w:tplc="DA989418">
      <w:start w:val="1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DB2C95"/>
    <w:multiLevelType w:val="hybridMultilevel"/>
    <w:tmpl w:val="A1A84134"/>
    <w:lvl w:ilvl="0" w:tplc="D5966178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445FC"/>
    <w:multiLevelType w:val="hybridMultilevel"/>
    <w:tmpl w:val="55343F04"/>
    <w:lvl w:ilvl="0" w:tplc="DA98941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A4801"/>
    <w:multiLevelType w:val="hybridMultilevel"/>
    <w:tmpl w:val="27A07606"/>
    <w:lvl w:ilvl="0" w:tplc="8326E7BC"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AB6191"/>
    <w:multiLevelType w:val="hybridMultilevel"/>
    <w:tmpl w:val="729C44DA"/>
    <w:lvl w:ilvl="0" w:tplc="DA989418">
      <w:start w:val="1"/>
      <w:numFmt w:val="bullet"/>
      <w:lvlText w:val="–"/>
      <w:lvlJc w:val="left"/>
      <w:pPr>
        <w:ind w:left="179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4">
    <w:nsid w:val="1DB85D88"/>
    <w:multiLevelType w:val="hybridMultilevel"/>
    <w:tmpl w:val="0DC47DCE"/>
    <w:lvl w:ilvl="0" w:tplc="DC24D11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DE9206A"/>
    <w:multiLevelType w:val="hybridMultilevel"/>
    <w:tmpl w:val="8482031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3467DE3"/>
    <w:multiLevelType w:val="hybridMultilevel"/>
    <w:tmpl w:val="DE388C18"/>
    <w:lvl w:ilvl="0" w:tplc="E0769DD8">
      <w:start w:val="9"/>
      <w:numFmt w:val="bullet"/>
      <w:lvlText w:val="–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27B8726C"/>
    <w:multiLevelType w:val="hybridMultilevel"/>
    <w:tmpl w:val="F4C4B27C"/>
    <w:lvl w:ilvl="0" w:tplc="8326E7B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93155B"/>
    <w:multiLevelType w:val="hybridMultilevel"/>
    <w:tmpl w:val="168C6FEA"/>
    <w:lvl w:ilvl="0" w:tplc="7CFC718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AA40B8D"/>
    <w:multiLevelType w:val="hybridMultilevel"/>
    <w:tmpl w:val="D834BD8C"/>
    <w:lvl w:ilvl="0" w:tplc="362228A6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2BB56B87"/>
    <w:multiLevelType w:val="hybridMultilevel"/>
    <w:tmpl w:val="89CE1204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677CA"/>
    <w:multiLevelType w:val="hybridMultilevel"/>
    <w:tmpl w:val="7EE49768"/>
    <w:lvl w:ilvl="0" w:tplc="DA98941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145140"/>
    <w:multiLevelType w:val="multilevel"/>
    <w:tmpl w:val="A4B6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E22581"/>
    <w:multiLevelType w:val="hybridMultilevel"/>
    <w:tmpl w:val="8B2A4360"/>
    <w:lvl w:ilvl="0" w:tplc="1A0EE3F8">
      <w:numFmt w:val="bullet"/>
      <w:lvlText w:val="–"/>
      <w:lvlJc w:val="left"/>
      <w:pPr>
        <w:ind w:left="1070" w:hanging="360"/>
      </w:pPr>
      <w:rPr>
        <w:rFonts w:ascii="Arial" w:eastAsiaTheme="minorHAnsi" w:hAnsi="Arial" w:cs="Arial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44AB0A8E"/>
    <w:multiLevelType w:val="hybridMultilevel"/>
    <w:tmpl w:val="1B1A3614"/>
    <w:lvl w:ilvl="0" w:tplc="DA98941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2B2AC5"/>
    <w:multiLevelType w:val="hybridMultilevel"/>
    <w:tmpl w:val="E1D8DACC"/>
    <w:lvl w:ilvl="0" w:tplc="DA98941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CE716E"/>
    <w:multiLevelType w:val="hybridMultilevel"/>
    <w:tmpl w:val="C5863CD4"/>
    <w:lvl w:ilvl="0" w:tplc="DA98941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B7D33A4"/>
    <w:multiLevelType w:val="hybridMultilevel"/>
    <w:tmpl w:val="BD785554"/>
    <w:lvl w:ilvl="0" w:tplc="DA989418">
      <w:start w:val="1"/>
      <w:numFmt w:val="bullet"/>
      <w:lvlText w:val="–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>
    <w:nsid w:val="4CDF527A"/>
    <w:multiLevelType w:val="hybridMultilevel"/>
    <w:tmpl w:val="A09C1EE2"/>
    <w:lvl w:ilvl="0" w:tplc="066EF71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4DA908E5"/>
    <w:multiLevelType w:val="hybridMultilevel"/>
    <w:tmpl w:val="3418E26A"/>
    <w:lvl w:ilvl="0" w:tplc="C8865A5E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4FD8562B"/>
    <w:multiLevelType w:val="hybridMultilevel"/>
    <w:tmpl w:val="2E0E5B30"/>
    <w:lvl w:ilvl="0" w:tplc="ADEE2B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307E3C"/>
    <w:multiLevelType w:val="hybridMultilevel"/>
    <w:tmpl w:val="18F6E14A"/>
    <w:lvl w:ilvl="0" w:tplc="403818BA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3B46F02"/>
    <w:multiLevelType w:val="hybridMultilevel"/>
    <w:tmpl w:val="BD945042"/>
    <w:lvl w:ilvl="0" w:tplc="DA989418">
      <w:start w:val="1"/>
      <w:numFmt w:val="bullet"/>
      <w:lvlText w:val="–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56000594"/>
    <w:multiLevelType w:val="multilevel"/>
    <w:tmpl w:val="7712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B9775A"/>
    <w:multiLevelType w:val="hybridMultilevel"/>
    <w:tmpl w:val="F5EC210A"/>
    <w:lvl w:ilvl="0" w:tplc="7254679A">
      <w:start w:val="3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33C4948"/>
    <w:multiLevelType w:val="hybridMultilevel"/>
    <w:tmpl w:val="2CA8B11C"/>
    <w:lvl w:ilvl="0" w:tplc="DA98941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4C6530F"/>
    <w:multiLevelType w:val="hybridMultilevel"/>
    <w:tmpl w:val="751AC560"/>
    <w:lvl w:ilvl="0" w:tplc="DA98941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7421DB9"/>
    <w:multiLevelType w:val="hybridMultilevel"/>
    <w:tmpl w:val="A9326052"/>
    <w:lvl w:ilvl="0" w:tplc="9112D8EE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0C69D0"/>
    <w:multiLevelType w:val="hybridMultilevel"/>
    <w:tmpl w:val="FC98DCDC"/>
    <w:lvl w:ilvl="0" w:tplc="8C7A9AA8">
      <w:start w:val="1"/>
      <w:numFmt w:val="decimal"/>
      <w:lvlText w:val="%1."/>
      <w:lvlJc w:val="left"/>
      <w:pPr>
        <w:ind w:left="928" w:hanging="360"/>
      </w:pPr>
      <w:rPr>
        <w:rFonts w:ascii="Arial" w:eastAsia="Calibri" w:hAnsi="Arial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6B3E029F"/>
    <w:multiLevelType w:val="hybridMultilevel"/>
    <w:tmpl w:val="13AC34F0"/>
    <w:lvl w:ilvl="0" w:tplc="609A7D30">
      <w:start w:val="9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CE27741"/>
    <w:multiLevelType w:val="hybridMultilevel"/>
    <w:tmpl w:val="A3907C92"/>
    <w:lvl w:ilvl="0" w:tplc="24809DFE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12A34AC"/>
    <w:multiLevelType w:val="hybridMultilevel"/>
    <w:tmpl w:val="7A44FDCA"/>
    <w:lvl w:ilvl="0" w:tplc="C0AC0A2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50490B"/>
    <w:multiLevelType w:val="hybridMultilevel"/>
    <w:tmpl w:val="C768785E"/>
    <w:lvl w:ilvl="0" w:tplc="511607A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192A34"/>
    <w:multiLevelType w:val="hybridMultilevel"/>
    <w:tmpl w:val="A4C83682"/>
    <w:lvl w:ilvl="0" w:tplc="DA98941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1"/>
  </w:num>
  <w:num w:numId="4">
    <w:abstractNumId w:val="28"/>
  </w:num>
  <w:num w:numId="5">
    <w:abstractNumId w:val="40"/>
  </w:num>
  <w:num w:numId="6">
    <w:abstractNumId w:val="5"/>
  </w:num>
  <w:num w:numId="7">
    <w:abstractNumId w:val="33"/>
  </w:num>
  <w:num w:numId="8">
    <w:abstractNumId w:val="14"/>
  </w:num>
  <w:num w:numId="9">
    <w:abstractNumId w:val="29"/>
  </w:num>
  <w:num w:numId="10">
    <w:abstractNumId w:val="30"/>
  </w:num>
  <w:num w:numId="11">
    <w:abstractNumId w:val="37"/>
  </w:num>
  <w:num w:numId="12">
    <w:abstractNumId w:val="8"/>
  </w:num>
  <w:num w:numId="13">
    <w:abstractNumId w:val="10"/>
  </w:num>
  <w:num w:numId="14">
    <w:abstractNumId w:val="19"/>
  </w:num>
  <w:num w:numId="15">
    <w:abstractNumId w:val="16"/>
  </w:num>
  <w:num w:numId="16">
    <w:abstractNumId w:val="39"/>
  </w:num>
  <w:num w:numId="17">
    <w:abstractNumId w:val="23"/>
  </w:num>
  <w:num w:numId="18">
    <w:abstractNumId w:val="41"/>
  </w:num>
  <w:num w:numId="19">
    <w:abstractNumId w:val="6"/>
  </w:num>
  <w:num w:numId="20">
    <w:abstractNumId w:val="1"/>
  </w:num>
  <w:num w:numId="21">
    <w:abstractNumId w:val="22"/>
  </w:num>
  <w:num w:numId="22">
    <w:abstractNumId w:val="9"/>
  </w:num>
  <w:num w:numId="23">
    <w:abstractNumId w:val="17"/>
  </w:num>
  <w:num w:numId="24">
    <w:abstractNumId w:val="7"/>
  </w:num>
  <w:num w:numId="25">
    <w:abstractNumId w:val="4"/>
  </w:num>
  <w:num w:numId="26">
    <w:abstractNumId w:val="12"/>
  </w:num>
  <w:num w:numId="27">
    <w:abstractNumId w:val="21"/>
  </w:num>
  <w:num w:numId="28">
    <w:abstractNumId w:val="34"/>
  </w:num>
  <w:num w:numId="29">
    <w:abstractNumId w:val="38"/>
  </w:num>
  <w:num w:numId="30">
    <w:abstractNumId w:val="18"/>
  </w:num>
  <w:num w:numId="31">
    <w:abstractNumId w:val="20"/>
  </w:num>
  <w:num w:numId="32">
    <w:abstractNumId w:val="15"/>
  </w:num>
  <w:num w:numId="33">
    <w:abstractNumId w:val="42"/>
  </w:num>
  <w:num w:numId="34">
    <w:abstractNumId w:val="32"/>
  </w:num>
  <w:num w:numId="35">
    <w:abstractNumId w:val="13"/>
  </w:num>
  <w:num w:numId="36">
    <w:abstractNumId w:val="0"/>
  </w:num>
  <w:num w:numId="37">
    <w:abstractNumId w:val="35"/>
  </w:num>
  <w:num w:numId="38">
    <w:abstractNumId w:val="43"/>
  </w:num>
  <w:num w:numId="39">
    <w:abstractNumId w:val="3"/>
  </w:num>
  <w:num w:numId="40">
    <w:abstractNumId w:val="27"/>
  </w:num>
  <w:num w:numId="41">
    <w:abstractNumId w:val="11"/>
  </w:num>
  <w:num w:numId="42">
    <w:abstractNumId w:val="26"/>
  </w:num>
  <w:num w:numId="43">
    <w:abstractNumId w:val="36"/>
  </w:num>
  <w:num w:numId="44">
    <w:abstractNumId w:val="2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645F8"/>
    <w:rsid w:val="00027599"/>
    <w:rsid w:val="000645F8"/>
    <w:rsid w:val="000A2914"/>
    <w:rsid w:val="000D5274"/>
    <w:rsid w:val="001E75CE"/>
    <w:rsid w:val="00247583"/>
    <w:rsid w:val="00281C1A"/>
    <w:rsid w:val="002C7BC9"/>
    <w:rsid w:val="002E2E93"/>
    <w:rsid w:val="00303A71"/>
    <w:rsid w:val="0034475A"/>
    <w:rsid w:val="003E438F"/>
    <w:rsid w:val="00401062"/>
    <w:rsid w:val="004765FD"/>
    <w:rsid w:val="00491722"/>
    <w:rsid w:val="00507FCA"/>
    <w:rsid w:val="00557AD9"/>
    <w:rsid w:val="005E22FB"/>
    <w:rsid w:val="00650E55"/>
    <w:rsid w:val="00673EDB"/>
    <w:rsid w:val="00692933"/>
    <w:rsid w:val="006E73BD"/>
    <w:rsid w:val="007F6596"/>
    <w:rsid w:val="00867103"/>
    <w:rsid w:val="00881CA8"/>
    <w:rsid w:val="00884D85"/>
    <w:rsid w:val="00896307"/>
    <w:rsid w:val="00922FE6"/>
    <w:rsid w:val="00941A35"/>
    <w:rsid w:val="00947D4E"/>
    <w:rsid w:val="00976D09"/>
    <w:rsid w:val="009A3EDA"/>
    <w:rsid w:val="009C2607"/>
    <w:rsid w:val="009C3E45"/>
    <w:rsid w:val="009F3087"/>
    <w:rsid w:val="009F517E"/>
    <w:rsid w:val="00A230F1"/>
    <w:rsid w:val="00A2548C"/>
    <w:rsid w:val="00A365DC"/>
    <w:rsid w:val="00AC1D30"/>
    <w:rsid w:val="00B11BCA"/>
    <w:rsid w:val="00B513AE"/>
    <w:rsid w:val="00B86DEC"/>
    <w:rsid w:val="00BF5ABE"/>
    <w:rsid w:val="00C975FF"/>
    <w:rsid w:val="00CA4E4D"/>
    <w:rsid w:val="00CA6B53"/>
    <w:rsid w:val="00CB4279"/>
    <w:rsid w:val="00CF2A4F"/>
    <w:rsid w:val="00CF2FB0"/>
    <w:rsid w:val="00D47FCD"/>
    <w:rsid w:val="00DD0FAB"/>
    <w:rsid w:val="00E30A4E"/>
    <w:rsid w:val="00E7014B"/>
    <w:rsid w:val="00EA1C8A"/>
    <w:rsid w:val="00ED466E"/>
    <w:rsid w:val="00F34F84"/>
    <w:rsid w:val="00F35AC7"/>
    <w:rsid w:val="00F418A6"/>
    <w:rsid w:val="00F7763B"/>
    <w:rsid w:val="00F951E7"/>
    <w:rsid w:val="00FB7953"/>
    <w:rsid w:val="00FD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F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645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5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a3">
    <w:name w:val="List Paragraph"/>
    <w:basedOn w:val="a"/>
    <w:uiPriority w:val="34"/>
    <w:qFormat/>
    <w:rsid w:val="000645F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0645F8"/>
    <w:pPr>
      <w:jc w:val="both"/>
    </w:pPr>
    <w:rPr>
      <w:rFonts w:cs="Times New Roman"/>
      <w:lang w:val="uk-UA"/>
    </w:rPr>
  </w:style>
  <w:style w:type="character" w:customStyle="1" w:styleId="a5">
    <w:name w:val="Основний текст Знак"/>
    <w:basedOn w:val="a0"/>
    <w:link w:val="a4"/>
    <w:rsid w:val="000645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645F8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0645F8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645F8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645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645F8"/>
  </w:style>
  <w:style w:type="paragraph" w:customStyle="1" w:styleId="rvps2">
    <w:name w:val="rvps2"/>
    <w:basedOn w:val="a"/>
    <w:rsid w:val="000645F8"/>
    <w:pPr>
      <w:spacing w:before="100" w:beforeAutospacing="1" w:after="100" w:afterAutospacing="1"/>
    </w:pPr>
    <w:rPr>
      <w:rFonts w:cs="Times New Roman"/>
      <w:lang w:val="uk-UA" w:eastAsia="uk-UA"/>
    </w:rPr>
  </w:style>
  <w:style w:type="character" w:customStyle="1" w:styleId="rvts9">
    <w:name w:val="rvts9"/>
    <w:basedOn w:val="a0"/>
    <w:rsid w:val="000645F8"/>
  </w:style>
  <w:style w:type="paragraph" w:customStyle="1" w:styleId="rvps17">
    <w:name w:val="rvps17"/>
    <w:basedOn w:val="a"/>
    <w:rsid w:val="000645F8"/>
    <w:pPr>
      <w:spacing w:before="100" w:beforeAutospacing="1" w:after="100" w:afterAutospacing="1"/>
    </w:pPr>
    <w:rPr>
      <w:rFonts w:cs="Times New Roman"/>
      <w:lang w:val="uk-UA" w:eastAsia="uk-UA"/>
    </w:rPr>
  </w:style>
  <w:style w:type="character" w:customStyle="1" w:styleId="rvts23">
    <w:name w:val="rvts23"/>
    <w:basedOn w:val="a0"/>
    <w:rsid w:val="000645F8"/>
  </w:style>
  <w:style w:type="character" w:customStyle="1" w:styleId="rvts64">
    <w:name w:val="rvts64"/>
    <w:basedOn w:val="a0"/>
    <w:rsid w:val="000645F8"/>
  </w:style>
  <w:style w:type="paragraph" w:customStyle="1" w:styleId="rvps7">
    <w:name w:val="rvps7"/>
    <w:basedOn w:val="a"/>
    <w:rsid w:val="000645F8"/>
    <w:pPr>
      <w:spacing w:before="100" w:beforeAutospacing="1" w:after="100" w:afterAutospacing="1"/>
    </w:pPr>
    <w:rPr>
      <w:rFonts w:cs="Times New Roman"/>
      <w:lang w:val="uk-UA" w:eastAsia="uk-UA"/>
    </w:rPr>
  </w:style>
  <w:style w:type="paragraph" w:customStyle="1" w:styleId="rvps6">
    <w:name w:val="rvps6"/>
    <w:basedOn w:val="a"/>
    <w:rsid w:val="000645F8"/>
    <w:pPr>
      <w:spacing w:before="100" w:beforeAutospacing="1" w:after="100" w:afterAutospacing="1"/>
    </w:pPr>
    <w:rPr>
      <w:rFonts w:cs="Times New Roman"/>
      <w:lang w:val="uk-UA" w:eastAsia="uk-UA"/>
    </w:rPr>
  </w:style>
  <w:style w:type="paragraph" w:customStyle="1" w:styleId="rvps18">
    <w:name w:val="rvps18"/>
    <w:basedOn w:val="a"/>
    <w:rsid w:val="000645F8"/>
    <w:pPr>
      <w:spacing w:before="100" w:beforeAutospacing="1" w:after="100" w:afterAutospacing="1"/>
    </w:pPr>
    <w:rPr>
      <w:rFonts w:cs="Times New Roman"/>
      <w:lang w:val="uk-UA" w:eastAsia="uk-UA"/>
    </w:rPr>
  </w:style>
  <w:style w:type="paragraph" w:styleId="aa">
    <w:name w:val="Normal (Web)"/>
    <w:basedOn w:val="a"/>
    <w:uiPriority w:val="99"/>
    <w:unhideWhenUsed/>
    <w:rsid w:val="000645F8"/>
    <w:pPr>
      <w:spacing w:before="100" w:beforeAutospacing="1" w:after="100" w:afterAutospacing="1"/>
    </w:pPr>
    <w:rPr>
      <w:rFonts w:cs="Times New Roman"/>
      <w:lang w:val="uk-UA" w:eastAsia="uk-UA"/>
    </w:rPr>
  </w:style>
  <w:style w:type="table" w:styleId="ab">
    <w:name w:val="Table Grid"/>
    <w:basedOn w:val="a1"/>
    <w:rsid w:val="00064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0645F8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uiPriority w:val="99"/>
    <w:semiHidden/>
    <w:rsid w:val="000645F8"/>
    <w:rPr>
      <w:rFonts w:ascii="Times New Roman" w:eastAsia="Times New Roman" w:hAnsi="Times New Roman" w:cs="Arial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0645F8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0645F8"/>
    <w:rPr>
      <w:rFonts w:ascii="Times New Roman" w:eastAsia="Times New Roman" w:hAnsi="Times New Roman" w:cs="Arial"/>
      <w:sz w:val="24"/>
      <w:szCs w:val="24"/>
      <w:lang w:val="ru-RU" w:eastAsia="ru-RU"/>
    </w:rPr>
  </w:style>
  <w:style w:type="character" w:styleId="af0">
    <w:name w:val="FollowedHyperlink"/>
    <w:basedOn w:val="a0"/>
    <w:uiPriority w:val="99"/>
    <w:semiHidden/>
    <w:unhideWhenUsed/>
    <w:rsid w:val="000645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nmu.edu.ua/images/zagalna" TargetMode="External"/><Relationship Id="rId5" Type="http://schemas.openxmlformats.org/officeDocument/2006/relationships/hyperlink" Target="https://zakon.rada.gov.ua/laws/show/733-2017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9838</Words>
  <Characters>5609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2020-10-01T11:11:00Z</cp:lastPrinted>
  <dcterms:created xsi:type="dcterms:W3CDTF">2020-10-01T10:27:00Z</dcterms:created>
  <dcterms:modified xsi:type="dcterms:W3CDTF">2020-11-23T12:41:00Z</dcterms:modified>
</cp:coreProperties>
</file>