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EE" w:rsidRDefault="002D6AEE" w:rsidP="002D6AEE">
      <w:pPr>
        <w:tabs>
          <w:tab w:val="left" w:pos="5940"/>
        </w:tabs>
        <w:spacing w:after="0" w:line="240" w:lineRule="auto"/>
        <w:ind w:right="-45"/>
        <w:jc w:val="center"/>
        <w:rPr>
          <w:rFonts w:ascii="Times New Roman" w:hAnsi="Times New Roman"/>
          <w:b/>
          <w:sz w:val="28"/>
          <w:szCs w:val="28"/>
        </w:rPr>
      </w:pPr>
      <w:r w:rsidRPr="0014607A">
        <w:rPr>
          <w:rFonts w:ascii="Times New Roman" w:hAnsi="Times New Roman"/>
          <w:b/>
          <w:sz w:val="28"/>
          <w:szCs w:val="28"/>
        </w:rPr>
        <w:t>Специфіка проведення уроків інтегрованого курсу «Мистецтво»</w:t>
      </w:r>
    </w:p>
    <w:p w:rsidR="002D6AEE" w:rsidRDefault="002D6AEE" w:rsidP="002D6AEE">
      <w:pPr>
        <w:tabs>
          <w:tab w:val="left" w:pos="5940"/>
        </w:tabs>
        <w:spacing w:after="0" w:line="240" w:lineRule="auto"/>
        <w:ind w:right="-45"/>
        <w:jc w:val="center"/>
        <w:rPr>
          <w:rFonts w:ascii="Times New Roman" w:hAnsi="Times New Roman"/>
          <w:i/>
          <w:sz w:val="28"/>
          <w:szCs w:val="28"/>
          <w:lang w:eastAsia="ru-RU"/>
        </w:rPr>
      </w:pPr>
      <w:r w:rsidRPr="0062419D">
        <w:rPr>
          <w:rFonts w:ascii="Times New Roman" w:hAnsi="Times New Roman"/>
          <w:i/>
          <w:sz w:val="28"/>
          <w:szCs w:val="28"/>
          <w:lang w:eastAsia="ru-RU"/>
        </w:rPr>
        <w:t>(методичні рекомендації)</w:t>
      </w:r>
    </w:p>
    <w:p w:rsidR="002D6AEE" w:rsidRPr="0062419D" w:rsidRDefault="002D6AEE" w:rsidP="002D6AEE">
      <w:pPr>
        <w:tabs>
          <w:tab w:val="left" w:pos="5940"/>
        </w:tabs>
        <w:spacing w:after="0" w:line="240" w:lineRule="auto"/>
        <w:ind w:right="-45"/>
        <w:jc w:val="center"/>
        <w:rPr>
          <w:rFonts w:ascii="Times New Roman" w:hAnsi="Times New Roman"/>
          <w:i/>
          <w:sz w:val="28"/>
          <w:szCs w:val="28"/>
          <w:lang w:eastAsia="ru-RU"/>
        </w:rPr>
      </w:pPr>
    </w:p>
    <w:p w:rsidR="002D6AEE" w:rsidRDefault="002D6AEE" w:rsidP="002D6AEE">
      <w:pPr>
        <w:tabs>
          <w:tab w:val="left" w:pos="5940"/>
        </w:tabs>
        <w:spacing w:after="0" w:line="240" w:lineRule="auto"/>
        <w:ind w:right="-45" w:firstLine="567"/>
        <w:jc w:val="both"/>
      </w:pPr>
      <w:r w:rsidRPr="0014607A">
        <w:rPr>
          <w:rFonts w:ascii="Times New Roman" w:hAnsi="Times New Roman"/>
          <w:sz w:val="28"/>
          <w:szCs w:val="28"/>
        </w:rPr>
        <w:t xml:space="preserve">Загальна мистецька освіта </w:t>
      </w:r>
      <w:r>
        <w:rPr>
          <w:rFonts w:ascii="Times New Roman" w:hAnsi="Times New Roman"/>
          <w:sz w:val="28"/>
          <w:szCs w:val="28"/>
        </w:rPr>
        <w:t>–</w:t>
      </w:r>
      <w:r w:rsidRPr="0014607A">
        <w:rPr>
          <w:rFonts w:ascii="Times New Roman" w:hAnsi="Times New Roman"/>
          <w:sz w:val="28"/>
          <w:szCs w:val="28"/>
        </w:rPr>
        <w:t xml:space="preserve"> це підсистема шкільної освіти, яка гармонійно поєднує навчання, вихован</w:t>
      </w:r>
      <w:r>
        <w:rPr>
          <w:rFonts w:ascii="Times New Roman" w:hAnsi="Times New Roman"/>
          <w:sz w:val="28"/>
          <w:szCs w:val="28"/>
        </w:rPr>
        <w:t>ня та розвиток дітей і молоді за</w:t>
      </w:r>
      <w:r w:rsidRPr="0014607A">
        <w:rPr>
          <w:rFonts w:ascii="Times New Roman" w:hAnsi="Times New Roman"/>
          <w:sz w:val="28"/>
          <w:szCs w:val="28"/>
        </w:rPr>
        <w:t>собами мистецтва</w:t>
      </w:r>
      <w:r>
        <w:rPr>
          <w:rFonts w:ascii="Times New Roman" w:hAnsi="Times New Roman"/>
          <w:sz w:val="28"/>
          <w:szCs w:val="28"/>
        </w:rPr>
        <w:t>,</w:t>
      </w:r>
      <w:r w:rsidRPr="0014607A">
        <w:rPr>
          <w:rFonts w:ascii="Times New Roman" w:hAnsi="Times New Roman"/>
          <w:sz w:val="28"/>
          <w:szCs w:val="28"/>
        </w:rPr>
        <w:t xml:space="preserve"> </w:t>
      </w:r>
      <w:r>
        <w:rPr>
          <w:rFonts w:ascii="Times New Roman" w:hAnsi="Times New Roman"/>
          <w:sz w:val="28"/>
          <w:szCs w:val="28"/>
        </w:rPr>
        <w:t xml:space="preserve">що </w:t>
      </w:r>
      <w:r w:rsidRPr="0014607A">
        <w:rPr>
          <w:rFonts w:ascii="Times New Roman" w:hAnsi="Times New Roman"/>
          <w:sz w:val="28"/>
          <w:szCs w:val="28"/>
        </w:rPr>
        <w:t xml:space="preserve">покликана підготувати їх до активної участі в соціокультурному житті </w:t>
      </w:r>
      <w:r>
        <w:rPr>
          <w:rFonts w:ascii="Times New Roman" w:hAnsi="Times New Roman"/>
          <w:sz w:val="28"/>
          <w:szCs w:val="28"/>
        </w:rPr>
        <w:t>та</w:t>
      </w:r>
      <w:r w:rsidRPr="0014607A">
        <w:rPr>
          <w:rFonts w:ascii="Times New Roman" w:hAnsi="Times New Roman"/>
          <w:sz w:val="28"/>
          <w:szCs w:val="28"/>
        </w:rPr>
        <w:t xml:space="preserve"> под</w:t>
      </w:r>
      <w:r>
        <w:rPr>
          <w:rFonts w:ascii="Times New Roman" w:hAnsi="Times New Roman"/>
          <w:sz w:val="28"/>
          <w:szCs w:val="28"/>
        </w:rPr>
        <w:t>альшої художньо-естетичної само</w:t>
      </w:r>
      <w:r w:rsidRPr="0014607A">
        <w:rPr>
          <w:rFonts w:ascii="Times New Roman" w:hAnsi="Times New Roman"/>
          <w:sz w:val="28"/>
          <w:szCs w:val="28"/>
        </w:rPr>
        <w:t xml:space="preserve">освіти. Мистецька освіта є </w:t>
      </w:r>
      <w:r>
        <w:rPr>
          <w:rFonts w:ascii="Times New Roman" w:hAnsi="Times New Roman"/>
          <w:sz w:val="28"/>
          <w:szCs w:val="28"/>
        </w:rPr>
        <w:t>ланцюгом між суспільно значущи</w:t>
      </w:r>
      <w:r w:rsidRPr="0014607A">
        <w:rPr>
          <w:rFonts w:ascii="Times New Roman" w:hAnsi="Times New Roman"/>
          <w:sz w:val="28"/>
          <w:szCs w:val="28"/>
        </w:rPr>
        <w:t>ми культурними цінностями й особистісними цінностями людини та забезпечує набуття</w:t>
      </w:r>
      <w:r>
        <w:rPr>
          <w:rFonts w:ascii="Times New Roman" w:hAnsi="Times New Roman"/>
          <w:sz w:val="28"/>
          <w:szCs w:val="28"/>
        </w:rPr>
        <w:t xml:space="preserve"> ними</w:t>
      </w:r>
      <w:r w:rsidRPr="0014607A">
        <w:rPr>
          <w:rFonts w:ascii="Times New Roman" w:hAnsi="Times New Roman"/>
          <w:sz w:val="28"/>
          <w:szCs w:val="28"/>
        </w:rPr>
        <w:t xml:space="preserve"> базових </w:t>
      </w:r>
      <w:proofErr w:type="spellStart"/>
      <w:r w:rsidRPr="0014607A">
        <w:rPr>
          <w:rFonts w:ascii="Times New Roman" w:hAnsi="Times New Roman"/>
          <w:sz w:val="28"/>
          <w:szCs w:val="28"/>
        </w:rPr>
        <w:t>к</w:t>
      </w:r>
      <w:r>
        <w:rPr>
          <w:rFonts w:ascii="Times New Roman" w:hAnsi="Times New Roman"/>
          <w:sz w:val="28"/>
          <w:szCs w:val="28"/>
        </w:rPr>
        <w:t>омпетентностей</w:t>
      </w:r>
      <w:proofErr w:type="spellEnd"/>
      <w:r>
        <w:rPr>
          <w:rFonts w:ascii="Times New Roman" w:hAnsi="Times New Roman"/>
          <w:sz w:val="28"/>
          <w:szCs w:val="28"/>
        </w:rPr>
        <w:t xml:space="preserve"> (загальнокультур</w:t>
      </w:r>
      <w:r w:rsidRPr="0014607A">
        <w:rPr>
          <w:rFonts w:ascii="Times New Roman" w:hAnsi="Times New Roman"/>
          <w:sz w:val="28"/>
          <w:szCs w:val="28"/>
        </w:rPr>
        <w:t>них, художньо-пізнавальних, ко</w:t>
      </w:r>
      <w:r>
        <w:rPr>
          <w:rFonts w:ascii="Times New Roman" w:hAnsi="Times New Roman"/>
          <w:sz w:val="28"/>
          <w:szCs w:val="28"/>
        </w:rPr>
        <w:t>мунікативних тощо), формує праг</w:t>
      </w:r>
      <w:r w:rsidRPr="0014607A">
        <w:rPr>
          <w:rFonts w:ascii="Times New Roman" w:hAnsi="Times New Roman"/>
          <w:sz w:val="28"/>
          <w:szCs w:val="28"/>
        </w:rPr>
        <w:t xml:space="preserve">нення і здатність </w:t>
      </w:r>
      <w:r>
        <w:rPr>
          <w:rFonts w:ascii="Times New Roman" w:hAnsi="Times New Roman"/>
          <w:sz w:val="28"/>
          <w:szCs w:val="28"/>
        </w:rPr>
        <w:t xml:space="preserve">учнів </w:t>
      </w:r>
      <w:r w:rsidRPr="0014607A">
        <w:rPr>
          <w:rFonts w:ascii="Times New Roman" w:hAnsi="Times New Roman"/>
          <w:sz w:val="28"/>
          <w:szCs w:val="28"/>
        </w:rPr>
        <w:t>до художньо-творчо</w:t>
      </w:r>
      <w:r>
        <w:rPr>
          <w:rFonts w:ascii="Times New Roman" w:hAnsi="Times New Roman"/>
          <w:sz w:val="28"/>
          <w:szCs w:val="28"/>
        </w:rPr>
        <w:t>ї самореалізації і духовного са</w:t>
      </w:r>
      <w:r w:rsidRPr="0014607A">
        <w:rPr>
          <w:rFonts w:ascii="Times New Roman" w:hAnsi="Times New Roman"/>
          <w:sz w:val="28"/>
          <w:szCs w:val="28"/>
        </w:rPr>
        <w:t>мовдосконалення протягом життя</w:t>
      </w:r>
      <w:r>
        <w:t>.</w:t>
      </w:r>
    </w:p>
    <w:p w:rsidR="002D6AEE" w:rsidRPr="00113E25" w:rsidRDefault="002D6AEE" w:rsidP="002D6AEE">
      <w:pPr>
        <w:spacing w:after="0" w:line="240" w:lineRule="auto"/>
        <w:ind w:firstLine="567"/>
        <w:jc w:val="both"/>
        <w:rPr>
          <w:rFonts w:ascii="Times New Roman" w:eastAsia="Calibri" w:hAnsi="Times New Roman"/>
          <w:sz w:val="28"/>
          <w:szCs w:val="28"/>
        </w:rPr>
      </w:pPr>
      <w:r w:rsidRPr="00113E25">
        <w:rPr>
          <w:rFonts w:ascii="Times New Roman" w:eastAsia="Calibri" w:hAnsi="Times New Roman"/>
          <w:sz w:val="28"/>
          <w:szCs w:val="28"/>
        </w:rPr>
        <w:t>Інтегрований курс «Мистецтво» побудований на ідеї поліцентричної інтеграції, де є домінантні змістові лінії: музичне мистецтво та образотворче мистецтво, а також додаткові змістові лінії – синтетичні мистецтва</w:t>
      </w:r>
      <w:r>
        <w:rPr>
          <w:rFonts w:ascii="Times New Roman" w:eastAsia="Calibri" w:hAnsi="Times New Roman"/>
          <w:sz w:val="28"/>
          <w:szCs w:val="28"/>
        </w:rPr>
        <w:t xml:space="preserve"> (кіно, театр, цирк).</w:t>
      </w:r>
    </w:p>
    <w:p w:rsidR="002D6AEE" w:rsidRPr="00113E25" w:rsidRDefault="002D6AEE" w:rsidP="002D6AEE">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Д</w:t>
      </w:r>
      <w:r w:rsidRPr="00113E25">
        <w:rPr>
          <w:rFonts w:ascii="Times New Roman" w:eastAsia="Calibri" w:hAnsi="Times New Roman"/>
          <w:sz w:val="28"/>
          <w:szCs w:val="28"/>
        </w:rPr>
        <w:t>ля інтеграції</w:t>
      </w:r>
      <w:r>
        <w:rPr>
          <w:rFonts w:ascii="Times New Roman" w:eastAsia="Calibri" w:hAnsi="Times New Roman"/>
          <w:sz w:val="28"/>
          <w:szCs w:val="28"/>
        </w:rPr>
        <w:t xml:space="preserve"> змісту</w:t>
      </w:r>
      <w:r w:rsidRPr="00113E25">
        <w:rPr>
          <w:rFonts w:ascii="Times New Roman" w:eastAsia="Calibri" w:hAnsi="Times New Roman"/>
          <w:sz w:val="28"/>
          <w:szCs w:val="28"/>
        </w:rPr>
        <w:t xml:space="preserve"> предметів мистецтва існують загальні мистец</w:t>
      </w:r>
      <w:r>
        <w:rPr>
          <w:rFonts w:ascii="Times New Roman" w:eastAsia="Calibri" w:hAnsi="Times New Roman"/>
          <w:sz w:val="28"/>
          <w:szCs w:val="28"/>
        </w:rPr>
        <w:t>ькі</w:t>
      </w:r>
      <w:r w:rsidRPr="00113E25">
        <w:rPr>
          <w:rFonts w:ascii="Times New Roman" w:eastAsia="Calibri" w:hAnsi="Times New Roman"/>
          <w:sz w:val="28"/>
          <w:szCs w:val="28"/>
        </w:rPr>
        <w:t xml:space="preserve"> закономірності: ритм, гармонійність, пропорційність, рівновага, симетрія та асиметрія, динаміка </w:t>
      </w:r>
      <w:r>
        <w:rPr>
          <w:rFonts w:ascii="Times New Roman" w:eastAsia="Calibri" w:hAnsi="Times New Roman"/>
          <w:sz w:val="28"/>
          <w:szCs w:val="28"/>
        </w:rPr>
        <w:t>й</w:t>
      </w:r>
      <w:r w:rsidRPr="00113E25">
        <w:rPr>
          <w:rFonts w:ascii="Times New Roman" w:eastAsia="Calibri" w:hAnsi="Times New Roman"/>
          <w:sz w:val="28"/>
          <w:szCs w:val="28"/>
        </w:rPr>
        <w:t xml:space="preserve"> статика, контраст і нюанс</w:t>
      </w:r>
      <w:r>
        <w:rPr>
          <w:rFonts w:ascii="Times New Roman" w:eastAsia="Calibri" w:hAnsi="Times New Roman"/>
          <w:sz w:val="28"/>
          <w:szCs w:val="28"/>
        </w:rPr>
        <w:t xml:space="preserve"> тощо</w:t>
      </w:r>
      <w:r w:rsidRPr="00113E25">
        <w:rPr>
          <w:rFonts w:ascii="Times New Roman" w:eastAsia="Calibri" w:hAnsi="Times New Roman"/>
          <w:sz w:val="28"/>
          <w:szCs w:val="28"/>
        </w:rPr>
        <w:t>. Для безпосереднього сприйняття будь-якого виду мистецтва інтегрувальними категоріями є: емоції, почуття, пафос, афекти, образ. Для інтелектуального усвідомлення мистецьких творів інтегрувальними категоріями є: форма, композиція, жанр, стиль, напрями.</w:t>
      </w:r>
    </w:p>
    <w:p w:rsidR="002D6AEE" w:rsidRDefault="002D6AEE" w:rsidP="002D6AEE">
      <w:pPr>
        <w:spacing w:after="0" w:line="240" w:lineRule="auto"/>
        <w:ind w:firstLine="567"/>
        <w:jc w:val="both"/>
        <w:rPr>
          <w:rFonts w:ascii="Times New Roman" w:hAnsi="Times New Roman"/>
          <w:sz w:val="28"/>
          <w:szCs w:val="28"/>
        </w:rPr>
      </w:pPr>
      <w:r w:rsidRPr="004C1207">
        <w:rPr>
          <w:rFonts w:ascii="Times New Roman" w:hAnsi="Times New Roman"/>
          <w:sz w:val="28"/>
          <w:szCs w:val="28"/>
        </w:rPr>
        <w:t>Особливістю навчальної програми «Мистецтво» є варіативність  художнього наповнення  змісту: кожен учитель може обирати різноманітні твори мистецтва для реалізації завдань програми, розкриття теми уроку та набу</w:t>
      </w:r>
      <w:r>
        <w:rPr>
          <w:rFonts w:ascii="Times New Roman" w:hAnsi="Times New Roman"/>
          <w:sz w:val="28"/>
          <w:szCs w:val="28"/>
        </w:rPr>
        <w:t>ття учнями ключових і предметної</w:t>
      </w:r>
      <w:r w:rsidRPr="004C1207">
        <w:rPr>
          <w:rFonts w:ascii="Times New Roman" w:hAnsi="Times New Roman"/>
          <w:sz w:val="28"/>
          <w:szCs w:val="28"/>
        </w:rPr>
        <w:t xml:space="preserve"> </w:t>
      </w:r>
      <w:proofErr w:type="spellStart"/>
      <w:r w:rsidRPr="004C1207">
        <w:rPr>
          <w:rFonts w:ascii="Times New Roman" w:hAnsi="Times New Roman"/>
          <w:sz w:val="28"/>
          <w:szCs w:val="28"/>
        </w:rPr>
        <w:t>компетентностей</w:t>
      </w:r>
      <w:proofErr w:type="spellEnd"/>
      <w:r w:rsidRPr="004C1207">
        <w:rPr>
          <w:rFonts w:ascii="Times New Roman" w:hAnsi="Times New Roman"/>
          <w:sz w:val="28"/>
          <w:szCs w:val="28"/>
        </w:rPr>
        <w:t xml:space="preserve">, визначених програмою.  </w:t>
      </w:r>
    </w:p>
    <w:p w:rsidR="002D6AEE" w:rsidRDefault="002D6AEE" w:rsidP="002D6AEE">
      <w:pPr>
        <w:spacing w:after="0" w:line="240" w:lineRule="auto"/>
        <w:ind w:firstLine="567"/>
        <w:jc w:val="both"/>
        <w:rPr>
          <w:rFonts w:ascii="Times New Roman" w:hAnsi="Times New Roman"/>
          <w:sz w:val="28"/>
          <w:szCs w:val="28"/>
        </w:rPr>
      </w:pPr>
      <w:r w:rsidRPr="004C1207">
        <w:rPr>
          <w:rFonts w:ascii="Times New Roman" w:hAnsi="Times New Roman"/>
          <w:sz w:val="28"/>
          <w:szCs w:val="28"/>
        </w:rPr>
        <w:t>Акцентуємо увагу на тому, що складання календарно-тематичного планування – це індивідуальна робота кожного вчителя, його зміст повинен відповідати програмі, а не дублювати підручник</w:t>
      </w:r>
      <w:r>
        <w:rPr>
          <w:rFonts w:ascii="Times New Roman" w:hAnsi="Times New Roman"/>
          <w:sz w:val="28"/>
          <w:szCs w:val="28"/>
        </w:rPr>
        <w:t>.</w:t>
      </w:r>
      <w:r w:rsidRPr="004C1207">
        <w:rPr>
          <w:rFonts w:ascii="Times New Roman" w:hAnsi="Times New Roman"/>
          <w:sz w:val="28"/>
          <w:szCs w:val="28"/>
        </w:rPr>
        <w:t xml:space="preserve"> Відбір художньо-дидактичного матеріалу для використання на </w:t>
      </w:r>
      <w:proofErr w:type="spellStart"/>
      <w:r w:rsidRPr="004C1207">
        <w:rPr>
          <w:rFonts w:ascii="Times New Roman" w:hAnsi="Times New Roman"/>
          <w:sz w:val="28"/>
          <w:szCs w:val="28"/>
        </w:rPr>
        <w:t>уроках</w:t>
      </w:r>
      <w:proofErr w:type="spellEnd"/>
      <w:r w:rsidRPr="004C1207">
        <w:rPr>
          <w:rFonts w:ascii="Times New Roman" w:hAnsi="Times New Roman"/>
          <w:sz w:val="28"/>
          <w:szCs w:val="28"/>
        </w:rPr>
        <w:t xml:space="preserve"> мистецтва має базуватися з опорою на шедеври українських і зарубіжних митців та творчість народних майстрів, що сприятиме формуванню основ патріотизму, гордості за Україну. Тому вчителеві потрібно розкривати зміст творів українського мистецтва, зокрема мистецтва рідного краю, активно використовуючи краєзнавчий мистецький матеріал, формуючи в учнів стійке ставлення: «Україна – краща країна в світі, а в ній Сумщина – культурний мистецький феномен».</w:t>
      </w:r>
    </w:p>
    <w:p w:rsidR="002D6AEE" w:rsidRDefault="002D6AEE" w:rsidP="002D6AEE">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Специфіка проведення уроків інтегрованого курсу «Мистецтво»: </w:t>
      </w:r>
    </w:p>
    <w:p w:rsidR="002D6AEE" w:rsidRPr="001B6704" w:rsidRDefault="002D6AEE" w:rsidP="002D6AEE">
      <w:pPr>
        <w:numPr>
          <w:ilvl w:val="0"/>
          <w:numId w:val="4"/>
        </w:numPr>
        <w:spacing w:after="0" w:line="240" w:lineRule="auto"/>
        <w:ind w:left="0" w:firstLine="567"/>
        <w:jc w:val="both"/>
        <w:rPr>
          <w:rFonts w:ascii="Times New Roman" w:hAnsi="Times New Roman"/>
          <w:sz w:val="28"/>
          <w:szCs w:val="28"/>
        </w:rPr>
      </w:pPr>
      <w:r>
        <w:rPr>
          <w:rFonts w:ascii="Times New Roman" w:hAnsi="Times New Roman"/>
          <w:sz w:val="28"/>
        </w:rPr>
        <w:t xml:space="preserve"> зміст освітньої галузі «Мистецтво» (у відповідності до навчальної програми) може реалізовуватися як через інтегрований курс «Мистецтво», так і через окремі предмети за видами мистецтва: «Образотворче мистецтво» і «Музичне мистецтво»;</w:t>
      </w:r>
    </w:p>
    <w:p w:rsidR="002D6AEE" w:rsidRPr="001B6704" w:rsidRDefault="002D6AEE" w:rsidP="002D6AEE">
      <w:pPr>
        <w:numPr>
          <w:ilvl w:val="0"/>
          <w:numId w:val="4"/>
        </w:numPr>
        <w:tabs>
          <w:tab w:val="left" w:pos="851"/>
        </w:tabs>
        <w:spacing w:after="0" w:line="238" w:lineRule="auto"/>
        <w:ind w:left="260" w:firstLine="307"/>
        <w:jc w:val="both"/>
        <w:rPr>
          <w:rFonts w:ascii="Times New Roman" w:hAnsi="Times New Roman"/>
          <w:sz w:val="28"/>
        </w:rPr>
      </w:pPr>
      <w:proofErr w:type="spellStart"/>
      <w:r w:rsidRPr="001B6704">
        <w:rPr>
          <w:rFonts w:ascii="Times New Roman" w:hAnsi="Times New Roman"/>
          <w:sz w:val="28"/>
        </w:rPr>
        <w:lastRenderedPageBreak/>
        <w:t>уроки</w:t>
      </w:r>
      <w:proofErr w:type="spellEnd"/>
      <w:r w:rsidRPr="001B6704">
        <w:rPr>
          <w:rFonts w:ascii="Times New Roman" w:hAnsi="Times New Roman"/>
          <w:sz w:val="28"/>
        </w:rPr>
        <w:t xml:space="preserve"> інтегрованого курсу</w:t>
      </w:r>
      <w:r>
        <w:rPr>
          <w:rFonts w:ascii="Times New Roman" w:hAnsi="Times New Roman"/>
          <w:sz w:val="28"/>
        </w:rPr>
        <w:t xml:space="preserve"> «Мистецтва»</w:t>
      </w:r>
      <w:r w:rsidRPr="001B6704">
        <w:rPr>
          <w:rFonts w:ascii="Times New Roman" w:hAnsi="Times New Roman"/>
          <w:sz w:val="28"/>
        </w:rPr>
        <w:t xml:space="preserve"> у розкладі </w:t>
      </w:r>
      <w:r>
        <w:rPr>
          <w:rFonts w:ascii="Times New Roman" w:hAnsi="Times New Roman"/>
          <w:sz w:val="28"/>
        </w:rPr>
        <w:t>повинні стояти</w:t>
      </w:r>
      <w:r w:rsidRPr="001B6704">
        <w:rPr>
          <w:rFonts w:ascii="Times New Roman" w:hAnsi="Times New Roman"/>
          <w:sz w:val="28"/>
        </w:rPr>
        <w:t xml:space="preserve"> парно: музичне мистецтво, образотворче мистецтво</w:t>
      </w:r>
      <w:r>
        <w:rPr>
          <w:rFonts w:ascii="Times New Roman" w:hAnsi="Times New Roman"/>
          <w:sz w:val="28"/>
        </w:rPr>
        <w:t>, д</w:t>
      </w:r>
      <w:r w:rsidRPr="001B6704">
        <w:rPr>
          <w:rFonts w:ascii="Times New Roman" w:hAnsi="Times New Roman"/>
          <w:sz w:val="28"/>
        </w:rPr>
        <w:t>ля більш ефективного впливу мистецтва та розкриття теми (уроку, семестру)</w:t>
      </w:r>
      <w:r>
        <w:rPr>
          <w:rFonts w:ascii="Times New Roman" w:hAnsi="Times New Roman"/>
          <w:sz w:val="28"/>
        </w:rPr>
        <w:t>;</w:t>
      </w:r>
    </w:p>
    <w:p w:rsidR="002D6AEE" w:rsidRDefault="002D6AEE" w:rsidP="002D6AEE">
      <w:pPr>
        <w:numPr>
          <w:ilvl w:val="0"/>
          <w:numId w:val="4"/>
        </w:numPr>
        <w:spacing w:after="0" w:line="238" w:lineRule="auto"/>
        <w:ind w:left="260" w:firstLine="307"/>
        <w:jc w:val="both"/>
        <w:rPr>
          <w:rFonts w:ascii="Times New Roman" w:hAnsi="Times New Roman"/>
          <w:sz w:val="28"/>
        </w:rPr>
      </w:pPr>
      <w:r>
        <w:rPr>
          <w:rFonts w:ascii="Times New Roman" w:hAnsi="Times New Roman"/>
          <w:sz w:val="28"/>
          <w:szCs w:val="28"/>
        </w:rPr>
        <w:t xml:space="preserve"> </w:t>
      </w:r>
      <w:proofErr w:type="spellStart"/>
      <w:r w:rsidRPr="001B6704">
        <w:rPr>
          <w:rFonts w:ascii="Times New Roman" w:hAnsi="Times New Roman"/>
          <w:sz w:val="28"/>
          <w:szCs w:val="28"/>
        </w:rPr>
        <w:t>уроки</w:t>
      </w:r>
      <w:proofErr w:type="spellEnd"/>
      <w:r w:rsidRPr="001B6704">
        <w:rPr>
          <w:rFonts w:ascii="Times New Roman" w:hAnsi="Times New Roman"/>
          <w:sz w:val="28"/>
          <w:szCs w:val="28"/>
        </w:rPr>
        <w:t xml:space="preserve"> інтегрованого курсу «Мистецтво»</w:t>
      </w:r>
      <w:r w:rsidRPr="001B6704">
        <w:rPr>
          <w:rFonts w:ascii="Times New Roman" w:hAnsi="Times New Roman"/>
          <w:sz w:val="28"/>
        </w:rPr>
        <w:t xml:space="preserve"> мож</w:t>
      </w:r>
      <w:bookmarkStart w:id="0" w:name="page151"/>
      <w:bookmarkEnd w:id="0"/>
      <w:r>
        <w:rPr>
          <w:rFonts w:ascii="Times New Roman" w:hAnsi="Times New Roman"/>
          <w:sz w:val="28"/>
        </w:rPr>
        <w:t>уть</w:t>
      </w:r>
      <w:r w:rsidRPr="001B6704">
        <w:rPr>
          <w:rFonts w:ascii="Times New Roman" w:hAnsi="Times New Roman"/>
          <w:sz w:val="28"/>
        </w:rPr>
        <w:t xml:space="preserve"> </w:t>
      </w:r>
      <w:r>
        <w:rPr>
          <w:rFonts w:ascii="Times New Roman" w:hAnsi="Times New Roman"/>
          <w:sz w:val="28"/>
        </w:rPr>
        <w:t>проводити</w:t>
      </w:r>
      <w:r w:rsidRPr="001B6704">
        <w:rPr>
          <w:rFonts w:ascii="Times New Roman" w:hAnsi="Times New Roman"/>
          <w:sz w:val="28"/>
        </w:rPr>
        <w:t xml:space="preserve"> як один, так і два вчителі (</w:t>
      </w:r>
      <w:r>
        <w:rPr>
          <w:rFonts w:ascii="Times New Roman" w:hAnsi="Times New Roman"/>
          <w:sz w:val="28"/>
        </w:rPr>
        <w:t>у</w:t>
      </w:r>
      <w:r w:rsidRPr="001B6704">
        <w:rPr>
          <w:rFonts w:ascii="Times New Roman" w:hAnsi="Times New Roman"/>
          <w:sz w:val="28"/>
        </w:rPr>
        <w:t>читель музичного мистецтва;</w:t>
      </w:r>
      <w:r>
        <w:rPr>
          <w:rFonts w:ascii="Times New Roman" w:hAnsi="Times New Roman"/>
          <w:sz w:val="28"/>
        </w:rPr>
        <w:t xml:space="preserve"> у</w:t>
      </w:r>
      <w:r w:rsidRPr="001B6704">
        <w:rPr>
          <w:rFonts w:ascii="Times New Roman" w:hAnsi="Times New Roman"/>
          <w:sz w:val="28"/>
        </w:rPr>
        <w:t>читель образотворчого мистецтва), які мають співпрацювати у команді, узгоджуючи планування своїх уроків</w:t>
      </w:r>
      <w:r>
        <w:rPr>
          <w:rFonts w:ascii="Times New Roman" w:hAnsi="Times New Roman"/>
          <w:sz w:val="28"/>
        </w:rPr>
        <w:t>;</w:t>
      </w:r>
      <w:r w:rsidRPr="001B6704">
        <w:rPr>
          <w:rFonts w:ascii="Times New Roman" w:hAnsi="Times New Roman"/>
          <w:sz w:val="28"/>
        </w:rPr>
        <w:t xml:space="preserve"> </w:t>
      </w:r>
    </w:p>
    <w:p w:rsidR="002D6AEE" w:rsidRDefault="002D6AEE" w:rsidP="002D6AEE">
      <w:pPr>
        <w:numPr>
          <w:ilvl w:val="0"/>
          <w:numId w:val="4"/>
        </w:numPr>
        <w:spacing w:after="0" w:line="238" w:lineRule="auto"/>
        <w:ind w:left="260" w:firstLine="307"/>
        <w:jc w:val="both"/>
        <w:rPr>
          <w:rFonts w:ascii="Times New Roman" w:hAnsi="Times New Roman"/>
          <w:sz w:val="28"/>
        </w:rPr>
      </w:pPr>
      <w:r>
        <w:rPr>
          <w:rFonts w:ascii="Times New Roman" w:hAnsi="Times New Roman"/>
          <w:sz w:val="28"/>
        </w:rPr>
        <w:t xml:space="preserve"> на </w:t>
      </w:r>
      <w:proofErr w:type="spellStart"/>
      <w:r>
        <w:rPr>
          <w:rFonts w:ascii="Times New Roman" w:hAnsi="Times New Roman"/>
          <w:sz w:val="28"/>
        </w:rPr>
        <w:t>уроках</w:t>
      </w:r>
      <w:proofErr w:type="spellEnd"/>
      <w:r>
        <w:rPr>
          <w:rFonts w:ascii="Times New Roman" w:hAnsi="Times New Roman"/>
          <w:sz w:val="28"/>
        </w:rPr>
        <w:t xml:space="preserve"> предметів освітньої галузі «Мистецтво» не проводяться будь-які письмові форми робіт (запис учнями будь-якої інформації зі слів учителя чи з дошки, контрольні, самостійні, домашні роботи, написання рефератів тощо);</w:t>
      </w:r>
    </w:p>
    <w:p w:rsidR="002D6AEE" w:rsidRPr="001B6704" w:rsidRDefault="002D6AEE" w:rsidP="002D6AEE">
      <w:pPr>
        <w:numPr>
          <w:ilvl w:val="0"/>
          <w:numId w:val="4"/>
        </w:numPr>
        <w:spacing w:after="0" w:line="238" w:lineRule="auto"/>
        <w:ind w:left="260" w:firstLine="307"/>
        <w:jc w:val="both"/>
        <w:rPr>
          <w:rFonts w:ascii="Times New Roman" w:hAnsi="Times New Roman"/>
          <w:sz w:val="28"/>
        </w:rPr>
      </w:pPr>
      <w:r>
        <w:rPr>
          <w:rFonts w:ascii="Times New Roman" w:hAnsi="Times New Roman"/>
          <w:sz w:val="28"/>
        </w:rPr>
        <w:t xml:space="preserve"> по завершенню </w:t>
      </w:r>
      <w:proofErr w:type="spellStart"/>
      <w:r>
        <w:rPr>
          <w:rFonts w:ascii="Times New Roman" w:hAnsi="Times New Roman"/>
          <w:sz w:val="28"/>
        </w:rPr>
        <w:t>урока</w:t>
      </w:r>
      <w:proofErr w:type="spellEnd"/>
      <w:r>
        <w:rPr>
          <w:rFonts w:ascii="Times New Roman" w:hAnsi="Times New Roman"/>
          <w:sz w:val="28"/>
        </w:rPr>
        <w:t xml:space="preserve"> задаються домашні завдання, починаючи з 5 класу, творчого спрямування завдання на слухання та інтерпретацію музики в навколишньому середовищі, спостереження та замальовки ескізного характеру з натури, пам’яті тощо. У старших класах можуть бути завдання практично-творчого чи дослідницько-пошукового характеру (зокрема, виконання </w:t>
      </w:r>
      <w:proofErr w:type="spellStart"/>
      <w:r>
        <w:rPr>
          <w:rFonts w:ascii="Times New Roman" w:hAnsi="Times New Roman"/>
          <w:sz w:val="28"/>
        </w:rPr>
        <w:t>проєктів</w:t>
      </w:r>
      <w:proofErr w:type="spellEnd"/>
      <w:r>
        <w:rPr>
          <w:rFonts w:ascii="Times New Roman" w:hAnsi="Times New Roman"/>
          <w:sz w:val="28"/>
        </w:rPr>
        <w:t>) тощо.</w:t>
      </w:r>
    </w:p>
    <w:p w:rsidR="002D6AEE" w:rsidRDefault="002D6AEE" w:rsidP="002D6AEE">
      <w:pPr>
        <w:spacing w:after="0" w:line="240" w:lineRule="auto"/>
        <w:ind w:firstLine="720"/>
        <w:jc w:val="both"/>
        <w:rPr>
          <w:rFonts w:ascii="Times New Roman" w:hAnsi="Times New Roman"/>
          <w:sz w:val="28"/>
          <w:szCs w:val="28"/>
        </w:rPr>
      </w:pPr>
      <w:r>
        <w:rPr>
          <w:rFonts w:ascii="Times New Roman" w:hAnsi="Times New Roman"/>
          <w:sz w:val="28"/>
          <w:szCs w:val="28"/>
        </w:rPr>
        <w:t>Отже, учителю інтегрованого курсу «Мистецтво» рекомендуємо:</w:t>
      </w:r>
    </w:p>
    <w:p w:rsidR="002D6AEE" w:rsidRPr="00686243" w:rsidRDefault="002D6AEE" w:rsidP="002D6AEE">
      <w:pPr>
        <w:numPr>
          <w:ilvl w:val="0"/>
          <w:numId w:val="1"/>
        </w:numPr>
        <w:spacing w:after="0" w:line="240" w:lineRule="auto"/>
        <w:ind w:left="0" w:firstLine="720"/>
        <w:jc w:val="both"/>
        <w:rPr>
          <w:rFonts w:ascii="Times New Roman" w:hAnsi="Times New Roman"/>
          <w:sz w:val="28"/>
          <w:szCs w:val="28"/>
        </w:rPr>
      </w:pPr>
      <w:r w:rsidRPr="00686243">
        <w:rPr>
          <w:rFonts w:ascii="Times New Roman" w:hAnsi="Times New Roman"/>
          <w:sz w:val="28"/>
          <w:szCs w:val="28"/>
        </w:rPr>
        <w:t>Опрацювати нормативні документи:</w:t>
      </w:r>
    </w:p>
    <w:p w:rsidR="002D6AEE" w:rsidRPr="00574C9B" w:rsidRDefault="002D6AEE" w:rsidP="002D6AEE">
      <w:pPr>
        <w:numPr>
          <w:ilvl w:val="0"/>
          <w:numId w:val="2"/>
        </w:numPr>
        <w:spacing w:after="0" w:line="240" w:lineRule="auto"/>
        <w:ind w:left="1066" w:hanging="357"/>
        <w:jc w:val="both"/>
        <w:rPr>
          <w:rFonts w:ascii="Times New Roman" w:hAnsi="Times New Roman"/>
          <w:sz w:val="28"/>
        </w:rPr>
      </w:pPr>
      <w:hyperlink r:id="rId5" w:history="1">
        <w:r>
          <w:rPr>
            <w:rStyle w:val="a3"/>
            <w:rFonts w:ascii="Times New Roman" w:hAnsi="Times New Roman"/>
            <w:color w:val="auto"/>
            <w:sz w:val="28"/>
            <w:u w:val="none"/>
          </w:rPr>
          <w:t xml:space="preserve">Наказ МОН </w:t>
        </w:r>
        <w:r w:rsidRPr="00574C9B">
          <w:rPr>
            <w:rFonts w:ascii="Times New Roman" w:hAnsi="Times New Roman"/>
            <w:sz w:val="28"/>
          </w:rPr>
          <w:t>України</w:t>
        </w:r>
        <w:r>
          <w:rPr>
            <w:rStyle w:val="a3"/>
            <w:rFonts w:ascii="Times New Roman" w:hAnsi="Times New Roman"/>
            <w:color w:val="auto"/>
            <w:sz w:val="28"/>
            <w:u w:val="none"/>
          </w:rPr>
          <w:t xml:space="preserve"> від 13.07.2017 № 1021</w:t>
        </w:r>
        <w:r w:rsidRPr="00574C9B">
          <w:rPr>
            <w:rStyle w:val="a3"/>
            <w:rFonts w:ascii="Times New Roman" w:hAnsi="Times New Roman"/>
            <w:color w:val="auto"/>
            <w:sz w:val="28"/>
            <w:u w:val="none"/>
          </w:rPr>
          <w:t xml:space="preserve"> </w:t>
        </w:r>
        <w:r>
          <w:rPr>
            <w:rStyle w:val="a3"/>
            <w:rFonts w:ascii="Times New Roman" w:hAnsi="Times New Roman"/>
            <w:color w:val="auto"/>
            <w:sz w:val="28"/>
            <w:u w:val="none"/>
          </w:rPr>
          <w:t>«</w:t>
        </w:r>
        <w:r w:rsidRPr="00574C9B">
          <w:rPr>
            <w:rStyle w:val="a3"/>
            <w:rFonts w:ascii="Times New Roman" w:hAnsi="Times New Roman"/>
            <w:color w:val="auto"/>
            <w:sz w:val="28"/>
            <w:u w:val="none"/>
          </w:rPr>
          <w:t>Про організаційні питання запровадження Концепції Нової української школи у загальноосвітніх навчальних закладах 1-го ступеня</w:t>
        </w:r>
      </w:hyperlink>
      <w:r>
        <w:rPr>
          <w:rFonts w:ascii="Times New Roman" w:hAnsi="Times New Roman"/>
          <w:sz w:val="28"/>
        </w:rPr>
        <w:t>»;</w:t>
      </w:r>
    </w:p>
    <w:p w:rsidR="002D6AEE" w:rsidRPr="00574C9B" w:rsidRDefault="002D6AEE" w:rsidP="002D6AEE">
      <w:pPr>
        <w:numPr>
          <w:ilvl w:val="0"/>
          <w:numId w:val="2"/>
        </w:numPr>
        <w:spacing w:after="0" w:line="240" w:lineRule="auto"/>
        <w:ind w:left="1066" w:hanging="357"/>
        <w:jc w:val="both"/>
        <w:rPr>
          <w:rFonts w:ascii="Times New Roman" w:hAnsi="Times New Roman"/>
          <w:sz w:val="28"/>
        </w:rPr>
      </w:pPr>
      <w:hyperlink r:id="rId6" w:history="1">
        <w:r w:rsidRPr="00574C9B">
          <w:rPr>
            <w:rStyle w:val="a3"/>
            <w:rFonts w:ascii="Times New Roman" w:hAnsi="Times New Roman"/>
            <w:color w:val="auto"/>
            <w:sz w:val="28"/>
            <w:u w:val="none"/>
          </w:rPr>
          <w:t>Наказ МОН</w:t>
        </w:r>
        <w:r w:rsidRPr="00574C9B">
          <w:rPr>
            <w:rFonts w:ascii="Times New Roman" w:hAnsi="Times New Roman"/>
            <w:sz w:val="28"/>
          </w:rPr>
          <w:t xml:space="preserve"> України</w:t>
        </w:r>
        <w:r w:rsidRPr="00574C9B">
          <w:rPr>
            <w:rStyle w:val="a3"/>
            <w:rFonts w:ascii="Times New Roman" w:hAnsi="Times New Roman"/>
            <w:color w:val="auto"/>
            <w:sz w:val="28"/>
            <w:u w:val="none"/>
          </w:rPr>
          <w:t xml:space="preserve"> від 07.06.2017 № 804 «Про оновлені навчальні програми для учнів 5-9 класів загальноосвітніх навчальних закладів»</w:t>
        </w:r>
      </w:hyperlink>
      <w:r>
        <w:rPr>
          <w:rFonts w:ascii="Times New Roman" w:hAnsi="Times New Roman"/>
          <w:sz w:val="28"/>
        </w:rPr>
        <w:t>;</w:t>
      </w:r>
    </w:p>
    <w:p w:rsidR="002D6AEE" w:rsidRDefault="002D6AEE" w:rsidP="002D6AEE">
      <w:pPr>
        <w:numPr>
          <w:ilvl w:val="0"/>
          <w:numId w:val="2"/>
        </w:numPr>
        <w:spacing w:after="0" w:line="240" w:lineRule="auto"/>
        <w:ind w:left="1066" w:hanging="357"/>
        <w:jc w:val="both"/>
        <w:rPr>
          <w:rFonts w:ascii="Times New Roman" w:hAnsi="Times New Roman"/>
          <w:sz w:val="28"/>
        </w:rPr>
      </w:pPr>
      <w:r w:rsidRPr="00574C9B">
        <w:rPr>
          <w:rFonts w:ascii="Times New Roman" w:hAnsi="Times New Roman"/>
          <w:sz w:val="28"/>
        </w:rPr>
        <w:t xml:space="preserve">Наказ МОН України від 11.07.2017 № 995 </w:t>
      </w:r>
      <w:r>
        <w:rPr>
          <w:rFonts w:ascii="Times New Roman" w:hAnsi="Times New Roman"/>
          <w:sz w:val="28"/>
        </w:rPr>
        <w:t>«</w:t>
      </w:r>
      <w:r w:rsidRPr="00574C9B">
        <w:rPr>
          <w:rFonts w:ascii="Times New Roman" w:hAnsi="Times New Roman"/>
          <w:sz w:val="28"/>
        </w:rPr>
        <w:t>Про типові навчальні плани для 10-11 класів загальноосвітніх навчальних закладів</w:t>
      </w:r>
      <w:r>
        <w:rPr>
          <w:rFonts w:ascii="Times New Roman" w:hAnsi="Times New Roman"/>
          <w:sz w:val="28"/>
        </w:rPr>
        <w:t>»;</w:t>
      </w:r>
    </w:p>
    <w:p w:rsidR="002D6AEE" w:rsidRPr="00574C9B" w:rsidRDefault="002D6AEE" w:rsidP="002D6AEE">
      <w:pPr>
        <w:numPr>
          <w:ilvl w:val="0"/>
          <w:numId w:val="2"/>
        </w:numPr>
        <w:spacing w:after="0" w:line="240" w:lineRule="auto"/>
        <w:ind w:left="1066" w:hanging="357"/>
        <w:jc w:val="both"/>
        <w:rPr>
          <w:rFonts w:ascii="Times New Roman" w:hAnsi="Times New Roman"/>
          <w:sz w:val="28"/>
        </w:rPr>
      </w:pPr>
      <w:r>
        <w:rPr>
          <w:rFonts w:ascii="Times New Roman" w:eastAsia="Calibri" w:hAnsi="Times New Roman"/>
          <w:bCs/>
          <w:sz w:val="28"/>
          <w:szCs w:val="28"/>
        </w:rPr>
        <w:t>Наказ</w:t>
      </w:r>
      <w:r w:rsidRPr="00AC6104">
        <w:rPr>
          <w:rFonts w:ascii="Times New Roman" w:eastAsia="Calibri" w:hAnsi="Times New Roman"/>
          <w:bCs/>
          <w:sz w:val="28"/>
          <w:szCs w:val="28"/>
        </w:rPr>
        <w:t xml:space="preserve"> </w:t>
      </w:r>
      <w:r>
        <w:rPr>
          <w:rFonts w:ascii="Times New Roman" w:eastAsia="Calibri" w:hAnsi="Times New Roman"/>
          <w:bCs/>
          <w:sz w:val="28"/>
          <w:szCs w:val="28"/>
        </w:rPr>
        <w:t>МОН</w:t>
      </w:r>
      <w:r w:rsidRPr="00AC6104">
        <w:rPr>
          <w:rFonts w:ascii="Times New Roman" w:eastAsia="Calibri" w:hAnsi="Times New Roman"/>
          <w:bCs/>
          <w:sz w:val="28"/>
          <w:szCs w:val="28"/>
        </w:rPr>
        <w:t xml:space="preserve"> України від 23.10.2017 № 1407 «Про надання грифу навчальним програмам для учнів 10-11 класі закладів загальної середньої освіти». </w:t>
      </w:r>
    </w:p>
    <w:p w:rsidR="002D6AEE" w:rsidRDefault="002D6AEE" w:rsidP="002D6AEE">
      <w:pPr>
        <w:numPr>
          <w:ilvl w:val="0"/>
          <w:numId w:val="2"/>
        </w:numPr>
        <w:spacing w:after="0" w:line="240" w:lineRule="auto"/>
        <w:ind w:left="1066" w:hanging="357"/>
        <w:jc w:val="both"/>
        <w:rPr>
          <w:rFonts w:ascii="Times New Roman" w:hAnsi="Times New Roman"/>
          <w:sz w:val="28"/>
        </w:rPr>
      </w:pPr>
      <w:r w:rsidRPr="00574C9B">
        <w:rPr>
          <w:rFonts w:ascii="Times New Roman" w:hAnsi="Times New Roman"/>
          <w:sz w:val="28"/>
        </w:rPr>
        <w:t xml:space="preserve">Наказ МОН України від 24.11.2017 № 1541 </w:t>
      </w:r>
      <w:r>
        <w:rPr>
          <w:rFonts w:ascii="Times New Roman" w:hAnsi="Times New Roman"/>
          <w:sz w:val="28"/>
        </w:rPr>
        <w:t>«</w:t>
      </w:r>
      <w:r w:rsidRPr="00574C9B">
        <w:rPr>
          <w:rFonts w:ascii="Times New Roman" w:hAnsi="Times New Roman"/>
          <w:sz w:val="28"/>
        </w:rPr>
        <w:t>Про внесення змін до наказу Міністерства освіти і науки України від 11.07.2017 № 995</w:t>
      </w:r>
      <w:r>
        <w:rPr>
          <w:rFonts w:ascii="Times New Roman" w:hAnsi="Times New Roman"/>
          <w:sz w:val="28"/>
        </w:rPr>
        <w:t>».</w:t>
      </w:r>
    </w:p>
    <w:p w:rsidR="002D6AEE" w:rsidRPr="00977555" w:rsidRDefault="002D6AEE" w:rsidP="002D6AEE">
      <w:pPr>
        <w:numPr>
          <w:ilvl w:val="0"/>
          <w:numId w:val="2"/>
        </w:numPr>
        <w:spacing w:after="0" w:line="240" w:lineRule="auto"/>
        <w:ind w:left="1066" w:hanging="357"/>
        <w:jc w:val="both"/>
        <w:rPr>
          <w:rFonts w:ascii="Times New Roman" w:hAnsi="Times New Roman"/>
          <w:color w:val="000000"/>
          <w:sz w:val="28"/>
          <w:szCs w:val="28"/>
        </w:rPr>
      </w:pPr>
      <w:hyperlink r:id="rId7" w:tgtFrame="_blank" w:history="1">
        <w:r w:rsidRPr="00977555">
          <w:rPr>
            <w:rStyle w:val="a3"/>
            <w:rFonts w:ascii="Times New Roman" w:hAnsi="Times New Roman"/>
            <w:color w:val="000000"/>
            <w:sz w:val="28"/>
            <w:szCs w:val="28"/>
            <w:u w:val="none"/>
          </w:rPr>
          <w:t>Наказ МОН України від 27.12.2018 р. №1461 «Про затвердження типових освітніх програм для 3-4 класів закладів загальної середньої освіти»</w:t>
        </w:r>
      </w:hyperlink>
    </w:p>
    <w:p w:rsidR="002D6AEE" w:rsidRPr="00977555" w:rsidRDefault="002D6AEE" w:rsidP="002D6AEE">
      <w:pPr>
        <w:pStyle w:val="a4"/>
        <w:numPr>
          <w:ilvl w:val="0"/>
          <w:numId w:val="3"/>
        </w:numPr>
        <w:tabs>
          <w:tab w:val="left" w:pos="993"/>
          <w:tab w:val="left" w:pos="1418"/>
        </w:tabs>
        <w:spacing w:after="0" w:line="240" w:lineRule="auto"/>
        <w:ind w:left="0" w:firstLine="658"/>
        <w:jc w:val="both"/>
        <w:rPr>
          <w:rFonts w:ascii="Times New Roman" w:hAnsi="Times New Roman"/>
          <w:color w:val="000000"/>
          <w:sz w:val="28"/>
          <w:szCs w:val="28"/>
          <w:lang w:val="uk-UA"/>
        </w:rPr>
      </w:pPr>
      <w:hyperlink r:id="rId8" w:history="1">
        <w:r w:rsidRPr="00977555">
          <w:rPr>
            <w:rStyle w:val="a3"/>
            <w:rFonts w:ascii="Times New Roman" w:hAnsi="Times New Roman"/>
            <w:color w:val="000000"/>
            <w:sz w:val="28"/>
            <w:szCs w:val="28"/>
            <w:u w:val="none"/>
            <w:lang w:val="uk-UA"/>
          </w:rPr>
          <w:t>Наказ МОН України від 20.04.2018 № 407 «Про затвердження типової освітньої програми закладів загальної середньої освіти І ступеня</w:t>
        </w:r>
      </w:hyperlink>
      <w:r w:rsidRPr="00977555">
        <w:rPr>
          <w:rFonts w:ascii="Times New Roman" w:hAnsi="Times New Roman"/>
          <w:color w:val="000000"/>
          <w:sz w:val="28"/>
          <w:szCs w:val="28"/>
          <w:lang w:val="uk-UA"/>
        </w:rPr>
        <w:t>»</w:t>
      </w:r>
    </w:p>
    <w:p w:rsidR="002D6AEE" w:rsidRDefault="002D6AEE" w:rsidP="002D6AEE">
      <w:pPr>
        <w:numPr>
          <w:ilvl w:val="0"/>
          <w:numId w:val="2"/>
        </w:numPr>
        <w:spacing w:after="0" w:line="240" w:lineRule="auto"/>
        <w:ind w:left="1066" w:hanging="357"/>
        <w:jc w:val="both"/>
        <w:rPr>
          <w:rFonts w:ascii="Times New Roman" w:hAnsi="Times New Roman"/>
          <w:sz w:val="28"/>
        </w:rPr>
      </w:pPr>
      <w:r w:rsidRPr="00A26FAD">
        <w:rPr>
          <w:rFonts w:ascii="Times New Roman" w:hAnsi="Times New Roman"/>
          <w:sz w:val="28"/>
        </w:rPr>
        <w:t xml:space="preserve">Наказ МОН України від </w:t>
      </w:r>
      <w:r>
        <w:rPr>
          <w:rFonts w:ascii="Times New Roman" w:hAnsi="Times New Roman"/>
          <w:sz w:val="28"/>
        </w:rPr>
        <w:t>20</w:t>
      </w:r>
      <w:r w:rsidRPr="00A26FAD">
        <w:rPr>
          <w:rFonts w:ascii="Times New Roman" w:hAnsi="Times New Roman"/>
          <w:sz w:val="28"/>
        </w:rPr>
        <w:t>.0</w:t>
      </w:r>
      <w:r>
        <w:rPr>
          <w:rFonts w:ascii="Times New Roman" w:hAnsi="Times New Roman"/>
          <w:sz w:val="28"/>
        </w:rPr>
        <w:t>8</w:t>
      </w:r>
      <w:r w:rsidRPr="00A26FAD">
        <w:rPr>
          <w:rFonts w:ascii="Times New Roman" w:hAnsi="Times New Roman"/>
          <w:sz w:val="28"/>
        </w:rPr>
        <w:t>.2018 №</w:t>
      </w:r>
      <w:r>
        <w:rPr>
          <w:rFonts w:ascii="Times New Roman" w:hAnsi="Times New Roman"/>
          <w:sz w:val="28"/>
        </w:rPr>
        <w:t xml:space="preserve"> 924 «Про затвердження методичних рекомендацій щодо оцінювання навчальних досягнень учнів першого класу у Новій українській школі»</w:t>
      </w:r>
    </w:p>
    <w:p w:rsidR="002D6AEE" w:rsidRPr="002D6AEE" w:rsidRDefault="002D6AEE" w:rsidP="002D6AEE">
      <w:pPr>
        <w:numPr>
          <w:ilvl w:val="0"/>
          <w:numId w:val="2"/>
        </w:numPr>
        <w:spacing w:after="0" w:line="240" w:lineRule="auto"/>
        <w:ind w:left="1066" w:hanging="357"/>
        <w:jc w:val="both"/>
        <w:rPr>
          <w:rFonts w:ascii="Times New Roman" w:hAnsi="Times New Roman"/>
          <w:sz w:val="28"/>
        </w:rPr>
      </w:pPr>
      <w:r>
        <w:rPr>
          <w:rFonts w:ascii="Times New Roman" w:hAnsi="Times New Roman"/>
          <w:sz w:val="28"/>
          <w:szCs w:val="28"/>
        </w:rPr>
        <w:t>Л</w:t>
      </w:r>
      <w:r w:rsidRPr="0038172F">
        <w:rPr>
          <w:rFonts w:ascii="Times New Roman" w:hAnsi="Times New Roman"/>
          <w:sz w:val="28"/>
          <w:szCs w:val="28"/>
        </w:rPr>
        <w:t>ист Міністерства освіти і на</w:t>
      </w:r>
      <w:r>
        <w:rPr>
          <w:rFonts w:ascii="Times New Roman" w:hAnsi="Times New Roman"/>
          <w:sz w:val="28"/>
          <w:szCs w:val="28"/>
        </w:rPr>
        <w:t>уки України від 11.08.2020</w:t>
      </w:r>
      <w:r w:rsidRPr="0038172F">
        <w:rPr>
          <w:rFonts w:ascii="Times New Roman" w:hAnsi="Times New Roman"/>
          <w:sz w:val="28"/>
          <w:szCs w:val="28"/>
        </w:rPr>
        <w:t xml:space="preserve"> </w:t>
      </w:r>
      <w:r>
        <w:rPr>
          <w:rFonts w:ascii="Times New Roman" w:hAnsi="Times New Roman"/>
          <w:sz w:val="28"/>
          <w:szCs w:val="28"/>
        </w:rPr>
        <w:t xml:space="preserve"> </w:t>
      </w:r>
      <w:r w:rsidRPr="0038172F">
        <w:rPr>
          <w:rFonts w:ascii="Times New Roman" w:hAnsi="Times New Roman"/>
          <w:sz w:val="28"/>
          <w:szCs w:val="28"/>
        </w:rPr>
        <w:t>№ 1/9-430</w:t>
      </w:r>
      <w:r>
        <w:rPr>
          <w:rFonts w:ascii="Times New Roman" w:hAnsi="Times New Roman"/>
          <w:sz w:val="28"/>
          <w:szCs w:val="28"/>
        </w:rPr>
        <w:t xml:space="preserve"> «</w:t>
      </w:r>
      <w:r w:rsidRPr="0038172F">
        <w:rPr>
          <w:rFonts w:ascii="Times New Roman" w:hAnsi="Times New Roman"/>
          <w:sz w:val="28"/>
          <w:szCs w:val="28"/>
        </w:rPr>
        <w:t xml:space="preserve">Щодо методичних рекомендацій про викладання навчальних предметів у закладах загальної середньої освіти у 2020/2021 </w:t>
      </w:r>
      <w:bookmarkStart w:id="1" w:name="_GoBack"/>
      <w:bookmarkEnd w:id="1"/>
      <w:r w:rsidRPr="002D6AEE">
        <w:rPr>
          <w:rFonts w:ascii="Times New Roman" w:hAnsi="Times New Roman"/>
          <w:sz w:val="28"/>
          <w:szCs w:val="28"/>
        </w:rPr>
        <w:t>навчальному році».</w:t>
      </w:r>
    </w:p>
    <w:p w:rsidR="002D6AEE" w:rsidRPr="00977555" w:rsidRDefault="002D6AEE" w:rsidP="002D6AEE">
      <w:pPr>
        <w:numPr>
          <w:ilvl w:val="0"/>
          <w:numId w:val="2"/>
        </w:numPr>
        <w:spacing w:after="0" w:line="240" w:lineRule="auto"/>
        <w:ind w:left="1066" w:hanging="357"/>
        <w:jc w:val="both"/>
        <w:rPr>
          <w:rFonts w:ascii="Times New Roman" w:hAnsi="Times New Roman"/>
          <w:color w:val="000000"/>
          <w:sz w:val="28"/>
        </w:rPr>
      </w:pPr>
      <w:r w:rsidRPr="00977555">
        <w:rPr>
          <w:rFonts w:ascii="Times New Roman" w:hAnsi="Times New Roman"/>
          <w:bCs/>
          <w:color w:val="000000"/>
          <w:kern w:val="36"/>
          <w:sz w:val="28"/>
          <w:szCs w:val="28"/>
          <w:lang w:eastAsia="uk-UA"/>
        </w:rPr>
        <w:lastRenderedPageBreak/>
        <w:t>Лист МОН від 22.07.2020 № 1/9-3394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p>
    <w:p w:rsidR="002D6AEE" w:rsidRPr="00E435F2" w:rsidRDefault="002D6AEE" w:rsidP="002D6AEE">
      <w:pPr>
        <w:numPr>
          <w:ilvl w:val="0"/>
          <w:numId w:val="1"/>
        </w:numPr>
        <w:spacing w:after="0" w:line="240" w:lineRule="auto"/>
        <w:ind w:left="0" w:firstLine="720"/>
        <w:jc w:val="both"/>
        <w:rPr>
          <w:rFonts w:ascii="Times New Roman" w:hAnsi="Times New Roman"/>
          <w:sz w:val="32"/>
          <w:szCs w:val="28"/>
        </w:rPr>
      </w:pPr>
      <w:r>
        <w:rPr>
          <w:rFonts w:ascii="Times New Roman" w:hAnsi="Times New Roman"/>
          <w:sz w:val="28"/>
          <w:szCs w:val="28"/>
        </w:rPr>
        <w:t>Постійно працювати над підвищенням власного теоретичного та практичного рівнів;</w:t>
      </w:r>
      <w:r w:rsidRPr="00E435F2">
        <w:rPr>
          <w:rFonts w:ascii="Times New Roman" w:eastAsia="Calibri" w:hAnsi="Times New Roman"/>
          <w:sz w:val="24"/>
          <w:szCs w:val="24"/>
          <w:lang w:eastAsia="uk-UA"/>
        </w:rPr>
        <w:t xml:space="preserve"> </w:t>
      </w:r>
      <w:r w:rsidRPr="0094122C">
        <w:rPr>
          <w:rFonts w:ascii="Times New Roman" w:eastAsia="Calibri" w:hAnsi="Times New Roman"/>
          <w:sz w:val="28"/>
          <w:szCs w:val="24"/>
          <w:lang w:eastAsia="uk-UA"/>
        </w:rPr>
        <w:t>розвитком</w:t>
      </w:r>
      <w:r>
        <w:rPr>
          <w:rFonts w:ascii="Times New Roman" w:eastAsia="Calibri" w:hAnsi="Times New Roman"/>
          <w:sz w:val="24"/>
          <w:szCs w:val="24"/>
          <w:lang w:eastAsia="uk-UA"/>
        </w:rPr>
        <w:t xml:space="preserve"> </w:t>
      </w:r>
      <w:r w:rsidRPr="00113E25">
        <w:rPr>
          <w:rFonts w:ascii="Times New Roman" w:eastAsia="Calibri" w:hAnsi="Times New Roman"/>
          <w:sz w:val="28"/>
          <w:szCs w:val="24"/>
          <w:lang w:eastAsia="uk-UA"/>
        </w:rPr>
        <w:t xml:space="preserve">комунікативних </w:t>
      </w:r>
      <w:r>
        <w:rPr>
          <w:rFonts w:ascii="Times New Roman" w:eastAsia="Calibri" w:hAnsi="Times New Roman"/>
          <w:sz w:val="28"/>
          <w:szCs w:val="24"/>
          <w:lang w:eastAsia="uk-UA"/>
        </w:rPr>
        <w:t>у</w:t>
      </w:r>
      <w:r w:rsidRPr="00113E25">
        <w:rPr>
          <w:rFonts w:ascii="Times New Roman" w:eastAsia="Calibri" w:hAnsi="Times New Roman"/>
          <w:sz w:val="28"/>
          <w:szCs w:val="24"/>
          <w:lang w:eastAsia="uk-UA"/>
        </w:rPr>
        <w:t xml:space="preserve">мінь </w:t>
      </w:r>
      <w:r>
        <w:rPr>
          <w:rFonts w:ascii="Times New Roman" w:eastAsia="Calibri" w:hAnsi="Times New Roman"/>
          <w:sz w:val="28"/>
          <w:szCs w:val="24"/>
          <w:lang w:eastAsia="uk-UA"/>
        </w:rPr>
        <w:t>(</w:t>
      </w:r>
      <w:r w:rsidRPr="00113E25">
        <w:rPr>
          <w:rFonts w:ascii="Times New Roman" w:eastAsia="Calibri" w:hAnsi="Times New Roman"/>
          <w:sz w:val="28"/>
          <w:szCs w:val="24"/>
          <w:lang w:eastAsia="uk-UA"/>
        </w:rPr>
        <w:t>замінити монологічні методи на діалогічні методи навчання</w:t>
      </w:r>
      <w:r>
        <w:rPr>
          <w:rFonts w:ascii="Times New Roman" w:eastAsia="Calibri" w:hAnsi="Times New Roman"/>
          <w:sz w:val="28"/>
          <w:szCs w:val="24"/>
          <w:lang w:eastAsia="uk-UA"/>
        </w:rPr>
        <w:t>)</w:t>
      </w:r>
      <w:r w:rsidRPr="00113E25">
        <w:rPr>
          <w:rFonts w:ascii="Times New Roman" w:eastAsia="Calibri" w:hAnsi="Times New Roman"/>
          <w:sz w:val="28"/>
          <w:szCs w:val="24"/>
          <w:lang w:eastAsia="uk-UA"/>
        </w:rPr>
        <w:t xml:space="preserve">. </w:t>
      </w:r>
    </w:p>
    <w:p w:rsidR="002D6AEE" w:rsidRPr="00F7385A" w:rsidRDefault="002D6AEE" w:rsidP="002D6AEE">
      <w:pPr>
        <w:numPr>
          <w:ilvl w:val="0"/>
          <w:numId w:val="1"/>
        </w:numPr>
        <w:spacing w:after="0" w:line="240" w:lineRule="auto"/>
        <w:ind w:left="142" w:firstLine="567"/>
        <w:jc w:val="both"/>
        <w:rPr>
          <w:rFonts w:ascii="Times New Roman" w:eastAsia="Calibri" w:hAnsi="Times New Roman"/>
          <w:sz w:val="28"/>
          <w:szCs w:val="28"/>
        </w:rPr>
      </w:pPr>
      <w:r w:rsidRPr="00F7385A">
        <w:rPr>
          <w:rFonts w:ascii="Times New Roman" w:eastAsia="Calibri" w:hAnsi="Times New Roman"/>
          <w:sz w:val="28"/>
        </w:rPr>
        <w:t xml:space="preserve">Змінити підходити навчання від </w:t>
      </w:r>
      <w:proofErr w:type="spellStart"/>
      <w:r w:rsidRPr="00F7385A">
        <w:rPr>
          <w:rFonts w:ascii="Times New Roman" w:eastAsia="Calibri" w:hAnsi="Times New Roman"/>
          <w:sz w:val="28"/>
        </w:rPr>
        <w:t>знаннєвого</w:t>
      </w:r>
      <w:proofErr w:type="spellEnd"/>
      <w:r w:rsidRPr="00F7385A">
        <w:rPr>
          <w:rFonts w:ascii="Times New Roman" w:eastAsia="Calibri" w:hAnsi="Times New Roman"/>
          <w:sz w:val="28"/>
        </w:rPr>
        <w:t xml:space="preserve"> до </w:t>
      </w:r>
      <w:proofErr w:type="spellStart"/>
      <w:r w:rsidRPr="00F7385A">
        <w:rPr>
          <w:rFonts w:ascii="Times New Roman" w:eastAsia="Calibri" w:hAnsi="Times New Roman"/>
          <w:sz w:val="28"/>
        </w:rPr>
        <w:t>компетентісного</w:t>
      </w:r>
      <w:proofErr w:type="spellEnd"/>
      <w:r w:rsidRPr="00F7385A">
        <w:rPr>
          <w:rFonts w:ascii="Times New Roman" w:eastAsia="Calibri" w:hAnsi="Times New Roman"/>
          <w:sz w:val="28"/>
        </w:rPr>
        <w:t xml:space="preserve">. </w:t>
      </w:r>
    </w:p>
    <w:p w:rsidR="002D6AEE" w:rsidRPr="00F7385A" w:rsidRDefault="002D6AEE" w:rsidP="002D6AEE">
      <w:pPr>
        <w:numPr>
          <w:ilvl w:val="0"/>
          <w:numId w:val="1"/>
        </w:numPr>
        <w:spacing w:after="0" w:line="240" w:lineRule="auto"/>
        <w:ind w:left="142" w:firstLine="567"/>
        <w:jc w:val="both"/>
        <w:rPr>
          <w:rFonts w:ascii="Times New Roman" w:eastAsia="Calibri" w:hAnsi="Times New Roman"/>
          <w:sz w:val="28"/>
          <w:szCs w:val="28"/>
        </w:rPr>
      </w:pPr>
      <w:r w:rsidRPr="00F7385A">
        <w:rPr>
          <w:rFonts w:ascii="Times New Roman" w:eastAsia="Calibri" w:hAnsi="Times New Roman"/>
          <w:sz w:val="28"/>
          <w:szCs w:val="28"/>
        </w:rPr>
        <w:t xml:space="preserve">Використовувати </w:t>
      </w:r>
      <w:r>
        <w:rPr>
          <w:rFonts w:ascii="Times New Roman" w:eastAsia="Calibri" w:hAnsi="Times New Roman"/>
          <w:sz w:val="28"/>
          <w:szCs w:val="28"/>
        </w:rPr>
        <w:t>в освітньому</w:t>
      </w:r>
      <w:r w:rsidRPr="00F7385A">
        <w:rPr>
          <w:rFonts w:ascii="Times New Roman" w:eastAsia="Calibri" w:hAnsi="Times New Roman"/>
          <w:sz w:val="28"/>
          <w:szCs w:val="28"/>
        </w:rPr>
        <w:t xml:space="preserve"> процесі методи </w:t>
      </w:r>
      <w:r>
        <w:rPr>
          <w:rFonts w:ascii="Times New Roman" w:eastAsia="Calibri" w:hAnsi="Times New Roman"/>
          <w:sz w:val="28"/>
          <w:szCs w:val="28"/>
        </w:rPr>
        <w:t xml:space="preserve">й </w:t>
      </w:r>
      <w:r w:rsidRPr="00F7385A">
        <w:rPr>
          <w:rFonts w:ascii="Times New Roman" w:eastAsia="Calibri" w:hAnsi="Times New Roman"/>
          <w:sz w:val="28"/>
          <w:szCs w:val="28"/>
        </w:rPr>
        <w:t>прийоми аналізу інтерпретації мистецьких творів</w:t>
      </w:r>
      <w:r>
        <w:rPr>
          <w:rFonts w:ascii="Times New Roman" w:eastAsia="Calibri" w:hAnsi="Times New Roman"/>
          <w:sz w:val="28"/>
          <w:szCs w:val="28"/>
        </w:rPr>
        <w:t>.</w:t>
      </w:r>
    </w:p>
    <w:p w:rsidR="002D6AEE" w:rsidRDefault="002D6AEE" w:rsidP="002D6AEE">
      <w:pPr>
        <w:tabs>
          <w:tab w:val="left" w:pos="0"/>
        </w:tabs>
        <w:spacing w:after="0" w:line="240" w:lineRule="auto"/>
        <w:ind w:right="-45"/>
        <w:jc w:val="both"/>
        <w:rPr>
          <w:rFonts w:ascii="Times New Roman" w:hAnsi="Times New Roman"/>
          <w:sz w:val="28"/>
          <w:szCs w:val="28"/>
          <w:lang w:eastAsia="ru-RU"/>
        </w:rPr>
      </w:pPr>
    </w:p>
    <w:p w:rsidR="002D6AEE" w:rsidRDefault="002D6AEE" w:rsidP="002D6AEE">
      <w:pPr>
        <w:tabs>
          <w:tab w:val="left" w:pos="0"/>
        </w:tabs>
        <w:spacing w:after="0" w:line="240" w:lineRule="auto"/>
        <w:ind w:right="-45"/>
        <w:jc w:val="both"/>
        <w:rPr>
          <w:rFonts w:ascii="Times New Roman" w:hAnsi="Times New Roman"/>
          <w:sz w:val="28"/>
          <w:szCs w:val="28"/>
          <w:lang w:eastAsia="ru-RU"/>
        </w:rPr>
      </w:pPr>
    </w:p>
    <w:p w:rsidR="002D6AEE" w:rsidRDefault="002D6AEE" w:rsidP="002D6AEE">
      <w:pPr>
        <w:tabs>
          <w:tab w:val="left" w:pos="5940"/>
        </w:tabs>
        <w:spacing w:after="0" w:line="240" w:lineRule="auto"/>
        <w:ind w:right="-45"/>
        <w:jc w:val="both"/>
        <w:rPr>
          <w:rFonts w:ascii="Times New Roman" w:hAnsi="Times New Roman"/>
          <w:sz w:val="28"/>
          <w:szCs w:val="28"/>
          <w:lang w:eastAsia="ru-RU"/>
        </w:rPr>
      </w:pPr>
      <w:r w:rsidRPr="003D443E">
        <w:rPr>
          <w:rFonts w:ascii="Times New Roman" w:hAnsi="Times New Roman"/>
          <w:sz w:val="28"/>
          <w:szCs w:val="28"/>
          <w:lang w:eastAsia="ru-RU"/>
        </w:rPr>
        <w:t xml:space="preserve">Методист </w:t>
      </w:r>
      <w:r w:rsidRPr="00EE3E95">
        <w:rPr>
          <w:rFonts w:ascii="Times New Roman" w:hAnsi="Times New Roman"/>
          <w:sz w:val="28"/>
          <w:szCs w:val="28"/>
          <w:lang w:eastAsia="ru-RU"/>
        </w:rPr>
        <w:t xml:space="preserve">з художньо-естетичних </w:t>
      </w:r>
    </w:p>
    <w:p w:rsidR="002D6AEE" w:rsidRDefault="002D6AEE" w:rsidP="002D6AEE">
      <w:pPr>
        <w:tabs>
          <w:tab w:val="left" w:pos="5940"/>
        </w:tabs>
        <w:spacing w:after="0" w:line="240" w:lineRule="auto"/>
        <w:ind w:right="-45"/>
        <w:jc w:val="both"/>
        <w:rPr>
          <w:rFonts w:ascii="Times New Roman" w:hAnsi="Times New Roman"/>
          <w:sz w:val="28"/>
          <w:szCs w:val="28"/>
          <w:lang w:eastAsia="ru-RU"/>
        </w:rPr>
      </w:pPr>
      <w:r w:rsidRPr="00EE3E95">
        <w:rPr>
          <w:rFonts w:ascii="Times New Roman" w:hAnsi="Times New Roman"/>
          <w:sz w:val="28"/>
          <w:szCs w:val="28"/>
          <w:lang w:eastAsia="ru-RU"/>
        </w:rPr>
        <w:t xml:space="preserve">дисциплін навчально-методичного </w:t>
      </w:r>
    </w:p>
    <w:p w:rsidR="002D6AEE" w:rsidRDefault="002D6AEE" w:rsidP="002D6AEE">
      <w:pPr>
        <w:tabs>
          <w:tab w:val="left" w:pos="5940"/>
        </w:tabs>
        <w:spacing w:after="0" w:line="240" w:lineRule="auto"/>
        <w:ind w:right="-45"/>
        <w:jc w:val="both"/>
        <w:rPr>
          <w:rFonts w:ascii="Times New Roman" w:hAnsi="Times New Roman"/>
          <w:sz w:val="28"/>
          <w:szCs w:val="28"/>
          <w:lang w:eastAsia="ru-RU"/>
        </w:rPr>
      </w:pPr>
      <w:r w:rsidRPr="00EE3E95">
        <w:rPr>
          <w:rFonts w:ascii="Times New Roman" w:hAnsi="Times New Roman"/>
          <w:sz w:val="28"/>
          <w:szCs w:val="28"/>
          <w:lang w:eastAsia="ru-RU"/>
        </w:rPr>
        <w:t xml:space="preserve">відділу координації освітньої діяльності </w:t>
      </w:r>
    </w:p>
    <w:p w:rsidR="002D6AEE" w:rsidRDefault="002D6AEE" w:rsidP="002D6AEE">
      <w:pPr>
        <w:tabs>
          <w:tab w:val="left" w:pos="5940"/>
        </w:tabs>
        <w:spacing w:after="0" w:line="240" w:lineRule="auto"/>
        <w:ind w:right="-45"/>
        <w:jc w:val="both"/>
        <w:rPr>
          <w:rFonts w:ascii="Times New Roman" w:hAnsi="Times New Roman"/>
          <w:sz w:val="28"/>
          <w:szCs w:val="28"/>
          <w:lang w:eastAsia="ru-RU"/>
        </w:rPr>
      </w:pPr>
      <w:r w:rsidRPr="00EE3E95">
        <w:rPr>
          <w:rFonts w:ascii="Times New Roman" w:hAnsi="Times New Roman"/>
          <w:sz w:val="28"/>
          <w:szCs w:val="28"/>
          <w:lang w:eastAsia="ru-RU"/>
        </w:rPr>
        <w:t>та професійного розвитку Сумського ОІППО</w:t>
      </w:r>
      <w:r w:rsidRPr="003D443E">
        <w:rPr>
          <w:rFonts w:ascii="Times New Roman" w:hAnsi="Times New Roman"/>
          <w:sz w:val="28"/>
          <w:szCs w:val="28"/>
          <w:lang w:eastAsia="ru-RU"/>
        </w:rPr>
        <w:tab/>
      </w:r>
      <w:r w:rsidRPr="003D443E">
        <w:rPr>
          <w:rFonts w:ascii="Times New Roman" w:hAnsi="Times New Roman"/>
          <w:sz w:val="28"/>
          <w:szCs w:val="28"/>
          <w:lang w:eastAsia="ru-RU"/>
        </w:rPr>
        <w:tab/>
      </w:r>
      <w:r w:rsidRPr="003D443E">
        <w:rPr>
          <w:rFonts w:ascii="Times New Roman" w:hAnsi="Times New Roman"/>
          <w:sz w:val="28"/>
          <w:szCs w:val="28"/>
          <w:lang w:eastAsia="ru-RU"/>
        </w:rPr>
        <w:tab/>
      </w:r>
      <w:r w:rsidRPr="003D443E">
        <w:rPr>
          <w:rFonts w:ascii="Times New Roman" w:hAnsi="Times New Roman"/>
          <w:sz w:val="28"/>
          <w:szCs w:val="28"/>
          <w:lang w:eastAsia="ru-RU"/>
        </w:rPr>
        <w:tab/>
      </w:r>
      <w:r>
        <w:rPr>
          <w:rFonts w:ascii="Times New Roman" w:hAnsi="Times New Roman"/>
          <w:sz w:val="28"/>
          <w:szCs w:val="28"/>
          <w:lang w:eastAsia="ru-RU"/>
        </w:rPr>
        <w:t>О.П. Сердюк</w:t>
      </w:r>
    </w:p>
    <w:p w:rsidR="002D6AEE" w:rsidRDefault="002D6AEE" w:rsidP="002D6AEE">
      <w:pPr>
        <w:tabs>
          <w:tab w:val="left" w:pos="5940"/>
        </w:tabs>
        <w:spacing w:after="0" w:line="240" w:lineRule="auto"/>
        <w:ind w:right="-45"/>
        <w:jc w:val="both"/>
        <w:rPr>
          <w:rFonts w:ascii="Times New Roman" w:hAnsi="Times New Roman"/>
          <w:sz w:val="28"/>
          <w:szCs w:val="28"/>
          <w:lang w:eastAsia="ru-RU"/>
        </w:rPr>
      </w:pPr>
    </w:p>
    <w:p w:rsidR="00AA3DD5" w:rsidRPr="002D6AEE" w:rsidRDefault="002D6AEE" w:rsidP="002D6AEE">
      <w:pPr>
        <w:jc w:val="center"/>
        <w:rPr>
          <w:rFonts w:ascii="Times New Roman" w:hAnsi="Times New Roman"/>
          <w:sz w:val="24"/>
        </w:rPr>
      </w:pPr>
      <w:r w:rsidRPr="002D6AEE">
        <w:rPr>
          <w:rFonts w:ascii="Times New Roman" w:hAnsi="Times New Roman"/>
          <w:sz w:val="24"/>
        </w:rPr>
        <w:t>Підпис наявний в оригіналі</w:t>
      </w:r>
    </w:p>
    <w:sectPr w:rsidR="00AA3DD5" w:rsidRPr="002D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A3F"/>
    <w:multiLevelType w:val="hybridMultilevel"/>
    <w:tmpl w:val="AA9A76BC"/>
    <w:lvl w:ilvl="0" w:tplc="777C5734">
      <w:start w:val="1"/>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87508E0"/>
    <w:multiLevelType w:val="hybridMultilevel"/>
    <w:tmpl w:val="813A2D38"/>
    <w:lvl w:ilvl="0" w:tplc="F086EC7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3D50105"/>
    <w:multiLevelType w:val="hybridMultilevel"/>
    <w:tmpl w:val="9626AF30"/>
    <w:lvl w:ilvl="0" w:tplc="E5A0E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19147F"/>
    <w:multiLevelType w:val="hybridMultilevel"/>
    <w:tmpl w:val="86447F94"/>
    <w:lvl w:ilvl="0" w:tplc="BE540EBC">
      <w:start w:val="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71"/>
    <w:rsid w:val="002D6AEE"/>
    <w:rsid w:val="00784371"/>
    <w:rsid w:val="00AA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2AFF"/>
  <w15:chartTrackingRefBased/>
  <w15:docId w15:val="{BCF79FC4-BD06-4CA1-9DDE-E9F7713B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EE"/>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AEE"/>
    <w:rPr>
      <w:rFonts w:cs="Times New Roman"/>
      <w:color w:val="0000FF"/>
      <w:u w:val="single"/>
    </w:rPr>
  </w:style>
  <w:style w:type="paragraph" w:styleId="a4">
    <w:name w:val="List Paragraph"/>
    <w:basedOn w:val="a"/>
    <w:uiPriority w:val="34"/>
    <w:qFormat/>
    <w:rsid w:val="002D6AEE"/>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NMO-407.docx" TargetMode="External"/><Relationship Id="rId3" Type="http://schemas.openxmlformats.org/officeDocument/2006/relationships/settings" Target="settings.xml"/><Relationship Id="rId7" Type="http://schemas.openxmlformats.org/officeDocument/2006/relationships/hyperlink" Target="https://osvita.ua/legislation/Ser_osv/63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ppo.edu.ua/images/%D0%9C%D0%BE%D0%B1%D1%96%D0%BB%D1%8C%D0%BD%D0%B0_%D1%81%D1%82%D0%BE%D1%80%D1%96%D0%BD%D0%BA%D0%B0/%D0%92%D1%87%D0%B8%D1%82%D0%B5%D0%BB%D1%8E_%D0%B1%D1%96%D0%BE%D0%BB%D0%BE%D0%B3%D1%96%D1%97/%D0%9D%D0%BE%D1%80%D0%BC%D0%B0%D1%82%D0%B8%D0%B2%D0%BD%D0%B0_%D0%B1%D0%B0%D0%B7%D0%B0/5_nmo-804.pdf" TargetMode="External"/><Relationship Id="rId5" Type="http://schemas.openxmlformats.org/officeDocument/2006/relationships/hyperlink" Target="http://www.soippo.edu.ua/images/%D0%9D%D0%BE%D0%B2%D0%B8%D0%BD%D0%B8/2017/20/novost1/NMO-1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SPecialiST RePack</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Metodisti</dc:creator>
  <cp:keywords/>
  <dc:description/>
  <cp:lastModifiedBy>Metodisti</cp:lastModifiedBy>
  <cp:revision>2</cp:revision>
  <dcterms:created xsi:type="dcterms:W3CDTF">2020-09-17T12:20:00Z</dcterms:created>
  <dcterms:modified xsi:type="dcterms:W3CDTF">2020-09-17T12:20:00Z</dcterms:modified>
</cp:coreProperties>
</file>