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3F6B" w:rsidRPr="00EE110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Методика проведення уроків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іноземної</w:t>
      </w: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мови в початкових класах</w:t>
      </w:r>
    </w:p>
    <w:p w:rsidR="00333F6B" w:rsidRPr="00EE110B" w:rsidRDefault="00333F6B" w:rsidP="00333F6B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1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реалізації нового Державного стандарту початк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ової загальної середньої освіти</w:t>
      </w:r>
    </w:p>
    <w:p w:rsidR="00333F6B" w:rsidRPr="00EE110B" w:rsidRDefault="00333F6B" w:rsidP="0033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0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333F6B" w:rsidRPr="002D4144" w:rsidRDefault="00333F6B" w:rsidP="00333F6B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Початковий етап навчання іноземної мови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та вдосконалення. Тут відбувається становлення засад для формування умінь сприймати на слух, говорити,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читати й писати іноземною мовою в межах визначених програмою результатів навчально-пізнавальної діяльності учнів, що узгоджуються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Загальноєвропейськими Рекомендаціями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44">
        <w:rPr>
          <w:rFonts w:ascii="Times New Roman" w:hAnsi="Times New Roman" w:cs="Times New Roman"/>
          <w:sz w:val="28"/>
          <w:szCs w:val="28"/>
        </w:rPr>
        <w:t>з мовної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Зміст навчання іноземної мови у початковій школі, зокрема у першому класі, добирається та організовується відповідно до психофізіологічних особливостей учнів молодшого шкільного віку. Навчальна програма з  іноземної мови є рамковою, і не обмежує вчителів у виборі порядку вивчення та змісту кожної теми. Деякі те</w:t>
      </w:r>
      <w:r>
        <w:rPr>
          <w:rFonts w:ascii="Times New Roman" w:hAnsi="Times New Roman" w:cs="Times New Roman"/>
          <w:sz w:val="28"/>
          <w:szCs w:val="28"/>
        </w:rPr>
        <w:t xml:space="preserve">ми можуть вивчатись інтегровано (Я, моя родина і друзі + Свята і традиції). 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Починаючи з першого класу, важливо зацікавити учнів вивченням іноземної мови, викликати в них позитивне ставлення до предмета, вмотивовувати необхідність та значущість володіння іноземною мовою як неповторним засобом міжкультурного спілкування.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Однією з особливостей навчання іноземної мови в початковій школі є принцип концентричного пред’явлення тематичного матеріалу для організації спілкування в усній та письмовій формі протягом усього шкільного курсу. У зв’язку з цим, одна й та ж тема може вивчатися впродовж кількох років. Навчальною програмою передбачається, що відповідно до мовного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144">
        <w:rPr>
          <w:rFonts w:ascii="Times New Roman" w:hAnsi="Times New Roman" w:cs="Times New Roman"/>
          <w:sz w:val="28"/>
          <w:szCs w:val="28"/>
        </w:rPr>
        <w:t xml:space="preserve"> загально навчального досвіду школярів вивчення таких тем поглиблюється у наступних класах, а тому повторення тематики зумовлюється саме зазначеним принципом.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Розпочинаючи вивчення іноземної мови, учні початкової школи ще не достатньо володіють лінгвістичними поняттями рідної мови. Тому граматики можна навчати імпліцитно без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металінгвістичних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 термінів, наприклад, допоміжне дієслово, артикль тощо. Частина граматичного матеріалу вивчається на рівні лексичних одиниць: учні засвоюють граматичні явища у мовленнєвих зразках та контексті</w:t>
      </w:r>
      <w:r>
        <w:rPr>
          <w:rFonts w:ascii="Times New Roman" w:hAnsi="Times New Roman" w:cs="Times New Roman"/>
          <w:sz w:val="28"/>
          <w:szCs w:val="28"/>
        </w:rPr>
        <w:t>. Ї</w:t>
      </w:r>
      <w:r w:rsidRPr="002D4144">
        <w:rPr>
          <w:rFonts w:ascii="Times New Roman" w:hAnsi="Times New Roman" w:cs="Times New Roman"/>
          <w:sz w:val="28"/>
          <w:szCs w:val="28"/>
        </w:rPr>
        <w:t>м не потрібно пояснювати морфологічні та синтаксичні зв’язки між частинами мови або структурними одиницями, що входять до зразка.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Ведення шкільної документації здійснюється відповідно до загальних рекомендацій.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 навчальних досягнень з іноземних мов учнів перших класів здійснюється відповідно до загальних орієнтовних вимог до контролю </w:t>
      </w:r>
    </w:p>
    <w:p w:rsidR="00333F6B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та оцінювання навчальних досягнень учнів початкової школи. Воно є словесним і не допускає заміни оцінок іншими зовнішніми атрибутами.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Оцінювання має переважно формувальний характер. Такий характер оцінювання можна забезпечити використанням мовного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 xml:space="preserve">, основна </w:t>
      </w:r>
      <w:r>
        <w:rPr>
          <w:rFonts w:ascii="Times New Roman" w:hAnsi="Times New Roman" w:cs="Times New Roman"/>
          <w:sz w:val="28"/>
          <w:szCs w:val="28"/>
        </w:rPr>
        <w:t>ідея</w:t>
      </w:r>
      <w:r w:rsidRPr="002D4144">
        <w:rPr>
          <w:rFonts w:ascii="Times New Roman" w:hAnsi="Times New Roman" w:cs="Times New Roman"/>
          <w:sz w:val="28"/>
          <w:szCs w:val="28"/>
        </w:rPr>
        <w:t xml:space="preserve"> якого полягає в тому, щоб показати все, на що здібні учні. Через твердження «Я знаю», «Я вмію» акцентуються навчальні досягнення учнів, розвивається здатність до самооцінювання, поступово збільшується відповідальність за власне навчання.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144">
        <w:rPr>
          <w:rFonts w:ascii="Times New Roman" w:hAnsi="Times New Roman" w:cs="Times New Roman"/>
          <w:sz w:val="28"/>
          <w:szCs w:val="28"/>
        </w:rPr>
        <w:t>рактичні поради вчителям іноземної мови: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E110B">
        <w:rPr>
          <w:rFonts w:cs="Times New Roman"/>
          <w:szCs w:val="28"/>
        </w:rPr>
        <w:t>собливу увагу приділ</w:t>
      </w:r>
      <w:r>
        <w:rPr>
          <w:rFonts w:cs="Times New Roman"/>
          <w:szCs w:val="28"/>
        </w:rPr>
        <w:t xml:space="preserve">яйте </w:t>
      </w:r>
      <w:r w:rsidRPr="00EE110B">
        <w:rPr>
          <w:rFonts w:cs="Times New Roman"/>
          <w:szCs w:val="28"/>
        </w:rPr>
        <w:t xml:space="preserve">усним рецептивним і продуктивним видам діяльності та відповідним комунікативним умінням </w:t>
      </w:r>
      <w:r>
        <w:rPr>
          <w:rFonts w:cs="Times New Roman"/>
          <w:szCs w:val="28"/>
        </w:rPr>
        <w:t>–</w:t>
      </w:r>
      <w:r w:rsidRPr="00EE110B">
        <w:rPr>
          <w:rFonts w:cs="Times New Roman"/>
          <w:szCs w:val="28"/>
        </w:rPr>
        <w:t xml:space="preserve"> сприйманн</w:t>
      </w:r>
      <w:r>
        <w:rPr>
          <w:rFonts w:cs="Times New Roman"/>
          <w:szCs w:val="28"/>
        </w:rPr>
        <w:t>ю</w:t>
      </w:r>
      <w:r w:rsidRPr="00EE110B">
        <w:rPr>
          <w:rFonts w:cs="Times New Roman"/>
          <w:szCs w:val="28"/>
        </w:rPr>
        <w:t xml:space="preserve"> на слух і говорінню. Зокрема</w:t>
      </w:r>
      <w:r>
        <w:rPr>
          <w:rFonts w:cs="Times New Roman"/>
          <w:szCs w:val="28"/>
        </w:rPr>
        <w:t>,</w:t>
      </w:r>
      <w:r w:rsidRPr="00EE110B">
        <w:rPr>
          <w:rFonts w:cs="Times New Roman"/>
          <w:szCs w:val="28"/>
        </w:rPr>
        <w:t xml:space="preserve"> в першому класі домінуючим повинно бути слухання, щоб учні мали змогу якомога більше чути нову мову</w:t>
      </w:r>
      <w:r>
        <w:rPr>
          <w:rFonts w:cs="Times New Roman"/>
          <w:szCs w:val="28"/>
        </w:rPr>
        <w:t xml:space="preserve">;  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EE110B">
        <w:rPr>
          <w:rFonts w:cs="Times New Roman"/>
          <w:szCs w:val="28"/>
        </w:rPr>
        <w:t>аохочуйте своїх учнів спілкуватись якомога більше іноземною мовою, навіть на елементарному рівні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иди роботи на уроці повинні бути максимально простими, щоб діти могли їх розуміти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обирайте завдання в межах можливостей дітей; завдання повинні бути досяжними, але в той же час достатньо стимулюючими, для того, щоб діти були задоволені своєю роботою в кінці кожного уроку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E110B">
        <w:rPr>
          <w:rFonts w:cs="Times New Roman"/>
          <w:szCs w:val="28"/>
        </w:rPr>
        <w:t>авайте чіткі та прості інструкції, щоб діти зрозуміли, що від них очікується</w:t>
      </w:r>
      <w:r>
        <w:rPr>
          <w:rFonts w:cs="Times New Roman"/>
          <w:szCs w:val="28"/>
        </w:rPr>
        <w:t xml:space="preserve">; 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коротші види роботи. Увага та зосередженість дітей є нетривалими. Діти, зазвичай, втрачають інтерес до діяльності, якщо вона занадто довга</w:t>
      </w:r>
      <w:r>
        <w:rPr>
          <w:rFonts w:cs="Times New Roman"/>
          <w:szCs w:val="28"/>
        </w:rPr>
        <w:t xml:space="preserve"> та</w:t>
      </w:r>
      <w:r w:rsidRPr="00EE110B">
        <w:rPr>
          <w:rFonts w:cs="Times New Roman"/>
          <w:szCs w:val="28"/>
        </w:rPr>
        <w:t xml:space="preserve"> складна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EE110B">
        <w:rPr>
          <w:rFonts w:cs="Times New Roman"/>
          <w:szCs w:val="28"/>
        </w:rPr>
        <w:t>ра є невід’ємною частиною життєвого досвіду дитини. Саме через гру діти пізнають навколишній світ, отримують знання та розвивають уміння. Ігри не лише підвищують мотивацію, вони є найважливішим способом навчання молодших школярів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 xml:space="preserve">икористовуйте ігри, пісні, рисівки, </w:t>
      </w:r>
      <w:proofErr w:type="spellStart"/>
      <w:r w:rsidRPr="00EE110B">
        <w:rPr>
          <w:rFonts w:cs="Times New Roman"/>
          <w:szCs w:val="28"/>
        </w:rPr>
        <w:t>чанти</w:t>
      </w:r>
      <w:proofErr w:type="spellEnd"/>
      <w:r w:rsidRPr="00EE110B">
        <w:rPr>
          <w:rFonts w:cs="Times New Roman"/>
          <w:szCs w:val="28"/>
        </w:rPr>
        <w:t>, короткі історії, щоб зробити урок приємнішим та веселішим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E110B">
        <w:rPr>
          <w:rFonts w:cs="Times New Roman"/>
          <w:szCs w:val="28"/>
        </w:rPr>
        <w:t>икористовуйте багато наочності</w:t>
      </w:r>
      <w:r>
        <w:rPr>
          <w:rFonts w:cs="Times New Roman"/>
          <w:szCs w:val="28"/>
        </w:rPr>
        <w:t>, бо</w:t>
      </w:r>
      <w:r w:rsidRPr="00EE110B">
        <w:rPr>
          <w:rFonts w:cs="Times New Roman"/>
          <w:szCs w:val="28"/>
        </w:rPr>
        <w:t xml:space="preserve"> вона допомагає дітям розуміти мову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EE110B">
        <w:rPr>
          <w:rFonts w:cs="Times New Roman"/>
          <w:szCs w:val="28"/>
        </w:rPr>
        <w:t>ільше уваги зосереджуйте на спілкуванні, а ніж на граматиці</w:t>
      </w:r>
      <w:r>
        <w:rPr>
          <w:rFonts w:cs="Times New Roman"/>
          <w:szCs w:val="28"/>
        </w:rPr>
        <w:t>;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EE110B">
        <w:rPr>
          <w:rFonts w:cs="Times New Roman"/>
          <w:szCs w:val="28"/>
        </w:rPr>
        <w:t xml:space="preserve">е навчайте більше чотирьох або п’яти одиниць мовного інвентарю одночасно на одному уроці. Принцип «менше </w:t>
      </w:r>
      <w:r>
        <w:rPr>
          <w:rFonts w:cs="Times New Roman"/>
          <w:szCs w:val="28"/>
        </w:rPr>
        <w:t>–</w:t>
      </w:r>
      <w:r w:rsidRPr="00EE110B">
        <w:rPr>
          <w:rFonts w:cs="Times New Roman"/>
          <w:szCs w:val="28"/>
        </w:rPr>
        <w:t xml:space="preserve"> це більше» повинен застосовуватись під час навчання іноземної мови, оскільки існує межа нового матеріалу, який молодші школярі можуть засвоїти. Вихід за межі можливого, зазвичай, викликає розчарування </w:t>
      </w:r>
      <w:r>
        <w:rPr>
          <w:rFonts w:cs="Times New Roman"/>
          <w:szCs w:val="28"/>
        </w:rPr>
        <w:t>та</w:t>
      </w:r>
      <w:r w:rsidRPr="00EE110B">
        <w:rPr>
          <w:rFonts w:cs="Times New Roman"/>
          <w:szCs w:val="28"/>
        </w:rPr>
        <w:t xml:space="preserve"> відчуття невдачі</w:t>
      </w:r>
      <w:r>
        <w:rPr>
          <w:rFonts w:cs="Times New Roman"/>
          <w:szCs w:val="28"/>
        </w:rPr>
        <w:t xml:space="preserve">; </w:t>
      </w:r>
    </w:p>
    <w:p w:rsidR="00333F6B" w:rsidRPr="00EE110B" w:rsidRDefault="00333F6B" w:rsidP="00333F6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EE110B">
        <w:rPr>
          <w:rFonts w:cs="Times New Roman"/>
          <w:szCs w:val="28"/>
        </w:rPr>
        <w:t xml:space="preserve">е змінюйте імена дітей на іноземний манер. </w:t>
      </w:r>
      <w:r>
        <w:rPr>
          <w:rFonts w:cs="Times New Roman"/>
          <w:szCs w:val="28"/>
        </w:rPr>
        <w:t>З</w:t>
      </w:r>
      <w:r w:rsidRPr="00EE110B">
        <w:rPr>
          <w:rFonts w:cs="Times New Roman"/>
          <w:szCs w:val="28"/>
        </w:rPr>
        <w:t>беріга</w:t>
      </w:r>
      <w:r>
        <w:rPr>
          <w:rFonts w:cs="Times New Roman"/>
          <w:szCs w:val="28"/>
        </w:rPr>
        <w:t>йте</w:t>
      </w:r>
      <w:r w:rsidRPr="00EE110B">
        <w:rPr>
          <w:rFonts w:cs="Times New Roman"/>
          <w:szCs w:val="28"/>
        </w:rPr>
        <w:t xml:space="preserve"> ідентичність та імена дітей незалежно від того, якою мовою вони спілкуються.</w:t>
      </w:r>
      <w:r>
        <w:rPr>
          <w:rFonts w:cs="Times New Roman"/>
          <w:szCs w:val="28"/>
        </w:rPr>
        <w:t xml:space="preserve">  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Безумовно, якісне навчання може забезпечити тільки сучасний креативний та освічений педагог. Саме його належна підготовка та перепідготовка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144">
        <w:rPr>
          <w:rFonts w:ascii="Times New Roman" w:hAnsi="Times New Roman" w:cs="Times New Roman"/>
          <w:sz w:val="28"/>
          <w:szCs w:val="28"/>
        </w:rPr>
        <w:t xml:space="preserve"> це сфера, що потребує особливої уваги. Для професійного </w:t>
      </w:r>
      <w:r w:rsidRPr="002D4144">
        <w:rPr>
          <w:rFonts w:ascii="Times New Roman" w:hAnsi="Times New Roman" w:cs="Times New Roman"/>
          <w:sz w:val="28"/>
          <w:szCs w:val="28"/>
        </w:rPr>
        <w:lastRenderedPageBreak/>
        <w:t>розвитку необхідне обов’язкове підвищення кваліфікації, шляхом відвідування відкритих занять, семінарів, конференцій, курсів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2D4144">
        <w:rPr>
          <w:rFonts w:ascii="Times New Roman" w:hAnsi="Times New Roman" w:cs="Times New Roman"/>
          <w:sz w:val="28"/>
          <w:szCs w:val="28"/>
        </w:rPr>
        <w:t>.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>Постійний професійний роз</w:t>
      </w:r>
      <w:r>
        <w:rPr>
          <w:rFonts w:ascii="Times New Roman" w:hAnsi="Times New Roman" w:cs="Times New Roman"/>
          <w:sz w:val="28"/>
          <w:szCs w:val="28"/>
        </w:rPr>
        <w:t>виток –</w:t>
      </w:r>
      <w:r w:rsidRPr="002D4144">
        <w:rPr>
          <w:rFonts w:ascii="Times New Roman" w:hAnsi="Times New Roman" w:cs="Times New Roman"/>
          <w:sz w:val="28"/>
          <w:szCs w:val="28"/>
        </w:rPr>
        <w:t xml:space="preserve"> основна запорука успіху навчального процесу, керованого педагогом. Таке кваліфіковане зростання </w:t>
      </w:r>
    </w:p>
    <w:p w:rsidR="00333F6B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можливе під час залучення фахівців-педагогів до літніх шкіл, професійних організацій тощо. Окремою сходинкою є Інтернет спілкування, за допомогою </w:t>
      </w:r>
    </w:p>
    <w:p w:rsidR="00333F6B" w:rsidRPr="002D4144" w:rsidRDefault="00333F6B" w:rsidP="0033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якого відбувається обмін думками, он-лайн консультації, організація </w:t>
      </w:r>
      <w:proofErr w:type="spellStart"/>
      <w:r w:rsidRPr="002D4144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2D4144">
        <w:rPr>
          <w:rFonts w:ascii="Times New Roman" w:hAnsi="Times New Roman" w:cs="Times New Roman"/>
          <w:sz w:val="28"/>
          <w:szCs w:val="28"/>
        </w:rPr>
        <w:t>, обмін думками та ідеями з приводу ефективної організації навчального процесу.</w:t>
      </w: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Дидактичне мовлення вчителя рідною мовою має бути чітким і лаконічним. З перших уроків воно повинне пов’язуватися з автентичними виразами класного вжитку відповідною іноземною мовою, необхідними для регуляції стандартної навчальної поведінки учнів. Об’єм виразів класного вжитку </w:t>
      </w:r>
      <w:r>
        <w:rPr>
          <w:rFonts w:ascii="Times New Roman" w:hAnsi="Times New Roman" w:cs="Times New Roman"/>
          <w:sz w:val="28"/>
          <w:szCs w:val="28"/>
        </w:rPr>
        <w:t>іноземною</w:t>
      </w:r>
      <w:r w:rsidRPr="002D4144">
        <w:rPr>
          <w:rFonts w:ascii="Times New Roman" w:hAnsi="Times New Roman" w:cs="Times New Roman"/>
          <w:sz w:val="28"/>
          <w:szCs w:val="28"/>
        </w:rPr>
        <w:t xml:space="preserve"> мовою має поступово збільшуватись, з тим, щоб на кінець початкового курсу моделювання іншомовного мовленнєвого середовища здійснювалось переважно іноземною мовою, що вивчається.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144">
        <w:rPr>
          <w:rFonts w:ascii="Times New Roman" w:hAnsi="Times New Roman" w:cs="Times New Roman"/>
          <w:sz w:val="28"/>
          <w:szCs w:val="28"/>
        </w:rPr>
        <w:t xml:space="preserve">Реалізація цієї стратегії вимагає від учителя ретельного добору виразів класного вжитку для ефективного втілення свого методичного задуму на кожному уроці. І це завдання є не менш відповідальним, ніж визначення прийомів вирішення запланованих навчальних задач. </w:t>
      </w:r>
    </w:p>
    <w:p w:rsidR="00333F6B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6B" w:rsidRPr="002D4144" w:rsidRDefault="00333F6B" w:rsidP="00333F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6B" w:rsidRPr="002D4144" w:rsidRDefault="00333F6B" w:rsidP="00333F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3F6B" w:rsidRDefault="00333F6B" w:rsidP="00333F6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F720A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етодист з іноземних мов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333F6B" w:rsidRDefault="00333F6B" w:rsidP="00333F6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844BE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умського </w:t>
      </w:r>
      <w:r w:rsidRPr="00844BE7">
        <w:rPr>
          <w:rFonts w:ascii="Times New Roman" w:hAnsi="Times New Roman" w:cs="Times New Roman"/>
          <w:color w:val="000000"/>
          <w:sz w:val="28"/>
          <w:szCs w:val="28"/>
        </w:rPr>
        <w:t>ОІППО</w:t>
      </w:r>
      <w:r w:rsidRPr="00A15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8F720A">
        <w:rPr>
          <w:rFonts w:ascii="Times New Roman" w:hAnsi="Times New Roman"/>
          <w:sz w:val="28"/>
          <w:szCs w:val="28"/>
          <w:lang w:eastAsia="en-US"/>
        </w:rPr>
        <w:t>.В.</w:t>
      </w:r>
      <w:r>
        <w:rPr>
          <w:rFonts w:ascii="Times New Roman" w:hAnsi="Times New Roman"/>
          <w:sz w:val="28"/>
          <w:szCs w:val="28"/>
          <w:lang w:eastAsia="en-US"/>
        </w:rPr>
        <w:t xml:space="preserve"> Клюніна</w:t>
      </w:r>
    </w:p>
    <w:p w:rsidR="00333F6B" w:rsidRPr="002D4144" w:rsidRDefault="00333F6B" w:rsidP="00333F6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B" w:rsidRDefault="00333F6B" w:rsidP="00333F6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33F6B" w:rsidRPr="006839D3" w:rsidRDefault="00333F6B" w:rsidP="00333F6B">
      <w:pPr>
        <w:pStyle w:val="1"/>
        <w:jc w:val="both"/>
        <w:rPr>
          <w:lang w:val="uk-UA"/>
        </w:rPr>
      </w:pPr>
    </w:p>
    <w:p w:rsidR="00DD0365" w:rsidRDefault="00DD0365"/>
    <w:sectPr w:rsidR="00DD0365" w:rsidSect="00210D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2CD9"/>
    <w:multiLevelType w:val="hybridMultilevel"/>
    <w:tmpl w:val="9C14166A"/>
    <w:lvl w:ilvl="0" w:tplc="97C4B8FC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97C4B8F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33F6B"/>
    <w:rsid w:val="00333F6B"/>
    <w:rsid w:val="00D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333F6B"/>
    <w:pPr>
      <w:suppressAutoHyphens/>
      <w:spacing w:after="0" w:line="100" w:lineRule="atLeast"/>
    </w:pPr>
    <w:rPr>
      <w:rFonts w:ascii="Calibri" w:eastAsia="WenQuanYi Micro Hei" w:hAnsi="Calibri" w:cs="Calibri"/>
      <w:kern w:val="2"/>
      <w:lang w:val="ru-RU" w:eastAsia="en-US"/>
    </w:rPr>
  </w:style>
  <w:style w:type="paragraph" w:styleId="a3">
    <w:name w:val="List Paragraph"/>
    <w:basedOn w:val="a"/>
    <w:uiPriority w:val="34"/>
    <w:qFormat/>
    <w:rsid w:val="00333F6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4271</Words>
  <Characters>2435</Characters>
  <Application>Microsoft Office Word</Application>
  <DocSecurity>0</DocSecurity>
  <Lines>20</Lines>
  <Paragraphs>13</Paragraphs>
  <ScaleCrop>false</ScaleCrop>
  <Company>SOIPPO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2</cp:revision>
  <dcterms:created xsi:type="dcterms:W3CDTF">2018-03-01T09:10:00Z</dcterms:created>
  <dcterms:modified xsi:type="dcterms:W3CDTF">2018-03-01T09:11:00Z</dcterms:modified>
</cp:coreProperties>
</file>