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D7" w:rsidRDefault="00DC1CD7" w:rsidP="00A57CE0">
      <w:pPr>
        <w:jc w:val="center"/>
        <w:rPr>
          <w:rFonts w:ascii="Times New Roman" w:hAnsi="Times New Roman"/>
          <w:b/>
          <w:sz w:val="28"/>
          <w:szCs w:val="28"/>
        </w:rPr>
      </w:pPr>
      <w:r w:rsidRPr="00977698">
        <w:rPr>
          <w:rFonts w:ascii="Times New Roman" w:hAnsi="Times New Roman"/>
          <w:b/>
          <w:sz w:val="28"/>
          <w:szCs w:val="28"/>
        </w:rPr>
        <w:t xml:space="preserve">Розробка дидактико-методичного забезпечення 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 w:rsidRPr="00977698">
        <w:rPr>
          <w:rFonts w:ascii="Times New Roman" w:hAnsi="Times New Roman"/>
          <w:b/>
          <w:sz w:val="28"/>
          <w:szCs w:val="28"/>
        </w:rPr>
        <w:t>уроків трудового навчання</w:t>
      </w:r>
      <w:r w:rsidR="00776441">
        <w:rPr>
          <w:rFonts w:ascii="Times New Roman" w:hAnsi="Times New Roman"/>
          <w:b/>
          <w:sz w:val="28"/>
          <w:szCs w:val="28"/>
        </w:rPr>
        <w:t xml:space="preserve"> у 5-9 класах</w:t>
      </w:r>
    </w:p>
    <w:p w:rsidR="00776441" w:rsidRPr="00776441" w:rsidRDefault="00776441" w:rsidP="00A57CE0">
      <w:pPr>
        <w:jc w:val="center"/>
        <w:rPr>
          <w:rFonts w:ascii="Times New Roman" w:hAnsi="Times New Roman"/>
          <w:sz w:val="28"/>
          <w:szCs w:val="28"/>
        </w:rPr>
      </w:pPr>
      <w:r w:rsidRPr="00776441">
        <w:rPr>
          <w:rFonts w:ascii="Times New Roman" w:hAnsi="Times New Roman"/>
          <w:sz w:val="28"/>
          <w:szCs w:val="28"/>
        </w:rPr>
        <w:t>(методичні рекомендації)</w:t>
      </w:r>
    </w:p>
    <w:p w:rsidR="00DC1CD7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Дидактичні й методичні матеріали разом з живим словом педагога є важливим компонентом освітнього процесу та елементом навчально-матеріальної бази освітньої установи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  <w:r w:rsidRPr="004002A8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Завдання вчителя – допомогти учням одержати максимальну віддачу від навчання, стежити за ходом навчання, консультув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ати учнів, підтримувати їх 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зацікавлені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сть у навчанні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DC1CD7" w:rsidRPr="00B42BB9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Дидактичні матеріали – роздаткові матеріали, інструкції щодо виконання деяких навчальних завдань, шаблони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презентацій, публікацій, веб-сайтів, якими користуватимуться учні з метою за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своєння навчального матеріалу. У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чителі створюють їх з метою управління навчальним процесом: організації дослідження, вивчення нового матеріалу, повторення, узагальнення, формування практичних навичок, перевірки набутих знань тощо.</w:t>
      </w:r>
    </w:p>
    <w:p w:rsidR="00DC1CD7" w:rsidRPr="00B42BB9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Методичні матеріали – нормативні й організ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аційні документи, на які 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спира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ють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ся вчителі під час навчального процесу з метою пояснення навчального матеріалу. Це можуть бути створені вчителем презентація уроку, веб-сайт, інформаційний бюлетень або буклет, список використаних додаткових інформаційних джерел, інструктивний матеріал тощо.</w:t>
      </w:r>
    </w:p>
    <w:p w:rsidR="00DC1CD7" w:rsidRPr="00B42BB9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Д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идактичні матеріали з трудового навчання виконують наступні функції:</w:t>
      </w:r>
    </w:p>
    <w:p w:rsidR="00DC1CD7" w:rsidRPr="00B42BB9" w:rsidRDefault="00DC1CD7" w:rsidP="004002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ознайомлення з явищами і процесами, що не можуть бути відтворенні в школі;</w:t>
      </w:r>
    </w:p>
    <w:p w:rsidR="00DC1CD7" w:rsidRPr="00B42BB9" w:rsidRDefault="00DC1CD7" w:rsidP="004002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ознайомлення з зовнішнім виглядом предмету в його сучасному вигляді і в історичному розвитку;</w:t>
      </w:r>
    </w:p>
    <w:p w:rsidR="00DC1CD7" w:rsidRPr="00B42BB9" w:rsidRDefault="00DC1CD7" w:rsidP="004002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наочне уявлення про порівняння чи зміну характеристик явища або процесу;</w:t>
      </w:r>
    </w:p>
    <w:p w:rsidR="00DC1CD7" w:rsidRPr="00B42BB9" w:rsidRDefault="00DC1CD7" w:rsidP="004002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етапи експлуатації, виготовлення або проектування виробу;</w:t>
      </w:r>
    </w:p>
    <w:p w:rsidR="00DC1CD7" w:rsidRPr="00B42BB9" w:rsidRDefault="00DC1CD7" w:rsidP="004002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наочне уявлення про будову предмета і принцип його дії, управління ним, техніку безпеки;</w:t>
      </w:r>
    </w:p>
    <w:p w:rsidR="00DC1CD7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ознайомлення з історією науки і перспективами її розвитк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у.</w:t>
      </w:r>
    </w:p>
    <w:p w:rsidR="00DC1CD7" w:rsidRPr="00B42BB9" w:rsidRDefault="00DC1CD7" w:rsidP="004002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Д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идактичні і методичні матеріали мають розроблятися з урахуванням основних дидактичних принципів а саме:</w:t>
      </w:r>
    </w:p>
    <w:p w:rsidR="00DC1CD7" w:rsidRPr="00B42BB9" w:rsidRDefault="00DC1CD7" w:rsidP="004002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принципу доступності (дидактичні й методичні матеріали підбираються вчителем згідно досягнутого рівня учнів);</w:t>
      </w:r>
    </w:p>
    <w:p w:rsidR="00DC1CD7" w:rsidRPr="00B42BB9" w:rsidRDefault="00DC1CD7" w:rsidP="004002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принципу самостійної діяльності (робота з дидактичними матеріалами здійснюється самостійно);</w:t>
      </w:r>
    </w:p>
    <w:p w:rsidR="00DC1CD7" w:rsidRPr="00B42BB9" w:rsidRDefault="00DC1CD7" w:rsidP="004002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принципу індивідуальної спрямованості (робота з дидактичними матеріалами здійснюється в індивідуальному темпі, складність і вид матеріалів може підбиратися також індивідуально);</w:t>
      </w:r>
    </w:p>
    <w:p w:rsidR="00DC1CD7" w:rsidRPr="00B42BB9" w:rsidRDefault="00DC1CD7" w:rsidP="004002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принципів наочності і моделювання (оскільки наочно-образні компоненти мислення грають виключно важливу роль у житті людини, використання їх у навчанні виявляється надзвичайно ефективним);</w:t>
      </w:r>
    </w:p>
    <w:p w:rsidR="00DC1CD7" w:rsidRPr="00B42BB9" w:rsidRDefault="00DC1CD7" w:rsidP="004002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принципу міцності (пам'ять людини має вибірковий характер: чим важливіше, цікавіше і різноманітніше матеріал, тим міцніше він закріплюється і довше зберігається, тому практичне використання одержаних знань і вмінь, що є ефективним засобом їх засвоєння, в умовах ігрового комп'ютерного середовища сприяє їх кращому закріпленню);</w:t>
      </w:r>
    </w:p>
    <w:p w:rsidR="00776441" w:rsidRDefault="00776441" w:rsidP="007764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>принципу пізнавальної мотивації.</w:t>
      </w:r>
    </w:p>
    <w:p w:rsidR="00DC1CD7" w:rsidRPr="00776441" w:rsidRDefault="00DC1CD7" w:rsidP="00776441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776441">
        <w:rPr>
          <w:rFonts w:ascii="Times New Roman" w:hAnsi="Times New Roman"/>
          <w:color w:val="000000"/>
          <w:sz w:val="27"/>
          <w:szCs w:val="27"/>
          <w:lang w:eastAsia="uk-UA"/>
        </w:rPr>
        <w:lastRenderedPageBreak/>
        <w:t>До методичних матеріалів  відносять:</w:t>
      </w:r>
    </w:p>
    <w:p w:rsidR="00DC1CD7" w:rsidRPr="00A57CE0" w:rsidRDefault="00DC1CD7" w:rsidP="007764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плани-конспекти уроків;</w:t>
      </w:r>
    </w:p>
    <w:p w:rsidR="00DC1CD7" w:rsidRPr="00A57CE0" w:rsidRDefault="00DC1CD7" w:rsidP="007764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плани-конспекти виховних заходів;</w:t>
      </w:r>
    </w:p>
    <w:p w:rsidR="00DC1CD7" w:rsidRPr="00A57CE0" w:rsidRDefault="00DC1CD7" w:rsidP="00400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календарно-тематичне планування;</w:t>
      </w:r>
    </w:p>
    <w:p w:rsidR="00DC1CD7" w:rsidRPr="00A57CE0" w:rsidRDefault="00DC1CD7" w:rsidP="00400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розклад занять;</w:t>
      </w:r>
    </w:p>
    <w:p w:rsidR="00DC1CD7" w:rsidRPr="00A57CE0" w:rsidRDefault="00DC1CD7" w:rsidP="004002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списки контрольних питань;</w:t>
      </w:r>
    </w:p>
    <w:p w:rsidR="00DC1CD7" w:rsidRPr="00A57CE0" w:rsidRDefault="00DC1CD7" w:rsidP="004002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статті та оповідання з певної теми;</w:t>
      </w:r>
    </w:p>
    <w:p w:rsidR="00DC1CD7" w:rsidRPr="00A57CE0" w:rsidRDefault="00DC1CD7" w:rsidP="004002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списки самостійних робіт учнів, рефератів, навчальних завдань;</w:t>
      </w:r>
    </w:p>
    <w:p w:rsidR="00DC1CD7" w:rsidRPr="00A57CE0" w:rsidRDefault="00DC1CD7" w:rsidP="004002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тестові завдання;</w:t>
      </w:r>
    </w:p>
    <w:p w:rsidR="00DC1CD7" w:rsidRPr="00A57CE0" w:rsidRDefault="00DC1CD7" w:rsidP="004002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шкали часу;</w:t>
      </w:r>
    </w:p>
    <w:p w:rsidR="00DC1CD7" w:rsidRPr="00143B07" w:rsidRDefault="00DC1CD7" w:rsidP="004002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A57CE0">
        <w:rPr>
          <w:rFonts w:ascii="Times New Roman" w:hAnsi="Times New Roman"/>
          <w:color w:val="000000"/>
          <w:sz w:val="27"/>
          <w:szCs w:val="27"/>
          <w:lang w:eastAsia="uk-UA"/>
        </w:rPr>
        <w:t>фото, відео матеріали та ін.;</w:t>
      </w:r>
    </w:p>
    <w:p w:rsidR="00DC1CD7" w:rsidRPr="00833071" w:rsidRDefault="00776441" w:rsidP="008330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</w:pPr>
      <w:r w:rsidRPr="00833071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Рекомендації щодо в</w:t>
      </w:r>
      <w:r w:rsidR="00DC1CD7" w:rsidRPr="00833071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икористання електронних дидактичних матеріалів:</w:t>
      </w:r>
    </w:p>
    <w:p w:rsidR="00DC1CD7" w:rsidRPr="00B42BB9" w:rsidRDefault="00DC1CD7" w:rsidP="008330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індивідуалізувати, д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иференціювати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процес навчання (оптимальність поєднання індивідуальної, групової, колективної роботи навчання на </w:t>
      </w:r>
      <w:proofErr w:type="spellStart"/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уроці</w:t>
      </w:r>
      <w:proofErr w:type="spellEnd"/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);</w:t>
      </w:r>
    </w:p>
    <w:p w:rsidR="00DC1CD7" w:rsidRPr="00B42BB9" w:rsidRDefault="00DC1CD7" w:rsidP="008330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посилити мотивацію навчання за рахунок використання різних видів 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діяльності і джерел інформації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формувати уміння орієнтуватися в проблемі і шукати шляхи її вирішення (комп'ютерне дослідження та моделювання);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змінити характер пізнавальної діяльності учнів (підтримка особистих намагань учнів сформувати власний стиль навчальної роботи);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діагностувати помилки і оцінки результатів;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здійснювати контроль із зворотним зв'язком за наслідками діяльності учня;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візуалізувати навчальну інформацію;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моделювати та імітувати об'єкти, що вивчаються або досліджуються, (комп'ютер може не тільки створити модель, а й дозволяє змінити умови демонстрування, відтворивши інформацію з оптимальним темпом її сприймання учнем);</w:t>
      </w:r>
    </w:p>
    <w:p w:rsidR="00DC1CD7" w:rsidRPr="00B42BB9" w:rsidRDefault="00DC1CD7" w:rsidP="006717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забезпечити доступ до мережі інформації (доступ до Інтернету, електронних довідників і т. д.);</w:t>
      </w:r>
    </w:p>
    <w:p w:rsidR="00DC1CD7" w:rsidRDefault="00DC1CD7" w:rsidP="0083307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формувати інформаційну компетенцію вчителя та 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учнів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833071" w:rsidRPr="00B42BB9" w:rsidRDefault="00833071" w:rsidP="00833071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uk-UA"/>
        </w:rPr>
      </w:pPr>
    </w:p>
    <w:p w:rsidR="00833071" w:rsidRPr="00833071" w:rsidRDefault="00833071" w:rsidP="0083307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</w:pPr>
      <w:r w:rsidRPr="00833071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Рекомендації щодо створення наочності на уроках трудового навчання:</w:t>
      </w:r>
    </w:p>
    <w:p w:rsidR="00DC1CD7" w:rsidRPr="00B42BB9" w:rsidRDefault="00DC1CD7" w:rsidP="0083307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Для забезпечення можливості створювати наочність на уроках трудового навчання учитель повинен підготувати плакати, стенди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,</w:t>
      </w: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роздаткові матеріали. За допо</w:t>
      </w:r>
      <w:r w:rsidR="00833071">
        <w:rPr>
          <w:rFonts w:ascii="Times New Roman" w:hAnsi="Times New Roman"/>
          <w:color w:val="000000"/>
          <w:sz w:val="27"/>
          <w:szCs w:val="27"/>
          <w:lang w:eastAsia="uk-UA"/>
        </w:rPr>
        <w:t>могою графічних редакторів необхідно</w:t>
      </w:r>
      <w:bookmarkStart w:id="0" w:name="_GoBack"/>
      <w:bookmarkEnd w:id="0"/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виготовити такі дидактичні і методичні матеріали з трудового навчання:</w:t>
      </w:r>
    </w:p>
    <w:p w:rsidR="00DC1CD7" w:rsidRPr="00B42BB9" w:rsidRDefault="00DC1CD7" w:rsidP="00143B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фотографії верстатів, інструментів з підписами їх частин;</w:t>
      </w:r>
    </w:p>
    <w:p w:rsidR="00DC1CD7" w:rsidRPr="00B42BB9" w:rsidRDefault="00DC1CD7" w:rsidP="00143B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роздаткові матеріали з зображеннями об’єктів що вивчаються;</w:t>
      </w:r>
    </w:p>
    <w:p w:rsidR="00DC1CD7" w:rsidRPr="00B42BB9" w:rsidRDefault="00DC1CD7" w:rsidP="00143B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рисунки із проектами, які учні будуть виконувати;</w:t>
      </w:r>
    </w:p>
    <w:p w:rsidR="00DC1CD7" w:rsidRPr="00B42BB9" w:rsidRDefault="00DC1CD7" w:rsidP="00143B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рисунки з технології виконання операцій;</w:t>
      </w:r>
    </w:p>
    <w:p w:rsidR="00DC1CD7" w:rsidRPr="006717F2" w:rsidRDefault="00DC1CD7" w:rsidP="00143B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B42BB9">
        <w:rPr>
          <w:rFonts w:ascii="Times New Roman" w:hAnsi="Times New Roman"/>
          <w:color w:val="000000"/>
          <w:sz w:val="27"/>
          <w:szCs w:val="27"/>
          <w:lang w:eastAsia="uk-UA"/>
        </w:rPr>
        <w:t>шаблони технологічних карток;</w:t>
      </w:r>
    </w:p>
    <w:p w:rsidR="00DC1CD7" w:rsidRDefault="00DC1CD7" w:rsidP="00143B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2">
        <w:rPr>
          <w:rFonts w:ascii="Times New Roman" w:hAnsi="Times New Roman"/>
          <w:sz w:val="28"/>
          <w:szCs w:val="28"/>
          <w:lang w:eastAsia="ru-RU"/>
        </w:rPr>
        <w:t>Плакати в навчальному процесі мають важливе дидактичне значення для засвоєння знань учнями, тому рекомендується створювати свої робочі варіанти плакатів для кожного уроку.</w:t>
      </w:r>
    </w:p>
    <w:p w:rsidR="00143B07" w:rsidRDefault="00143B07" w:rsidP="00143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D7" w:rsidRPr="00F0702A" w:rsidRDefault="00DC1CD7" w:rsidP="00F07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702A">
        <w:rPr>
          <w:rFonts w:ascii="Times New Roman" w:hAnsi="Times New Roman"/>
          <w:b/>
          <w:sz w:val="28"/>
          <w:szCs w:val="28"/>
          <w:lang w:eastAsia="ru-RU"/>
        </w:rPr>
        <w:lastRenderedPageBreak/>
        <w:t>Засоби навчання, їхні дидактичні функції та навчальні ситуації застосування</w:t>
      </w: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830"/>
        <w:gridCol w:w="4510"/>
        <w:gridCol w:w="3630"/>
      </w:tblGrid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Засоби навчання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дидактичні функції (можливості)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Типові навчальні ситуації застосування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аочні посібники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1)дозволяють отримати точну уяву про зовнішній вигляд, будову, взаємодію частин, властивості, вимоги до якості;</w:t>
            </w:r>
          </w:p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2)дозволяють вивчити способи застосування, регулювання, налагодження об’єктів, що вивчаються.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Демонстрація та самостійне вивчення: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будови; 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призначення;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3) властивостей;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4)способів застосування, регулювання, налагодження тощо.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Зображувальні наочні посібники: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плакати;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таблиці;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схеми;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фотографії;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тощо.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передають інформацію про процеси та об’єкти в різних формах: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образній;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графічній;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схематичній;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цифровій;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дозволяють показати: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 зовнішній вигляд;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внутрішню будову;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принцип роботи;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 якісні та кількісні показники об’єктів,    процесів, явищ.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Демонстрація та самостійне вивчення: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принципу дії;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будови;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3) призначення;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4) кількісних та якісних показників.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Об’ємні засоби навчання: 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моделі;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макети;</w:t>
            </w:r>
          </w:p>
          <w:p w:rsidR="00DC1CD7" w:rsidRPr="00CA4E24" w:rsidRDefault="00DC1CD7" w:rsidP="006717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муляжі.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1)дозволяють вивчати принципи дії, взаємодії частин, кінематику механізмів у дії;</w:t>
            </w:r>
          </w:p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2)дозволяють отримати чітку уяву про зовнішній вигляд, будову, форму, розміри.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демонстрація та самостійне вивчення принципів дії, взаємодії складових частин, кінематичних ланцюгів механізмів;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демонстрація та самостійне використання загальних відомостей про об’єкти, що вивчаються.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Екранні засоби навчання: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Засоби наочності, які виступають у ролі самостійного джерела інформації:</w:t>
            </w:r>
          </w:p>
          <w:p w:rsidR="00DC1CD7" w:rsidRPr="00CA4E24" w:rsidRDefault="00DC1CD7" w:rsidP="006717F2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розкривають процеси та явища в динаміці їхнього розвитку;</w:t>
            </w:r>
          </w:p>
          <w:p w:rsidR="00DC1CD7" w:rsidRPr="00CA4E24" w:rsidRDefault="00DC1CD7" w:rsidP="006717F2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дозволяють вивчати нові види техніки та технології, передові методи праці.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1)вивчення об’єктів, явищ, процесів, які недоступні безпосередньому сприйманню;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вивчення внутрішньої будови машин, механізмів, агрегатів, пристроїв і процесів, що відбуваються в них;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3) вивчення циклічних процесів, дій, рухів, відеозапис та аналіз власних дій;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4) демонстрація робочих операцій, навчально-виробничих ситуацій, технічних процесів.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Дидактичні матеріали для роботи учнів:</w:t>
            </w:r>
          </w:p>
          <w:p w:rsidR="00DC1CD7" w:rsidRPr="00CA4E24" w:rsidRDefault="00DC1CD7" w:rsidP="006717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-картки-завдання;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узагальнюючі таблиці та інші матеріали на друкованій основі.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дозволяють швидко запропонувати учням різноманітні навчальні завдання, форми для заповнення при самостійному вивченні, закріпленні та використанні навчального матеріалу;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2) дозволяють </w:t>
            </w:r>
            <w:r w:rsidR="00143B07"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індив</w:t>
            </w:r>
            <w:r w:rsidR="00143B07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143B07"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дуалізувати</w:t>
            </w: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процес.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самостійне вивчення, закріплення, повторення, систематизація навчального матеріалу;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контроль знань та вмінь учнів;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програмоване вивчення навчального матеріалу.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Інструкційні карти.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Включають інструктивні вказівки та пояснення з правил, послідовності та технічних вимог щодо виконання трудових прийомів та видів робіт з професій.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 в процесі виробничого навчання трудових прийомів, операцій і видів робіт.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Технологічні (інструкційно-технологічні) карти.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розкривають технологічну послідовність виконання, зміст інструктивних вказівок і технічних вимог до технологічних переходів;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відображають технічні засоби та режими виконання робіт комплексного характеру.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 робіт комплексного характеру.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 для виконання лабораторно-практичних робіт.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Розкривають загальні теоретичні відомості про сутність явищ чи процесів, які досліджуються чи перевіряються, засоби та послідовність виконання лабораторно-практичної роботи, способи фіксування результатів і висновків, характер звітності про проведення роботи.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лабораторно-практичних робіт ілюстративного та дослідницького характеру.</w:t>
            </w:r>
          </w:p>
        </w:tc>
      </w:tr>
      <w:tr w:rsidR="00DC1CD7" w:rsidRPr="00FA6863" w:rsidTr="006717F2">
        <w:trPr>
          <w:trHeight w:val="180"/>
        </w:trPr>
        <w:tc>
          <w:tcPr>
            <w:tcW w:w="590" w:type="dxa"/>
          </w:tcPr>
          <w:p w:rsidR="00DC1CD7" w:rsidRPr="00CA4E24" w:rsidRDefault="00DC1CD7" w:rsidP="0067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Навчальні програми для ІКТ</w:t>
            </w:r>
          </w:p>
        </w:tc>
        <w:tc>
          <w:tcPr>
            <w:tcW w:w="451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дозволяють індивідуалізувати процес навчання;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моделювати процеси та явища в динаміці;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3) самостійне джерело інформації.</w:t>
            </w:r>
          </w:p>
        </w:tc>
        <w:tc>
          <w:tcPr>
            <w:tcW w:w="3630" w:type="dxa"/>
          </w:tcPr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1) самостійне вивчення навчального матеріалу та закріплення, повторення та систематизація;</w:t>
            </w:r>
          </w:p>
          <w:p w:rsidR="00DC1CD7" w:rsidRPr="00CA4E24" w:rsidRDefault="00DC1CD7" w:rsidP="0067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24">
              <w:rPr>
                <w:rFonts w:ascii="Times New Roman" w:hAnsi="Times New Roman"/>
                <w:sz w:val="24"/>
                <w:szCs w:val="24"/>
                <w:lang w:eastAsia="ru-RU"/>
              </w:rPr>
              <w:t>2) контроль (самоконтроль) знань та вмінь учнів.</w:t>
            </w:r>
          </w:p>
        </w:tc>
      </w:tr>
    </w:tbl>
    <w:p w:rsidR="00776441" w:rsidRDefault="00776441" w:rsidP="00776441">
      <w:pPr>
        <w:spacing w:after="0" w:line="240" w:lineRule="auto"/>
        <w:jc w:val="both"/>
        <w:rPr>
          <w:rFonts w:ascii="Times New Roman" w:hAnsi="Times New Roman"/>
          <w:b/>
          <w:bCs/>
          <w:color w:val="006699"/>
          <w:sz w:val="27"/>
          <w:szCs w:val="27"/>
          <w:lang w:eastAsia="uk-UA"/>
        </w:rPr>
      </w:pPr>
    </w:p>
    <w:p w:rsidR="00776441" w:rsidRPr="00776441" w:rsidRDefault="00833071" w:rsidP="007764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 xml:space="preserve">Зразок </w:t>
      </w:r>
      <w:r w:rsidR="00776441">
        <w:rPr>
          <w:rFonts w:ascii="Times New Roman" w:hAnsi="Times New Roman"/>
          <w:color w:val="000000"/>
          <w:sz w:val="27"/>
          <w:szCs w:val="27"/>
          <w:lang w:eastAsia="uk-UA"/>
        </w:rPr>
        <w:t>в</w:t>
      </w:r>
      <w:r w:rsidR="00776441" w:rsidRPr="00B42BB9">
        <w:rPr>
          <w:rFonts w:ascii="Times New Roman" w:hAnsi="Times New Roman"/>
          <w:color w:val="000000"/>
          <w:sz w:val="27"/>
          <w:szCs w:val="27"/>
          <w:lang w:eastAsia="uk-UA"/>
        </w:rPr>
        <w:t xml:space="preserve">икористання </w:t>
      </w:r>
      <w:r w:rsidR="00776441">
        <w:rPr>
          <w:rFonts w:ascii="Times New Roman" w:hAnsi="Times New Roman"/>
          <w:color w:val="000000"/>
          <w:sz w:val="27"/>
          <w:szCs w:val="27"/>
          <w:lang w:eastAsia="uk-UA"/>
        </w:rPr>
        <w:t>дидактичних засобів на уроках трудового навчання</w:t>
      </w:r>
      <w:r w:rsidR="00776441" w:rsidRPr="00B42BB9">
        <w:rPr>
          <w:rFonts w:ascii="Times New Roman" w:hAnsi="Times New Roman"/>
          <w:color w:val="000000"/>
          <w:sz w:val="27"/>
          <w:szCs w:val="27"/>
          <w:lang w:eastAsia="uk-UA"/>
        </w:rPr>
        <w:t>:</w:t>
      </w:r>
    </w:p>
    <w:p w:rsidR="00776441" w:rsidRPr="00A57CE0" w:rsidRDefault="00776441" w:rsidP="00776441">
      <w:pPr>
        <w:spacing w:after="0" w:line="240" w:lineRule="auto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b/>
          <w:bCs/>
          <w:color w:val="006699"/>
          <w:sz w:val="27"/>
          <w:szCs w:val="27"/>
          <w:lang w:eastAsia="uk-UA"/>
        </w:rPr>
        <w:t>ОБ’ЄКТИ ПРАЦІ:</w:t>
      </w: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 ___________________________________________</w:t>
      </w:r>
    </w:p>
    <w:p w:rsidR="00776441" w:rsidRPr="00A57CE0" w:rsidRDefault="00776441" w:rsidP="00776441">
      <w:pPr>
        <w:spacing w:after="0" w:line="240" w:lineRule="auto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b/>
          <w:bCs/>
          <w:color w:val="006699"/>
          <w:sz w:val="27"/>
          <w:szCs w:val="27"/>
          <w:lang w:eastAsia="uk-UA"/>
        </w:rPr>
        <w:t>ДИДАКТИЧНІ ЗАСОБИ</w:t>
      </w: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 </w:t>
      </w:r>
      <w:r w:rsidRPr="00A57CE0">
        <w:rPr>
          <w:rFonts w:ascii="Times New Roman" w:hAnsi="Times New Roman"/>
          <w:i/>
          <w:iCs/>
          <w:color w:val="006699"/>
          <w:sz w:val="27"/>
          <w:szCs w:val="27"/>
          <w:lang w:eastAsia="uk-UA"/>
        </w:rPr>
        <w:t>(їх назва, умовні позначення):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підручник (навчальний посібник)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робочий зошит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додаткова література (словники, довідники, журнали)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натуральні об’єкти (машини, верстати, пристрої, інструменти, матеріали, вироби тощо, їх назва, тип, марка, позначення)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макети, моделі, муляжі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кіно-, відео- діафільми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мультимедійні засоби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плакати, таблиці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навчально-технологічна документація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технологічні карти, інструкційні карти, інструкційно-технологічні карти, інформаційні карти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зразки об’єктів праці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зразки виробів</w:t>
      </w:r>
    </w:p>
    <w:p w:rsidR="00776441" w:rsidRPr="00A57CE0" w:rsidRDefault="00776441" w:rsidP="00776441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lastRenderedPageBreak/>
        <w:t>матеріали для контролю знань учнів: картки-завдання, тести, кросворди тощо</w:t>
      </w:r>
    </w:p>
    <w:p w:rsidR="00776441" w:rsidRPr="00A57CE0" w:rsidRDefault="00776441" w:rsidP="00776441">
      <w:pPr>
        <w:spacing w:after="0" w:line="240" w:lineRule="auto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b/>
          <w:bCs/>
          <w:color w:val="006699"/>
          <w:sz w:val="27"/>
          <w:szCs w:val="27"/>
          <w:lang w:eastAsia="uk-UA"/>
        </w:rPr>
        <w:t>ОБЛАДНАННЯ, ІНСТРУМЕНТИ, МАТЕРІАЛИ</w:t>
      </w:r>
    </w:p>
    <w:p w:rsidR="00776441" w:rsidRPr="00A57CE0" w:rsidRDefault="00776441" w:rsidP="00776441">
      <w:pPr>
        <w:spacing w:after="0" w:line="240" w:lineRule="auto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i/>
          <w:iCs/>
          <w:color w:val="006699"/>
          <w:sz w:val="27"/>
          <w:szCs w:val="27"/>
          <w:lang w:eastAsia="uk-UA"/>
        </w:rPr>
        <w:t>(їх назва, тип, сортамент, марка, кількість, групового чи індивідуального користування):</w:t>
      </w:r>
    </w:p>
    <w:p w:rsidR="00776441" w:rsidRPr="00A57CE0" w:rsidRDefault="00776441" w:rsidP="00776441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верстати</w:t>
      </w:r>
    </w:p>
    <w:p w:rsidR="00776441" w:rsidRPr="00A57CE0" w:rsidRDefault="00776441" w:rsidP="00776441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інструменти, пристосування</w:t>
      </w:r>
    </w:p>
    <w:p w:rsidR="00DC1CD7" w:rsidRPr="00776441" w:rsidRDefault="00776441" w:rsidP="006717F2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Verdana" w:hAnsi="Verdana"/>
          <w:color w:val="006699"/>
          <w:sz w:val="20"/>
          <w:szCs w:val="20"/>
          <w:lang w:eastAsia="uk-UA"/>
        </w:rPr>
        <w:sectPr w:rsidR="00DC1CD7" w:rsidRPr="00776441" w:rsidSect="00CA4E24">
          <w:footerReference w:type="even" r:id="rId8"/>
          <w:footerReference w:type="default" r:id="rId9"/>
          <w:type w:val="nextColumn"/>
          <w:pgSz w:w="11906" w:h="16838"/>
          <w:pgMar w:top="851" w:right="567" w:bottom="851" w:left="1418" w:header="709" w:footer="709" w:gutter="0"/>
          <w:pgNumType w:start="0"/>
          <w:cols w:space="708"/>
          <w:titlePg/>
          <w:docGrid w:linePitch="360"/>
        </w:sectPr>
      </w:pPr>
      <w:r w:rsidRPr="00A57CE0">
        <w:rPr>
          <w:rFonts w:ascii="Times New Roman" w:hAnsi="Times New Roman"/>
          <w:color w:val="006699"/>
          <w:sz w:val="27"/>
          <w:szCs w:val="27"/>
          <w:lang w:eastAsia="uk-UA"/>
        </w:rPr>
        <w:t>матеріали</w:t>
      </w:r>
    </w:p>
    <w:p w:rsidR="00DC1CD7" w:rsidRPr="00CA4E24" w:rsidRDefault="00DC1CD7" w:rsidP="00776441">
      <w:pPr>
        <w:spacing w:after="0" w:line="240" w:lineRule="auto"/>
        <w:jc w:val="both"/>
      </w:pPr>
    </w:p>
    <w:sectPr w:rsidR="00DC1CD7" w:rsidRPr="00CA4E24" w:rsidSect="00F0702A">
      <w:type w:val="nextColumn"/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D7" w:rsidRDefault="00DC1CD7">
      <w:r>
        <w:separator/>
      </w:r>
    </w:p>
  </w:endnote>
  <w:endnote w:type="continuationSeparator" w:id="0">
    <w:p w:rsidR="00DC1CD7" w:rsidRDefault="00D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D7" w:rsidRDefault="00DC1CD7" w:rsidP="00C42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CD7" w:rsidRDefault="00DC1CD7" w:rsidP="006717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D7" w:rsidRDefault="00DC1CD7" w:rsidP="00C42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071">
      <w:rPr>
        <w:rStyle w:val="a5"/>
        <w:noProof/>
      </w:rPr>
      <w:t>4</w:t>
    </w:r>
    <w:r>
      <w:rPr>
        <w:rStyle w:val="a5"/>
      </w:rPr>
      <w:fldChar w:fldCharType="end"/>
    </w:r>
  </w:p>
  <w:p w:rsidR="00DC1CD7" w:rsidRDefault="00DC1CD7" w:rsidP="00671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D7" w:rsidRDefault="00DC1CD7">
      <w:r>
        <w:separator/>
      </w:r>
    </w:p>
  </w:footnote>
  <w:footnote w:type="continuationSeparator" w:id="0">
    <w:p w:rsidR="00DC1CD7" w:rsidRDefault="00DC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46"/>
    <w:multiLevelType w:val="multilevel"/>
    <w:tmpl w:val="1F5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04E1"/>
    <w:multiLevelType w:val="multilevel"/>
    <w:tmpl w:val="DA6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46B3"/>
    <w:multiLevelType w:val="hybridMultilevel"/>
    <w:tmpl w:val="19764A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B4FB8"/>
    <w:multiLevelType w:val="multilevel"/>
    <w:tmpl w:val="2B8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8307508"/>
    <w:multiLevelType w:val="multilevel"/>
    <w:tmpl w:val="030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C5227"/>
    <w:multiLevelType w:val="multilevel"/>
    <w:tmpl w:val="B82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0E3D"/>
    <w:multiLevelType w:val="multilevel"/>
    <w:tmpl w:val="F66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57EED"/>
    <w:multiLevelType w:val="multilevel"/>
    <w:tmpl w:val="2728A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D33BA"/>
    <w:multiLevelType w:val="multilevel"/>
    <w:tmpl w:val="598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A049C"/>
    <w:multiLevelType w:val="hybridMultilevel"/>
    <w:tmpl w:val="29FE3D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F0885"/>
    <w:multiLevelType w:val="hybridMultilevel"/>
    <w:tmpl w:val="35CE88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3A107FB"/>
    <w:multiLevelType w:val="multilevel"/>
    <w:tmpl w:val="BEE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82A40"/>
    <w:multiLevelType w:val="multilevel"/>
    <w:tmpl w:val="152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CD5F98"/>
    <w:multiLevelType w:val="multilevel"/>
    <w:tmpl w:val="3E7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3E"/>
    <w:rsid w:val="000036A5"/>
    <w:rsid w:val="0011009B"/>
    <w:rsid w:val="00143B07"/>
    <w:rsid w:val="003143BD"/>
    <w:rsid w:val="004002A8"/>
    <w:rsid w:val="00411D78"/>
    <w:rsid w:val="006717F2"/>
    <w:rsid w:val="0067688B"/>
    <w:rsid w:val="00776441"/>
    <w:rsid w:val="00833071"/>
    <w:rsid w:val="00977698"/>
    <w:rsid w:val="009F4EB1"/>
    <w:rsid w:val="00A57CE0"/>
    <w:rsid w:val="00B42BB9"/>
    <w:rsid w:val="00BB2CF5"/>
    <w:rsid w:val="00C2223E"/>
    <w:rsid w:val="00C421A3"/>
    <w:rsid w:val="00CA4E24"/>
    <w:rsid w:val="00DC1CD7"/>
    <w:rsid w:val="00F0702A"/>
    <w:rsid w:val="00F45FB4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B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17F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5F521A"/>
    <w:rPr>
      <w:lang w:val="uk-UA"/>
    </w:rPr>
  </w:style>
  <w:style w:type="character" w:styleId="a5">
    <w:name w:val="page number"/>
    <w:basedOn w:val="a0"/>
    <w:uiPriority w:val="99"/>
    <w:rsid w:val="006717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6087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2017-01-06T09:13:00Z</dcterms:created>
  <dcterms:modified xsi:type="dcterms:W3CDTF">2017-01-12T06:30:00Z</dcterms:modified>
</cp:coreProperties>
</file>