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9" w:rsidRDefault="007330E9" w:rsidP="00B558B2">
      <w:pPr>
        <w:ind w:right="-31"/>
        <w:jc w:val="center"/>
        <w:rPr>
          <w:b/>
          <w:i/>
          <w:sz w:val="28"/>
          <w:szCs w:val="28"/>
          <w:lang w:val="uk-UA"/>
        </w:rPr>
      </w:pPr>
    </w:p>
    <w:p w:rsidR="00B558B2" w:rsidRPr="00610CD8" w:rsidRDefault="00C767BD" w:rsidP="00B558B2">
      <w:pPr>
        <w:ind w:right="-31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767BD">
        <w:rPr>
          <w:b/>
          <w:i/>
          <w:sz w:val="28"/>
          <w:szCs w:val="28"/>
          <w:lang w:val="uk-UA"/>
        </w:rPr>
        <w:t>Лабораторія з організації роботи опорних шкіл</w:t>
      </w:r>
    </w:p>
    <w:p w:rsidR="00C767BD" w:rsidRPr="00610CD8" w:rsidRDefault="00C767BD" w:rsidP="00B558B2">
      <w:pPr>
        <w:ind w:right="-31"/>
        <w:jc w:val="center"/>
        <w:rPr>
          <w:b/>
          <w:i/>
          <w:sz w:val="28"/>
          <w:szCs w:val="28"/>
        </w:rPr>
      </w:pPr>
    </w:p>
    <w:tbl>
      <w:tblPr>
        <w:tblW w:w="15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58"/>
        <w:gridCol w:w="1402"/>
        <w:gridCol w:w="2700"/>
        <w:gridCol w:w="2977"/>
        <w:gridCol w:w="2394"/>
        <w:gridCol w:w="686"/>
        <w:gridCol w:w="1633"/>
        <w:gridCol w:w="1670"/>
        <w:gridCol w:w="1087"/>
        <w:gridCol w:w="893"/>
      </w:tblGrid>
      <w:tr w:rsidR="00B558B2" w:rsidRPr="00C767BD" w:rsidTr="003F3FA9">
        <w:trPr>
          <w:cantSplit/>
          <w:trHeight w:val="22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№ з/п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Зміст роботи,</w:t>
            </w:r>
          </w:p>
          <w:p w:rsidR="00B558B2" w:rsidRPr="00C767BD" w:rsidRDefault="00B558B2" w:rsidP="009C5459">
            <w:pPr>
              <w:ind w:right="-31"/>
              <w:jc w:val="center"/>
              <w:rPr>
                <w:lang w:val="uk-UA"/>
              </w:rPr>
            </w:pPr>
            <w:r w:rsidRPr="00C767BD">
              <w:rPr>
                <w:b/>
                <w:lang w:val="uk-UA"/>
              </w:rPr>
              <w:t>(форма проведення заходу)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lang w:val="uk-UA"/>
              </w:rPr>
            </w:pPr>
            <w:r w:rsidRPr="00C767BD">
              <w:rPr>
                <w:b/>
                <w:lang w:val="uk-UA"/>
              </w:rPr>
              <w:t>Контингент, на потребу якого переважно спрямована робота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lang w:val="uk-UA"/>
              </w:rPr>
            </w:pPr>
            <w:r w:rsidRPr="00C767BD">
              <w:rPr>
                <w:b/>
                <w:lang w:val="uk-UA"/>
              </w:rPr>
              <w:t>Очікуваний продукт (нормативно-правовий акт, резолюція рішення, програма, підручник, збірник тощо)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Орієнтовна</w:t>
            </w:r>
          </w:p>
          <w:p w:rsidR="00B558B2" w:rsidRPr="00C767BD" w:rsidRDefault="00B558B2" w:rsidP="009C5459">
            <w:pPr>
              <w:ind w:right="-31"/>
              <w:jc w:val="center"/>
              <w:rPr>
                <w:lang w:val="uk-UA"/>
              </w:rPr>
            </w:pPr>
            <w:r w:rsidRPr="00C767BD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Місце</w:t>
            </w:r>
          </w:p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проведення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Відповідальні особи, організатори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b/>
                <w:lang w:val="uk-UA"/>
              </w:rPr>
            </w:pPr>
            <w:r w:rsidRPr="00C767BD">
              <w:rPr>
                <w:b/>
                <w:lang w:val="uk-UA"/>
              </w:rPr>
              <w:t>Співорганізатори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8B2" w:rsidRPr="00C767BD" w:rsidRDefault="00B558B2" w:rsidP="009C5459">
            <w:pPr>
              <w:ind w:right="-31"/>
              <w:jc w:val="center"/>
              <w:rPr>
                <w:lang w:val="uk-UA"/>
              </w:rPr>
            </w:pPr>
            <w:r w:rsidRPr="00C767BD">
              <w:rPr>
                <w:b/>
                <w:lang w:val="uk-UA"/>
              </w:rPr>
              <w:t xml:space="preserve">Пропозиції щодо іміджевого та </w:t>
            </w:r>
            <w:proofErr w:type="spellStart"/>
            <w:r w:rsidRPr="00C767BD">
              <w:rPr>
                <w:b/>
                <w:lang w:val="uk-UA"/>
              </w:rPr>
              <w:t>інформ</w:t>
            </w:r>
            <w:proofErr w:type="spellEnd"/>
            <w:r w:rsidRPr="00C767BD">
              <w:rPr>
                <w:b/>
                <w:lang w:val="uk-UA"/>
              </w:rPr>
              <w:t>. супроводу</w:t>
            </w:r>
          </w:p>
        </w:tc>
      </w:tr>
      <w:tr w:rsidR="003F3FA9" w:rsidRPr="00C767BD" w:rsidTr="003F3FA9">
        <w:trPr>
          <w:cantSplit/>
          <w:trHeight w:val="9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highlight w:val="green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Березень-квітень 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highlight w:val="green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Обласний конкурс на кращу організацію роботи опорних шкіл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Директори</w:t>
            </w:r>
            <w:r w:rsidRPr="003F05B8">
              <w:rPr>
                <w:color w:val="000000"/>
                <w:sz w:val="20"/>
                <w:szCs w:val="20"/>
                <w:lang w:val="uk-UA"/>
              </w:rPr>
              <w:t xml:space="preserve"> опорних шкіл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shd w:val="clear" w:color="auto" w:fill="FFFFFF"/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Розроблено Положення про обласний конкурс на кращу організацію роботи опорних шкіл та критерії для проведення конкурсу на кращий опорний заклад.</w:t>
            </w:r>
          </w:p>
          <w:p w:rsidR="003F3FA9" w:rsidRPr="003F05B8" w:rsidRDefault="003F3FA9" w:rsidP="009C5459">
            <w:pPr>
              <w:ind w:right="-31"/>
              <w:rPr>
                <w:color w:val="000000"/>
                <w:sz w:val="20"/>
                <w:szCs w:val="20"/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Визначення кращого навчального закладу для визнання його опорною школою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color w:val="000000"/>
                <w:sz w:val="20"/>
                <w:szCs w:val="20"/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highlight w:val="green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Департамент освіти і науки Сумської обласної державної адміністрації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color w:val="000000"/>
                <w:sz w:val="20"/>
                <w:szCs w:val="20"/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Вознюк А.В.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ДОН СОДА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color w:val="000000"/>
                <w:sz w:val="20"/>
                <w:szCs w:val="20"/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Прес-реліз</w:t>
            </w:r>
          </w:p>
          <w:p w:rsidR="003F3FA9" w:rsidRPr="003F05B8" w:rsidRDefault="003F3FA9" w:rsidP="009C5459">
            <w:pPr>
              <w:ind w:right="-31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F3FA9" w:rsidRPr="00C767BD" w:rsidTr="003F3FA9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29.04.2016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Майстер-клас «Специфіка створення комплексно-цільової програми по роботі з обдарованими учнями в межах освітнього округу» у рамках виїзної наради керівників опорних шкіл</w:t>
            </w:r>
          </w:p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</w:p>
          <w:p w:rsidR="003F3FA9" w:rsidRPr="00C767BD" w:rsidRDefault="003F3FA9" w:rsidP="009C5459">
            <w:pPr>
              <w:ind w:right="-31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Керівники опорних шкіл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Вивчення досвіду роботи освітнього округу щодо організації діяльності по роботі з обдарованими учнями.</w:t>
            </w:r>
            <w:r w:rsidRPr="003F05B8">
              <w:rPr>
                <w:color w:val="000000"/>
                <w:sz w:val="20"/>
                <w:szCs w:val="20"/>
                <w:lang w:val="uk-UA"/>
              </w:rPr>
              <w:t xml:space="preserve"> Представлення </w:t>
            </w:r>
            <w:r w:rsidRPr="003F05B8">
              <w:rPr>
                <w:sz w:val="20"/>
                <w:szCs w:val="20"/>
                <w:lang w:val="uk-UA"/>
              </w:rPr>
              <w:t>комплексно-цільової програми по роботі з обдарованими учнями в межах освітнього округу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proofErr w:type="spellStart"/>
            <w:r w:rsidRPr="003F05B8">
              <w:rPr>
                <w:sz w:val="20"/>
                <w:szCs w:val="20"/>
                <w:lang w:val="uk-UA"/>
              </w:rPr>
              <w:t>Павленківський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 освітній округ Лебединського району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Вознюк А.В.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Відділ освіти </w:t>
            </w:r>
            <w:proofErr w:type="spellStart"/>
            <w:r w:rsidRPr="003F05B8">
              <w:rPr>
                <w:sz w:val="20"/>
                <w:szCs w:val="20"/>
                <w:lang w:val="uk-UA"/>
              </w:rPr>
              <w:t>Лебединсь-кого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 району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b/>
                <w:lang w:val="uk-UA"/>
              </w:rPr>
            </w:pPr>
          </w:p>
        </w:tc>
      </w:tr>
      <w:tr w:rsidR="003F3FA9" w:rsidRPr="00C767BD" w:rsidTr="003F3FA9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19.05.2016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Майстер-клас «Організаційна модель успішного функціонування освітнього округу»</w:t>
            </w:r>
          </w:p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у рамках круглого столу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Педагогічні працівники навчального закладу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 xml:space="preserve">Представлення </w:t>
            </w:r>
            <w:r w:rsidRPr="003F05B8">
              <w:rPr>
                <w:sz w:val="20"/>
                <w:szCs w:val="20"/>
                <w:lang w:val="uk-UA"/>
              </w:rPr>
              <w:t>організаційної моделі успішного функціонування освітнього округу</w:t>
            </w:r>
          </w:p>
          <w:p w:rsidR="003F3FA9" w:rsidRPr="00C767BD" w:rsidRDefault="003F3FA9" w:rsidP="009C5459">
            <w:pPr>
              <w:ind w:right="-31"/>
              <w:rPr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proofErr w:type="spellStart"/>
            <w:r w:rsidRPr="003F05B8">
              <w:rPr>
                <w:sz w:val="20"/>
                <w:szCs w:val="20"/>
                <w:lang w:val="uk-UA"/>
              </w:rPr>
              <w:t>Річківський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 НВК Білопільської районної ради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Вознюк А.В.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Сумський Регіональний офіс реформ </w:t>
            </w:r>
          </w:p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3F05B8">
              <w:rPr>
                <w:sz w:val="20"/>
                <w:szCs w:val="20"/>
                <w:lang w:val="uk-UA"/>
              </w:rPr>
              <w:t>децентралі-зації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 та розвитку,</w:t>
            </w:r>
          </w:p>
          <w:p w:rsidR="003F3FA9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місцеві органи </w:t>
            </w:r>
            <w:proofErr w:type="spellStart"/>
            <w:r w:rsidRPr="003F05B8">
              <w:rPr>
                <w:sz w:val="20"/>
                <w:szCs w:val="20"/>
                <w:lang w:val="uk-UA"/>
              </w:rPr>
              <w:t>самовряду-вання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, </w:t>
            </w:r>
            <w:r w:rsidRPr="003F05B8">
              <w:rPr>
                <w:sz w:val="20"/>
                <w:szCs w:val="20"/>
                <w:lang w:val="uk-UA"/>
              </w:rPr>
              <w:lastRenderedPageBreak/>
              <w:t>ГО «Громадське бюро «</w:t>
            </w:r>
            <w:proofErr w:type="spellStart"/>
            <w:r w:rsidRPr="003F05B8">
              <w:rPr>
                <w:sz w:val="20"/>
                <w:szCs w:val="20"/>
                <w:lang w:val="uk-UA"/>
              </w:rPr>
              <w:t>Правоза</w:t>
            </w:r>
            <w:proofErr w:type="spellEnd"/>
          </w:p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хист»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b/>
                <w:lang w:val="uk-UA"/>
              </w:rPr>
            </w:pPr>
          </w:p>
        </w:tc>
      </w:tr>
      <w:tr w:rsidR="003F3FA9" w:rsidRPr="00C767BD" w:rsidTr="003F3FA9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20.05.2016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Виступ «Особливості підготовки керівників до успішного управління освітніми округами» у рамках круглого столу Всеукраїнської наради керівників департаментів/управлінь освіти і науки  та директорів/ректорів обласних інститутів післядипломної педагогічної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Керівники департаментів/управлінь освіти і науки  та директори/ректори обласних інститутів післядипломної педагогічної освіти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Представлення досвіду підготовки керівників освітніх округів на курсах підвищення кваліфікації та у </w:t>
            </w:r>
            <w:proofErr w:type="spellStart"/>
            <w:r w:rsidRPr="003F05B8">
              <w:rPr>
                <w:sz w:val="20"/>
                <w:szCs w:val="20"/>
                <w:lang w:val="uk-UA"/>
              </w:rPr>
              <w:t>міжатестаційний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 період у Сумській області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КЗ 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Вознюк А.В.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ДОН СОДА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b/>
                <w:lang w:val="uk-UA"/>
              </w:rPr>
            </w:pPr>
          </w:p>
        </w:tc>
      </w:tr>
      <w:tr w:rsidR="003F3FA9" w:rsidRPr="00C767BD" w:rsidTr="003F3FA9">
        <w:trPr>
          <w:trHeight w:val="3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19.10.2016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3F05B8" w:rsidRDefault="003F3FA9" w:rsidP="009C5459">
            <w:pPr>
              <w:ind w:right="-31"/>
              <w:rPr>
                <w:sz w:val="20"/>
                <w:szCs w:val="20"/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Майстер-клас</w:t>
            </w:r>
            <w:r w:rsidRPr="003F05B8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3F05B8">
              <w:rPr>
                <w:color w:val="000000"/>
                <w:sz w:val="20"/>
                <w:szCs w:val="20"/>
                <w:lang w:val="uk-UA"/>
              </w:rPr>
              <w:t>«</w:t>
            </w:r>
            <w:r w:rsidRPr="003F05B8">
              <w:rPr>
                <w:sz w:val="20"/>
                <w:szCs w:val="20"/>
                <w:lang w:val="uk-UA"/>
              </w:rPr>
              <w:t xml:space="preserve">Система підготовки керівників опорних шкіл до управління освітніми округами» у рамках Всеукраїнської науково-практичної конференції </w:t>
            </w:r>
          </w:p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«Науково-методичні засади професійного розвитку фахівця у системі неперервної освіти»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Науково-педагогічні працівники інститутів післядипломної освіти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 xml:space="preserve">Представлення досвіду підготовки керівників освітніх округів на курсах підвищення кваліфікації та у </w:t>
            </w:r>
            <w:proofErr w:type="spellStart"/>
            <w:r w:rsidRPr="003F05B8">
              <w:rPr>
                <w:sz w:val="20"/>
                <w:szCs w:val="20"/>
                <w:lang w:val="uk-UA"/>
              </w:rPr>
              <w:t>міжатестаційний</w:t>
            </w:r>
            <w:proofErr w:type="spellEnd"/>
            <w:r w:rsidRPr="003F05B8">
              <w:rPr>
                <w:sz w:val="20"/>
                <w:szCs w:val="20"/>
                <w:lang w:val="uk-UA"/>
              </w:rPr>
              <w:t xml:space="preserve"> період у Сумській області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м. Запоріжжя, КЗ «Запорізький ОІППО»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color w:val="000000"/>
                <w:sz w:val="20"/>
                <w:szCs w:val="20"/>
                <w:lang w:val="uk-UA"/>
              </w:rPr>
              <w:t>Вознюк А.В.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lang w:val="uk-UA"/>
              </w:rPr>
            </w:pPr>
            <w:r w:rsidRPr="003F05B8">
              <w:rPr>
                <w:sz w:val="20"/>
                <w:szCs w:val="20"/>
                <w:lang w:val="uk-UA"/>
              </w:rPr>
              <w:t>КЗ «Запорізький ОІППО»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FA9" w:rsidRPr="00C767BD" w:rsidRDefault="003F3FA9" w:rsidP="009C5459">
            <w:pPr>
              <w:ind w:right="-31"/>
              <w:rPr>
                <w:b/>
                <w:lang w:val="uk-UA"/>
              </w:rPr>
            </w:pPr>
          </w:p>
        </w:tc>
      </w:tr>
    </w:tbl>
    <w:p w:rsidR="00C77C6B" w:rsidRDefault="00C77C6B"/>
    <w:sectPr w:rsidR="00C77C6B" w:rsidSect="00733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D"/>
    <w:rsid w:val="00125894"/>
    <w:rsid w:val="00277F15"/>
    <w:rsid w:val="003F3FA9"/>
    <w:rsid w:val="00610CD8"/>
    <w:rsid w:val="007330E9"/>
    <w:rsid w:val="00A606F4"/>
    <w:rsid w:val="00B50E0D"/>
    <w:rsid w:val="00B558B2"/>
    <w:rsid w:val="00C767BD"/>
    <w:rsid w:val="00C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7AC6-0CB0-47AD-8955-23488BF1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2460</Characters>
  <Application>Microsoft Office Word</Application>
  <DocSecurity>0</DocSecurity>
  <Lines>20</Lines>
  <Paragraphs>5</Paragraphs>
  <ScaleCrop>false</ScaleCrop>
  <Company>Org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9</cp:revision>
  <dcterms:created xsi:type="dcterms:W3CDTF">2017-01-10T08:47:00Z</dcterms:created>
  <dcterms:modified xsi:type="dcterms:W3CDTF">2017-01-24T09:21:00Z</dcterms:modified>
</cp:coreProperties>
</file>