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0BF35" w14:textId="16ABE285" w:rsidR="00286C2F" w:rsidRDefault="0031058E" w:rsidP="00C20BD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86C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</w:t>
      </w:r>
      <w:r w:rsidR="00286C2F" w:rsidRPr="005E43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етодичні рекомендації керівникам закладів загальної </w:t>
      </w:r>
    </w:p>
    <w:p w14:paraId="28141C16" w14:textId="2686330A" w:rsidR="00286C2F" w:rsidRDefault="00286C2F" w:rsidP="00C20BD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43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середньої освіти щодо організованого початку </w:t>
      </w:r>
    </w:p>
    <w:p w14:paraId="49C4615A" w14:textId="67078F5F" w:rsidR="00AF5E37" w:rsidRPr="005E437B" w:rsidRDefault="00286C2F" w:rsidP="00C20BD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43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2024-2025 навчального року</w:t>
      </w:r>
    </w:p>
    <w:p w14:paraId="0DD7A658" w14:textId="77777777" w:rsidR="0008487D" w:rsidRPr="005E437B" w:rsidRDefault="0008487D" w:rsidP="00A7337D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36"/>
          <w:szCs w:val="36"/>
          <w:lang w:eastAsia="uk-UA"/>
        </w:rPr>
      </w:pPr>
    </w:p>
    <w:p w14:paraId="25153FFC" w14:textId="68445737" w:rsidR="00473AB9" w:rsidRPr="005E437B" w:rsidRDefault="003D433E" w:rsidP="00E372C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</w:t>
      </w:r>
      <w:r w:rsidR="00473AB9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рганізація освітньої діяльності в закладах загальної середньої освіти</w:t>
      </w:r>
      <w:r w:rsidR="00473AB9" w:rsidRPr="005E437B">
        <w:rPr>
          <w:rFonts w:ascii="Times New Roman" w:hAnsi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473AB9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у </w:t>
      </w:r>
      <w:r w:rsidR="005E437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br/>
      </w:r>
      <w:r w:rsidR="00473AB9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</w:t>
      </w:r>
      <w:r w:rsidR="00152683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</w:t>
      </w:r>
      <w:r w:rsidR="00473AB9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</w:t>
      </w:r>
      <w:r w:rsidR="00152683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</w:t>
      </w:r>
      <w:r w:rsidR="00473AB9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навчальному році здійснюється відповідно до законодавчих актів:</w:t>
      </w:r>
    </w:p>
    <w:p w14:paraId="14A983A2" w14:textId="6F09D831" w:rsidR="00C20BD0" w:rsidRPr="005E437B" w:rsidRDefault="00C20BD0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Закон</w:t>
      </w:r>
      <w:r w:rsidR="003B518F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України «Про освіту»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bookmarkStart w:id="0" w:name="_Hlk108778208"/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bookmarkEnd w:id="0"/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</w:p>
    <w:p w14:paraId="462B9B71" w14:textId="29AADE86" w:rsidR="00C20BD0" w:rsidRPr="005E437B" w:rsidRDefault="00C20BD0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Закон</w:t>
      </w:r>
      <w:r w:rsidR="003B518F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України «Про повну загальну середню освіту»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; </w:t>
      </w:r>
    </w:p>
    <w:p w14:paraId="11F723BB" w14:textId="1B277A26" w:rsidR="00C20BD0" w:rsidRDefault="00C20BD0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Закон</w:t>
      </w:r>
      <w:r w:rsidR="003B518F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України від 19.06.2022 № 2315 – ІХ «Про внесення змін до деяких законів України у сфері освіти щодо врегулювання окремих питань освітньої діяльності в умовах воєнного стану»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</w:p>
    <w:p w14:paraId="07D546DA" w14:textId="06619A4A" w:rsidR="0073491C" w:rsidRPr="005E437B" w:rsidRDefault="000C763F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</w:t>
      </w:r>
      <w:r w:rsidR="00DF3D00" w:rsidRP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озпорядження Кабінету Міністрів України від 14.12.2016 № 988-р</w:t>
      </w:r>
      <w:r w:rsidR="00DF3D0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«</w:t>
      </w:r>
      <w:r w:rsidR="0073491C" w:rsidRP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»</w:t>
      </w:r>
      <w:r w:rsidR="0073491C" w:rsidRP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73491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73491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73491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51228311" w14:textId="74C309E4" w:rsidR="00C20BD0" w:rsidRPr="005E437B" w:rsidRDefault="000C763F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Постанов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Кабінету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іністрів України від 30.09.2020 № 898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«Про деякі питання Д</w:t>
      </w:r>
      <w:r w:rsidR="00C20BD0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ержавн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их</w:t>
      </w:r>
      <w:r w:rsidR="00C20BD0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стандарт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ів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C20BD0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базової середньої освіти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» 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A718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C20BD0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; </w:t>
      </w:r>
    </w:p>
    <w:p w14:paraId="70BF52D6" w14:textId="3D6B587B" w:rsidR="00815AA1" w:rsidRPr="005E437B" w:rsidRDefault="00C20BD0" w:rsidP="00815AA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Постанов</w:t>
      </w:r>
      <w:r w:rsidR="003B518F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Кабінету Міністрі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в України від 24 грудня </w:t>
      </w:r>
      <w:r w:rsidR="00C42A7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2019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№ 1094 «Про внесення змін до Положення про сертифікацію педагогічних 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                     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працівників»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21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</w:p>
    <w:p w14:paraId="4E26723A" w14:textId="77777777" w:rsidR="008A2C87" w:rsidRPr="008A2C87" w:rsidRDefault="00802389" w:rsidP="008A2C87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Постанови Кабінету Мініст</w:t>
      </w:r>
      <w:r w:rsidR="003D433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рів України від 29 липня 2020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№ 672 «Деякі питання професійного розвитку педагогічних працівників»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[</w:t>
      </w:r>
      <w:r w:rsidR="00A7185B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2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70A40594" w14:textId="3C120A81" w:rsidR="008A2C87" w:rsidRPr="00447A39" w:rsidRDefault="008A2C87" w:rsidP="008A2C87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Постанови Кабінету Міністрів України від 23 липня 2024 р. № 841 «Про початок навчального року під час воєнного стану в Україні» [2</w:t>
      </w:r>
      <w:r w:rsidR="00BB375E" w:rsidRPr="00447A39">
        <w:rPr>
          <w:rFonts w:ascii="Times New Roman" w:hAnsi="Times New Roman"/>
          <w:kern w:val="36"/>
          <w:sz w:val="28"/>
          <w:szCs w:val="28"/>
          <w:lang w:eastAsia="uk-UA"/>
        </w:rPr>
        <w:t>4</w:t>
      </w: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];</w:t>
      </w:r>
    </w:p>
    <w:p w14:paraId="6C3120E0" w14:textId="191D866C" w:rsidR="00E57B79" w:rsidRDefault="006800A5" w:rsidP="00A47D56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Розпорядження Кабінету Міністрів України від 07.04.2023 № 301-р «Про схвалення Концепції безпеки закладів освіти»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C6384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E57B7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</w:t>
      </w:r>
    </w:p>
    <w:p w14:paraId="0DB6314B" w14:textId="6D3C5EAC" w:rsidR="00E57B79" w:rsidRDefault="00A47D56" w:rsidP="002B3F61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</w:pPr>
      <w:r w:rsidRPr="00E57B7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Чинними </w:t>
      </w:r>
      <w:r w:rsid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у 2024-2025 навчальному році при організації освітньої діяльності </w:t>
      </w:r>
      <w:r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залишаються нормативні документи: </w:t>
      </w:r>
    </w:p>
    <w:p w14:paraId="610F6719" w14:textId="1B6C028A" w:rsidR="00815AA1" w:rsidRPr="00E57B79" w:rsidRDefault="00E57B79" w:rsidP="00E57B79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–</w:t>
      </w:r>
      <w:r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</w:t>
      </w:r>
      <w:r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н</w:t>
      </w:r>
      <w:r w:rsidR="00A47D56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аказ</w:t>
      </w:r>
      <w:r w:rsidR="00815AA1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Міністерства освіти і науки України від 20.02.2002 № 128 «Про затвердження Нормативів наповнюваності груп дошкільних</w:t>
      </w:r>
      <w:r w:rsidR="00126E02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</w:t>
      </w:r>
      <w:r w:rsidR="00815AA1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</w:t>
      </w:r>
      <w:bookmarkStart w:id="1" w:name="o5"/>
      <w:bookmarkEnd w:id="1"/>
      <w:r w:rsidR="00815AA1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закладів усіх типів та Порядку поділу класів на групи при вивченні окремих предметів у загальноосвітніх навчальних закладах»</w:t>
      </w:r>
      <w:r w:rsidR="00815AA1" w:rsidRPr="00E57B7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815AA1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[</w:t>
      </w:r>
      <w:r w:rsidR="00BB375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10</w:t>
      </w:r>
      <w:r w:rsidR="00815AA1" w:rsidRPr="00E57B7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44D4A29E" w14:textId="2D7946C7" w:rsidR="00535D5C" w:rsidRPr="005E437B" w:rsidRDefault="00535D5C" w:rsidP="00535D5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наказ Міністерства освіти і науки України від 12.01.2016 </w:t>
      </w:r>
      <w:r w:rsidR="004D599F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№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38 «Положення про індивідуальну форму здобуття повної загальної  середньої освіти» [</w:t>
      </w:r>
      <w:r w:rsidR="00B769F2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788CCDA6" w14:textId="43207D22" w:rsidR="00C42A7A" w:rsidRPr="005E437B" w:rsidRDefault="00C42A7A" w:rsidP="00C42A7A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наказ</w:t>
      </w:r>
      <w:r w:rsidR="00A47D56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Міністерства освіти і науки України від 16.04.2018</w:t>
      </w:r>
      <w:r w:rsidR="00BF6516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№ 367 «Порядок зарахування, відрахування та переведення учнів до державних та комунальних закладів освіти для здобуття повно</w:t>
      </w:r>
      <w:r w:rsidR="00152683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ї загальної середньої </w:t>
      </w:r>
      <w:r w:rsidR="00475159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br/>
      </w:r>
      <w:r w:rsidR="00152683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освіти» [</w:t>
      </w:r>
      <w:r w:rsidR="00C6384D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2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22C9AAD2" w14:textId="0B5F1A5C" w:rsidR="00535D5C" w:rsidRPr="005E437B" w:rsidRDefault="00C20BD0" w:rsidP="00535D5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освіти і н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ауки України від 25.06.2018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№ 676 «Про затвердження Інструкції з діловодства у закладах загальної середньої </w:t>
      </w:r>
      <w:r w:rsidR="00E1589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                   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освіти»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C6384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FD29DC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</w:p>
    <w:p w14:paraId="37D7207B" w14:textId="6CD7366E" w:rsidR="004D599F" w:rsidRPr="005E437B" w:rsidRDefault="004D599F" w:rsidP="00535D5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lastRenderedPageBreak/>
        <w:t>наказ Міністерства освіти і науки України від 08.09.2020 року №1115 «</w:t>
      </w:r>
      <w:r w:rsidR="0015039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Про д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еякі питання організації дистанційного навчання»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152683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[</w:t>
      </w:r>
      <w:r w:rsidR="0015039E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4</w:t>
      </w:r>
      <w:r w:rsidR="00E372C1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7F19A5F4" w14:textId="7536E3F4" w:rsidR="00535D5C" w:rsidRPr="005E437B" w:rsidRDefault="00535D5C" w:rsidP="00535D5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охорони здоров'я від 25.09.2020</w:t>
      </w:r>
      <w:r w:rsidR="00536053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№ 2205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«Про затвердження Санітарного регламенту для закладів загальної середньої                       освіти» [</w:t>
      </w:r>
      <w:r w:rsidR="0015039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566C1F84" w14:textId="3FC83777" w:rsidR="00152683" w:rsidRPr="005E437B" w:rsidRDefault="00152683" w:rsidP="00152683">
      <w:pPr>
        <w:pStyle w:val="a5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наказ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Міністерства освіти і науки України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від 19.02.2021 № 235 «Про затвердження типової освітньої програми для 5-9 класів закладів загальної середньої освіти» [</w:t>
      </w:r>
      <w:r w:rsidR="0015039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035D079D" w14:textId="6E318669" w:rsidR="00535D5C" w:rsidRPr="005E437B" w:rsidRDefault="00535D5C" w:rsidP="00535D5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</w:t>
      </w:r>
      <w:r w:rsidR="006800A5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аказ</w:t>
      </w:r>
      <w:r w:rsidR="00A47D5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800A5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Міністерства освіти і науки України  від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28</w:t>
      </w:r>
      <w:r w:rsidR="006800A5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.0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6800A5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.2022 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274 «</w:t>
      </w:r>
      <w:r w:rsidRPr="005E437B">
        <w:rPr>
          <w:rFonts w:ascii="Times New Roman" w:hAnsi="Times New Roman"/>
          <w:bCs/>
          <w:color w:val="000000"/>
          <w:kern w:val="36"/>
          <w:sz w:val="28"/>
          <w:szCs w:val="28"/>
          <w:lang w:eastAsia="uk-UA"/>
        </w:rPr>
        <w:t>Про деякі питання організації здобуття загальної середньої освіти та освітнього процесу в умовах воєнного стану в Україні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»</w:t>
      </w:r>
      <w:r w:rsidR="004D599F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[</w:t>
      </w:r>
      <w:r w:rsidR="0015039E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7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];</w:t>
      </w:r>
    </w:p>
    <w:p w14:paraId="18B64FDF" w14:textId="45C17B69" w:rsidR="006800A5" w:rsidRPr="005E437B" w:rsidRDefault="006800A5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освіти і науки України  від 08.08.2022 №</w:t>
      </w:r>
      <w:r w:rsidR="00C42A7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707 «Про затвердження  Інструкції з ведення ділової документації у закладах загальної середн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ьої освіти в електронній формі» [</w:t>
      </w:r>
      <w:r w:rsidR="0015039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8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0A5F9682" w14:textId="11ED25EF" w:rsidR="006800A5" w:rsidRPr="005E437B" w:rsidRDefault="006800A5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освіти і науки України  від 09.09.2022 № 805 «Про затвердження  Положення про атес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тацію педагогічних працівників» [</w:t>
      </w:r>
      <w:r w:rsidR="0015039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9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7E6F9B35" w14:textId="257B4084" w:rsidR="00A75D61" w:rsidRPr="005E437B" w:rsidRDefault="00A75D61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освіти і науки України від 24.02.2023 № 201 «Про затвердження Змін до Положення про дистанційну форму здобуття повної загальної середньої освіти» [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38B46861" w14:textId="793EC26F" w:rsidR="006800A5" w:rsidRDefault="006800A5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наказ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мовах воєнного стану в Україні» [</w:t>
      </w:r>
      <w:r w:rsidR="00B769F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E372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];</w:t>
      </w:r>
    </w:p>
    <w:p w14:paraId="71B8963A" w14:textId="1E6BD012" w:rsidR="008A2C87" w:rsidRPr="00447A39" w:rsidRDefault="008A2C87" w:rsidP="008A2C87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 xml:space="preserve">наказ Міністерства освіти і науки України від 02.08.2024 № 1093 «Про затвердження </w:t>
      </w:r>
      <w:r w:rsidR="00BB375E" w:rsidRPr="00447A39">
        <w:rPr>
          <w:rFonts w:ascii="Times New Roman" w:hAnsi="Times New Roman"/>
          <w:kern w:val="36"/>
          <w:sz w:val="28"/>
          <w:szCs w:val="28"/>
          <w:lang w:eastAsia="uk-UA"/>
        </w:rPr>
        <w:t xml:space="preserve">методичних </w:t>
      </w: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рекомендацій щодо оцінювання результатів навчання» [</w:t>
      </w:r>
      <w:r w:rsidR="00BB375E" w:rsidRPr="00447A39">
        <w:rPr>
          <w:rFonts w:ascii="Times New Roman" w:hAnsi="Times New Roman"/>
          <w:kern w:val="36"/>
          <w:sz w:val="28"/>
          <w:szCs w:val="28"/>
          <w:lang w:eastAsia="uk-UA"/>
        </w:rPr>
        <w:t>22</w:t>
      </w: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];</w:t>
      </w:r>
    </w:p>
    <w:p w14:paraId="26A6A16E" w14:textId="1C896A81" w:rsidR="006800A5" w:rsidRDefault="00C20BD0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лист Державної служби України з надзвичайних ситуацій від 14.06.2022 № 03-1870/162-2 «Про організацію укриття працівників та дітей у закладах освіти»</w:t>
      </w:r>
      <w:r w:rsidR="00192AF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B769F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7</w:t>
      </w:r>
      <w:r w:rsidR="00192AFA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</w:p>
    <w:p w14:paraId="3D642AC7" w14:textId="57505F83" w:rsidR="00F34477" w:rsidRDefault="00F34477" w:rsidP="00A7337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лист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Міністерства освіти і науки України від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29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.0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.202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№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1/3737-22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«Про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забезпечення </w:t>
      </w:r>
      <w:r w:rsidRPr="00F3447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психологічного супроводу учасників освітнього процесу в умовах воєнного стану в Україні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»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8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. </w:t>
      </w:r>
    </w:p>
    <w:p w14:paraId="416D027A" w14:textId="6BE59824" w:rsidR="008A2C87" w:rsidRPr="00447A39" w:rsidRDefault="008A2C87" w:rsidP="008A2C87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лист Міністерства освіти і науки України від 05.06.2024 № 1/9979-24 «Про підготовку закладів освіти до нового навчального року та проходження осінньо-зимового періоду 2024-2025 року» [</w:t>
      </w:r>
      <w:r w:rsidR="00306A1E" w:rsidRPr="00447A39">
        <w:rPr>
          <w:rFonts w:ascii="Times New Roman" w:hAnsi="Times New Roman"/>
          <w:kern w:val="36"/>
          <w:sz w:val="28"/>
          <w:szCs w:val="28"/>
          <w:lang w:eastAsia="uk-UA"/>
        </w:rPr>
        <w:t>9</w:t>
      </w:r>
      <w:r w:rsidRPr="00447A39">
        <w:rPr>
          <w:rFonts w:ascii="Times New Roman" w:hAnsi="Times New Roman"/>
          <w:kern w:val="36"/>
          <w:sz w:val="28"/>
          <w:szCs w:val="28"/>
          <w:lang w:eastAsia="uk-UA"/>
        </w:rPr>
        <w:t>].</w:t>
      </w:r>
    </w:p>
    <w:p w14:paraId="6F523CE4" w14:textId="372EE3A9" w:rsidR="008A2C87" w:rsidRPr="00306A1E" w:rsidRDefault="008A2C87" w:rsidP="00306A1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Звертаємо увагу керівників закладів загальної середньої освіти на терміни організованого початку й завершення 2024-2025 навчального року, що затверджені Постановою Кабінету Міністрів України </w:t>
      </w:r>
      <w:r w:rsidRPr="008A2C8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від 23 липня 2024 р. 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                  </w:t>
      </w:r>
      <w:r w:rsidRPr="008A2C8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№ 841 «Про початок навчального року під час воєнного стану в Україні»</w:t>
      </w:r>
      <w:r w:rsidRPr="008A2C87">
        <w:rPr>
          <w:rFonts w:ascii="Times New Roman" w:hAnsi="Times New Roman"/>
          <w:color w:val="FF0000"/>
          <w:kern w:val="36"/>
          <w:sz w:val="28"/>
          <w:szCs w:val="28"/>
          <w:lang w:eastAsia="uk-UA"/>
        </w:rPr>
        <w:t xml:space="preserve"> </w:t>
      </w:r>
      <w:r w:rsidRPr="008A2C8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24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="00306A1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Також під час підготовки закладів освіти до нового навчального року та проходження осінньо-зимового періоду 2024-2025 року просимо врахувати лист</w:t>
      </w:r>
      <w:r w:rsidR="00306A1E" w:rsidRPr="00306A1E">
        <w:rPr>
          <w:rFonts w:ascii="Times New Roman" w:hAnsi="Times New Roman"/>
          <w:color w:val="FF0000"/>
          <w:kern w:val="36"/>
          <w:sz w:val="28"/>
          <w:szCs w:val="28"/>
          <w:lang w:eastAsia="uk-UA"/>
        </w:rPr>
        <w:t xml:space="preserve"> </w:t>
      </w:r>
      <w:r w:rsidR="00306A1E" w:rsidRPr="00306A1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Міністерства освіти і науки України від 05.06.2024 № 1/9979-24 «Про підготовку закладів освіти до нового навчального року та проходження осінньо-зимового періоду 2024-2025 року» [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9</w:t>
      </w:r>
      <w:r w:rsidR="00306A1E" w:rsidRPr="00306A1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43775533" w14:textId="6F1AF9B6" w:rsidR="009A1ADF" w:rsidRPr="005E437B" w:rsidRDefault="006800A5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>Керівникам закладів загальної середньої освіти слід звернути увагу на методичні рекомендації щодо окремих питань здобуття освіти в закладах загальної середньої освіти в умовах воєнного стану в Україні, що затверджені наказом Міністерства освіти і науки України від 15.05.2023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="007A3EC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B769F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7A3EC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. </w:t>
      </w:r>
    </w:p>
    <w:p w14:paraId="0F4C6428" w14:textId="23F06955" w:rsidR="00FD3E56" w:rsidRPr="005E437B" w:rsidRDefault="009A1ADF" w:rsidP="00A7337D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Акцентуємо увагу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що у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2024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2025 навчальному році пріоритетними напрям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ам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 освітньої діяльності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закладу загальної середньої освіти є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:</w:t>
      </w:r>
    </w:p>
    <w:p w14:paraId="18D9DAFC" w14:textId="02153A29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 продовження реформи загальної середньої освіти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відповідно до Концепції «Нова українська школа» </w:t>
      </w:r>
      <w:r w:rsidR="00B769F2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B769F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B769F2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та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провадження у 7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класах нового Державного стандарту базової середньої освіти;</w:t>
      </w:r>
    </w:p>
    <w:p w14:paraId="78B2C74B" w14:textId="5C67A848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 подолання втрат у навчанні, зумовлен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ими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військовою 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російською</w:t>
      </w:r>
      <w:r w:rsidR="003D433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агресією на території нашої держави;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7D947F9A" w14:textId="63D30B5F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</w:t>
      </w:r>
      <w:r w:rsidR="001146C4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 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посилення національно-патріотичного виховання, формування грома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дянської позиції, розвиток нави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ків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інформаційної гігієни під час війни;</w:t>
      </w:r>
    </w:p>
    <w:p w14:paraId="44F044C9" w14:textId="78AD61E6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 просвіта з питань особистої безпеки;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508BA703" w14:textId="32683379" w:rsidR="00FD3E56" w:rsidRPr="005E437B" w:rsidRDefault="00FD3E56" w:rsidP="00FD3E56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психологічна підтримка учасників освітнього процесу.</w:t>
      </w:r>
    </w:p>
    <w:p w14:paraId="39675387" w14:textId="1AD4AEC1" w:rsidR="00FD3E56" w:rsidRPr="005E437B" w:rsidRDefault="00FD3E56" w:rsidP="003D433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 2024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2025 навчальному році продовжується поетапне 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провадження Державного стандарту базової середньої освіти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 (далі – Державний 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br/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стандарт)</w:t>
      </w:r>
      <w:r w:rsidR="00882A18" w:rsidRPr="00882A1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882A1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882A1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882A1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 7</w:t>
      </w:r>
      <w:r w:rsidR="0016375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класах закладів загальної середньої освіти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спрямоване на зміни в організації освітнього процесу, 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що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мають забезпечити можливості формування ученицями/учнями ключових компетентностей і наскрізних умінь, визначених Законом України «Про освіту»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та сприяти вихованню ціннісних орієнтирів відповідно до </w:t>
      </w:r>
      <w:r w:rsidRP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Ко</w:t>
      </w:r>
      <w:r w:rsidR="00E913BD" w:rsidRP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нцепції «Нова українська школа» [</w:t>
      </w:r>
      <w:r w:rsidR="0035388B" w:rsidRPr="00EB509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E913BD" w:rsidRP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="00882A1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3FEA168E" w14:textId="5D0D6DF8" w:rsidR="00FD3E56" w:rsidRPr="005E437B" w:rsidRDefault="00FD3E56" w:rsidP="003D433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Зауважуємо, що основним документом, що забезпечує досягнення 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здобувачами освіти,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визначених відповідним Державним стандартом вимог до обов’язкових результатів навчання учнів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є освітня програма зак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ладу загальної середньої освіти [</w:t>
      </w:r>
      <w:r w:rsid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у якій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зазначається перелік 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навчальних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програм (модельних навчальних програм та/або навчальних програм)</w:t>
      </w:r>
      <w:r w:rsidR="004651F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що </w:t>
      </w:r>
      <w:r w:rsidR="004651F5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використовує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заклад освіти в освітньому процесі</w:t>
      </w:r>
      <w:r w:rsidR="004651F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 тому числі</w:t>
      </w:r>
      <w:r w:rsidR="004651F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навчальні програми курсів за ви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бором [</w:t>
      </w:r>
      <w:r w:rsidR="0035388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="004651F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3C64B056" w14:textId="1A68E132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Відповідно до навчального плану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заклад </w:t>
      </w:r>
      <w:r w:rsidR="004651F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загальної середньої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освіти здійснює вибір модельних навчальних програм для закладів загальної середньої освіти з-поміж тих, яким надано гриф «Рекомендовано 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     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Міністерство освіти і науки України» (програми розміщено на сай</w:t>
      </w:r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тах Міністерства освіти і науки (</w:t>
      </w:r>
      <w:hyperlink r:id="rId6" w:history="1">
        <w:r w:rsidR="003D433E" w:rsidRPr="00372ED4">
          <w:rPr>
            <w:rStyle w:val="a4"/>
            <w:rFonts w:ascii="Times New Roman" w:hAnsi="Times New Roman"/>
            <w:kern w:val="36"/>
            <w:sz w:val="28"/>
            <w:szCs w:val="28"/>
            <w:lang w:eastAsia="uk-UA"/>
          </w:rPr>
          <w:t>https://mon.gov.ua/osvita/zagalna-serednyaosvita/navchalniprogrami/modelni-navchalni-programi-dlya-5-9-klasiv-novoyiukrayinskoyi-shkolizaprovadzhuyutsya-poetapno-z-2022-roku</w:t>
        </w:r>
      </w:hyperlink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),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Інституту модернізації змісту освіти</w:t>
      </w:r>
      <w:r w:rsidR="003D433E" w:rsidRPr="003D433E">
        <w:t xml:space="preserve"> </w:t>
      </w:r>
      <w:r w:rsidR="003D433E">
        <w:t>(</w:t>
      </w:r>
      <w:hyperlink r:id="rId7" w:history="1">
        <w:r w:rsidR="003D433E" w:rsidRPr="00372ED4">
          <w:rPr>
            <w:rStyle w:val="a4"/>
            <w:rFonts w:ascii="Times New Roman" w:hAnsi="Times New Roman"/>
            <w:kern w:val="36"/>
            <w:sz w:val="28"/>
            <w:szCs w:val="28"/>
            <w:lang w:eastAsia="uk-UA"/>
          </w:rPr>
          <w:t>https://imzo.gov.ua/model-ni-navchal-ni-prohramy/</w:t>
        </w:r>
      </w:hyperlink>
      <w:r w:rsidR="003D433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).</w:t>
      </w:r>
    </w:p>
    <w:p w14:paraId="55BDD894" w14:textId="265D3066" w:rsidR="00FD3E56" w:rsidRPr="005E437B" w:rsidRDefault="00FD3E56" w:rsidP="00E913BD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Сукупність модельних та/або навчальних програм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 освітній програмі закладу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має охоплювати досягнення учнями результатів навчання з усіх визначених Державним стандартом освітніх галузей. Отже, кожна модельна навчальна програма 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(навчальні програми)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є важливим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складник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ами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вітньої програми закладу освіти [1].</w:t>
      </w:r>
      <w:r w:rsidR="00EB6D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B3722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3D2E083E" w14:textId="4E865275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 xml:space="preserve">Керуючись законодавством (стаття 11 Закону України «Про повну загальну середню освіту»)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[5] </w:t>
      </w:r>
      <w:r w:rsidR="00B3722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таємо увагу керівників закладів освіти, </w:t>
      </w:r>
      <w:r w:rsidR="00B3722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 те,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що педагогічні працівники закладу освіти обирають модельні навчальні програми на певний цикл повної загальної середньої освіти і не можуть змінювати їх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середині циклу, зокрема при переході від 5-го до 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-го класу, оскільки кожна з модельних навчальних програм має особливості щодо реалізації вимог стандарту до результатів навчання на адаптаційному циклі. Водночас, для класів,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що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розпочинають навчання 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циклі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базового предметного навчання (7-9 класи)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повної загальної середньої освіти у 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br/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2024 році (і в подальших роках), можуть бути обрані модельні навчальні програми інших авторів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</w:t>
      </w:r>
    </w:p>
    <w:p w14:paraId="64355C15" w14:textId="384C6668" w:rsidR="00803CC1" w:rsidRDefault="00FD3E56" w:rsidP="00E913BD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Модельні навчальні програми на рівні закладу </w:t>
      </w:r>
      <w:r w:rsidR="002C0F90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загальної середньої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освіти </w:t>
      </w:r>
      <w:r w:rsidR="004B4391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</w:t>
      </w:r>
      <w:r w:rsidR="00803CC1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трансформуються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у навчальні програми.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 цією метою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вчителі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можуть у модельній навчальній програмі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 власний розсуд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зазначити кількість годин, необхідну </w:t>
      </w:r>
      <w:r w:rsidR="00803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для д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осягнення результатів навчання учнів 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 відповідних навчальних предметів (інтегрованих курсів),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опанування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змісту тієї чи іншої теми (розділу, модуля тощо)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здійснення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різних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видів навчальної діяльності учнів. Також</w:t>
      </w:r>
      <w:r w:rsidR="00803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учителі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можуть використовувати навчальні програми, розроблені автор</w:t>
      </w:r>
      <w:r w:rsidR="00803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ськими колективами відповідно до їх модельної програми із зазначенням кількості годин для вивчення навчальних предметів </w:t>
      </w:r>
      <w:r w:rsidR="00803CC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(інтегрованих курсів)</w:t>
      </w:r>
      <w:r w:rsidR="003A7B5B" w:rsidRPr="003A7B5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4247BC4F" w14:textId="536634F6" w:rsidR="00FD3E56" w:rsidRPr="005E437B" w:rsidRDefault="00803CC1" w:rsidP="003A7B5B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Учитель може розробити навчальну програму </w:t>
      </w:r>
      <w:r w:rsidR="003A7B5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 навчального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предмета, інтегрованого курсу </w:t>
      </w:r>
      <w:r w:rsidR="003A7B5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(у тому </w:t>
      </w:r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числі</w:t>
      </w:r>
      <w:r w:rsidR="003A7B5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</w:t>
      </w:r>
      <w:proofErr w:type="spellStart"/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білінгвальних</w:t>
      </w:r>
      <w:proofErr w:type="spellEnd"/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курсів)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 основі обраної модельної навчальної програми. При цьому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учителі</w:t>
      </w:r>
      <w:r w:rsidR="003A7B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можуть вносити зміни у пропонований модельною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навчальною програмою/</w:t>
      </w:r>
      <w:r w:rsidR="003A7B5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інтегрованого курсу, із урахуванням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підготовленості класу, регіональних особливостей, робочого навчального плану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закладу освіти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необхідності своєчасного реагування на конкретні умови,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яких відбувається освітній процес, зокрема:</w:t>
      </w:r>
    </w:p>
    <w:p w14:paraId="55100A79" w14:textId="2CB6D227" w:rsidR="00FD3E56" w:rsidRPr="005E437B" w:rsidRDefault="00FD3E56" w:rsidP="004F379F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 доповнювати зміст програми, включаючи регіональний компонент;</w:t>
      </w:r>
    </w:p>
    <w:p w14:paraId="636EB3C0" w14:textId="5CB4F300" w:rsidR="00FD3E56" w:rsidRPr="005E437B" w:rsidRDefault="00FD3E56" w:rsidP="004F379F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– розширювати/поглиблювати або ущільнювати зміст окремих елементів (розділів, тем, модулів тощо)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навчальної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програми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зважаючи на потреби учнів, матеріально-технічне забезпечення закладу освіти, запити батьків, громади тощо; доповнювати тематику практичних/творчих робіт;</w:t>
      </w:r>
    </w:p>
    <w:p w14:paraId="28F2A6E4" w14:textId="639F87C1" w:rsidR="00FD3E56" w:rsidRPr="005E437B" w:rsidRDefault="00FD3E56" w:rsidP="004F379F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– вилучати окремі питання, </w:t>
      </w:r>
      <w:r w:rsidR="004F379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 метою уникнення надмірної деталізації змісту навчального матеріалу.</w:t>
      </w:r>
    </w:p>
    <w:p w14:paraId="7FF94002" w14:textId="24DB3AEB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Загальний обсяг таких змін може досягати </w:t>
      </w:r>
      <w:r w:rsidR="004F379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20%.</w:t>
      </w:r>
    </w:p>
    <w:p w14:paraId="18197BFF" w14:textId="60712320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Також учитель може змінювати послідовність вивчення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навчальних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тем, не порушуючи логічної послідовності 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досягнення результатів навчання [1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24B6B570" w14:textId="6CB3C743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 основі модельної та/або затвердженої педагогічною радою навчальної програми навчального предмета (інтегрованого курсу)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учитель складає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календарно-тематичне планування</w:t>
      </w:r>
      <w:r w:rsidR="006D232D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,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 урахуванням навчальних можливостей учнів класу. Під час розроблення календарно-тематичного та системи поурочного планування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читель самостійно вибудовує послідовність формування очікуваних результатів навчання, </w:t>
      </w:r>
      <w:r w:rsidR="004F379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раховуючи послідовність розгортання змісту в на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вчальній програмі. Учитель може, 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продовж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>навчального року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вносити зміни у календарно-тематичне планування, відповідно до того, як учні засвоїли навчальний матеріал, визначати кількість годин на вивчення 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окремих тем і змістових модулів [1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105B4E53" w14:textId="6626343F" w:rsidR="00FD3E56" w:rsidRPr="005E437B" w:rsidRDefault="004B4391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Звертаємо увагу керівників закладів загальної середньої освіти на те, що к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алендарно-тематичне та поурочне планування здійснюється вчителем у довільній формі, у тому числі з використанням друкованих чи електронних джерел тощо. Формат, обсяг, структура, зміст </w:t>
      </w:r>
      <w:r w:rsidR="007951C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оформлення календарно-тематичних планів та поурочних планів-конспектів є індивідуальною справою вчителя.</w:t>
      </w:r>
      <w:r w:rsidR="00C61968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D232D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У</w:t>
      </w:r>
      <w:r w:rsidR="00FD3E56"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становлення універсальних стандартів таких документів у межах</w:t>
      </w:r>
      <w:r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 xml:space="preserve">закладу загальної середньої освіти міста, району чи області не </w:t>
      </w:r>
      <w:r w:rsidR="006D232D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обумовлено</w:t>
      </w:r>
      <w:r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 xml:space="preserve"> </w:t>
      </w:r>
      <w:r w:rsidR="00E913BD"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законодавством [1</w:t>
      </w:r>
      <w:r w:rsidR="00BB375E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7</w:t>
      </w:r>
      <w:r w:rsidR="00E913BD" w:rsidRPr="005E437B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>].</w:t>
      </w:r>
      <w:r w:rsidR="00EC75D6">
        <w:rPr>
          <w:rFonts w:ascii="Times New Roman" w:hAnsi="Times New Roman"/>
          <w:iCs/>
          <w:color w:val="000000"/>
          <w:kern w:val="36"/>
          <w:sz w:val="28"/>
          <w:szCs w:val="28"/>
          <w:lang w:eastAsia="uk-UA"/>
        </w:rPr>
        <w:t xml:space="preserve"> </w:t>
      </w:r>
    </w:p>
    <w:p w14:paraId="19D88851" w14:textId="22CE7008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Автономія вчителя має бути забезпечена академічною свободою, включаючи свободу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навчання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свободу від втручання в педагогічну діяльність, вільним вибором форм, методів і засобів навчання, що відповідають освітній програмі, розробленням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впровадженням авторських навчальних програм, проєктів, освітніх методик і технологій, методів і засобів, насамперед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ме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тодик компетентнісного навчання [</w:t>
      </w:r>
      <w:r w:rsidR="0035388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2A32F5AA" w14:textId="78CDE2A4" w:rsidR="00FD3E56" w:rsidRPr="005E437B" w:rsidRDefault="004B4391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Отже, в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ідповідно до законодавств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України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педагогічні працівники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мають право на академічну свободу, включаючи свободу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навчання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вільний вибір форм, методів і засобів навчання, що відповідають освітній 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br/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програмі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B85BAF" w:rsidRP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. Разом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 тим, під час добору навчальної літератури для використання в освітньому процесі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2024-2025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навчальному році педагогічним працівникам слід ураховувати, що до деяких навчальних програм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останнім часом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було внесено зміни та доповнення, що, відповідно, не відображено в підручниках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посібниках попередніх років видання. З огляду на зазначене, рекомендуємо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під час вивчення окремих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навчальних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тем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використовувати електронн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 версії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підручників або інші додаткові матеріали</w:t>
      </w:r>
      <w:r w:rsidR="0038433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рекомендовані Мініст</w:t>
      </w:r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ерством освіти і науки України </w:t>
      </w:r>
      <w:r w:rsidR="006D232D" w:rsidRP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(</w:t>
      </w:r>
      <w:hyperlink r:id="rId8" w:tgtFrame="_blank" w:history="1">
        <w:r w:rsidR="006D232D" w:rsidRPr="006D232D">
          <w:rPr>
            <w:rStyle w:val="a4"/>
            <w:rFonts w:ascii="Times New Roman" w:hAnsi="Times New Roman"/>
            <w:kern w:val="36"/>
            <w:sz w:val="28"/>
            <w:szCs w:val="28"/>
            <w:lang w:eastAsia="uk-UA"/>
          </w:rPr>
          <w:t>https://goo.gl/93BNko</w:t>
        </w:r>
      </w:hyperlink>
      <w:r w:rsidR="006D232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).</w:t>
      </w:r>
    </w:p>
    <w:p w14:paraId="336F5D2B" w14:textId="00C51E9F" w:rsidR="00FD3E56" w:rsidRPr="005E437B" w:rsidRDefault="004B4391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Акцентуємо увагу на тому, шо в </w:t>
      </w:r>
      <w:r w:rsidR="00FD3E56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навчальному плані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освітньої програми зазначається перелік навчальних предметів 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(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інтегрованих курсів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для реалізації кожної освітньої галузі, а також </w:t>
      </w:r>
      <w:bookmarkStart w:id="2" w:name="_Hlk168489072"/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навчальні </w:t>
      </w:r>
      <w:bookmarkEnd w:id="2"/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предмети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(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курси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вибіркового освітнього компоненту з урахуванням освітніх потреб учнів. Розподіл годин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між освітніми галузями в навчальному плані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має бути </w:t>
      </w:r>
      <w:r w:rsidR="001146C4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узгоджено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із загальним обсягом навчального навантаженням, визначеним в освітній програмі закладу на рівні року навчання 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та адаптаційного циклу в цілому [1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="000E0F1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6C94ACB6" w14:textId="6552C5B9" w:rsidR="00FD3E56" w:rsidRPr="005E437B" w:rsidRDefault="004B4391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Звертаємо увагу на те, що к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ількість навчальних годин на вивчення кожної освітньої галузі заклад освіти може збільшувати, включно до максимального показника, </w:t>
      </w:r>
      <w:r w:rsidR="00B4284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 урахуванням перерозподілу різниці між рекомендованою та мінімальною кількістю навчальн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их годин інших освітніх галузей [1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1EB2A34D" w14:textId="24C7CE04" w:rsidR="00FD3E56" w:rsidRPr="005E437B" w:rsidRDefault="004B4391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>Наголошуємо, що к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ількість навчальних годин, визначена у навчальному плані на вивчення вибіркових освітніх компонентів, не включається до максимального показника навчального навантаження, </w:t>
      </w:r>
      <w:r w:rsidR="006D232D">
        <w:rPr>
          <w:rFonts w:ascii="Times New Roman" w:hAnsi="Times New Roman"/>
          <w:kern w:val="36"/>
          <w:sz w:val="28"/>
          <w:szCs w:val="28"/>
          <w:lang w:eastAsia="uk-UA"/>
        </w:rPr>
        <w:t xml:space="preserve">обумовленого на вивчення тієї чи іншої освітньої галузі </w:t>
      </w:r>
      <w:r w:rsidR="00E913BD" w:rsidRPr="005E437B">
        <w:rPr>
          <w:rFonts w:ascii="Times New Roman" w:hAnsi="Times New Roman"/>
          <w:kern w:val="36"/>
          <w:sz w:val="28"/>
          <w:szCs w:val="28"/>
          <w:lang w:eastAsia="uk-UA"/>
        </w:rPr>
        <w:t>[</w:t>
      </w:r>
      <w:r w:rsidR="00155B38">
        <w:rPr>
          <w:rFonts w:ascii="Times New Roman" w:hAnsi="Times New Roman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kern w:val="36"/>
          <w:sz w:val="28"/>
          <w:szCs w:val="28"/>
          <w:lang w:eastAsia="uk-UA"/>
        </w:rPr>
        <w:t>].</w:t>
      </w:r>
      <w:r w:rsidR="005E4B5C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</w:p>
    <w:p w14:paraId="462F8B14" w14:textId="5354F8AA" w:rsidR="00FD3E56" w:rsidRPr="005E437B" w:rsidRDefault="00FD3E56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lastRenderedPageBreak/>
        <w:t>У випадку запровадження міжгалузевих інтегрованих курсів</w:t>
      </w:r>
      <w:r w:rsidR="000E4220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у навчальному плані </w:t>
      </w:r>
      <w:r w:rsidR="000E4220">
        <w:rPr>
          <w:rFonts w:ascii="Times New Roman" w:hAnsi="Times New Roman"/>
          <w:kern w:val="36"/>
          <w:sz w:val="28"/>
          <w:szCs w:val="28"/>
          <w:lang w:eastAsia="uk-UA"/>
        </w:rPr>
        <w:t xml:space="preserve">має 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>зазнача</w:t>
      </w:r>
      <w:r w:rsidR="000E4220">
        <w:rPr>
          <w:rFonts w:ascii="Times New Roman" w:hAnsi="Times New Roman"/>
          <w:kern w:val="36"/>
          <w:sz w:val="28"/>
          <w:szCs w:val="28"/>
          <w:lang w:eastAsia="uk-UA"/>
        </w:rPr>
        <w:t>тися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назва міжгалузевого інтегрованого курсу (окремим рядком) і кількість годин на тиждень у класах. В освітній програмі закладу освіти (загальній частині) зазначається за рахунок яких годин (додаткових чи резервних) здійсню</w:t>
      </w:r>
      <w:r w:rsidR="000E4220">
        <w:rPr>
          <w:rFonts w:ascii="Times New Roman" w:hAnsi="Times New Roman"/>
          <w:kern w:val="36"/>
          <w:sz w:val="28"/>
          <w:szCs w:val="28"/>
          <w:lang w:eastAsia="uk-UA"/>
        </w:rPr>
        <w:t>ється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вивчення міжгалузевого інтегрованого курсу</w:t>
      </w:r>
      <w:r w:rsidR="000E4220">
        <w:rPr>
          <w:rFonts w:ascii="Times New Roman" w:hAnsi="Times New Roman"/>
          <w:kern w:val="36"/>
          <w:sz w:val="28"/>
          <w:szCs w:val="28"/>
          <w:lang w:eastAsia="uk-UA"/>
        </w:rPr>
        <w:t>.</w:t>
      </w:r>
    </w:p>
    <w:p w14:paraId="28F74A65" w14:textId="789D198C" w:rsidR="00FD3E56" w:rsidRPr="005E437B" w:rsidRDefault="004B4391" w:rsidP="00FD3E5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kern w:val="36"/>
          <w:sz w:val="28"/>
          <w:szCs w:val="28"/>
          <w:lang w:eastAsia="uk-UA"/>
        </w:rPr>
        <w:t>Зауважуємо, що п</w:t>
      </w:r>
      <w:r w:rsidR="00FD3E56" w:rsidRPr="005E437B">
        <w:rPr>
          <w:rFonts w:ascii="Times New Roman" w:hAnsi="Times New Roman"/>
          <w:bCs/>
          <w:iCs/>
          <w:kern w:val="36"/>
          <w:sz w:val="28"/>
          <w:szCs w:val="28"/>
          <w:lang w:eastAsia="uk-UA"/>
        </w:rPr>
        <w:t>оділ класів на групи</w:t>
      </w:r>
      <w:r w:rsidR="006D232D">
        <w:rPr>
          <w:rFonts w:ascii="Times New Roman" w:hAnsi="Times New Roman"/>
          <w:bCs/>
          <w:iCs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при вивченні окремих 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 xml:space="preserve">навчальних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предметів у закладах </w:t>
      </w:r>
      <w:r w:rsidR="00B874F7">
        <w:rPr>
          <w:rFonts w:ascii="Times New Roman" w:hAnsi="Times New Roman"/>
          <w:kern w:val="36"/>
          <w:sz w:val="28"/>
          <w:szCs w:val="28"/>
          <w:lang w:eastAsia="uk-UA"/>
        </w:rPr>
        <w:t>загальної середньої освіти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B874F7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здійсню</w:t>
      </w:r>
      <w:r w:rsidR="00B874F7">
        <w:rPr>
          <w:rFonts w:ascii="Times New Roman" w:hAnsi="Times New Roman"/>
          <w:kern w:val="36"/>
          <w:sz w:val="28"/>
          <w:szCs w:val="28"/>
          <w:lang w:eastAsia="uk-UA"/>
        </w:rPr>
        <w:t>ється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відповідно до </w:t>
      </w:r>
      <w:r w:rsidR="00155B38" w:rsidRPr="005E437B">
        <w:rPr>
          <w:rFonts w:ascii="Times New Roman" w:hAnsi="Times New Roman"/>
          <w:kern w:val="36"/>
          <w:sz w:val="28"/>
          <w:szCs w:val="28"/>
          <w:lang w:eastAsia="uk-UA"/>
        </w:rPr>
        <w:t>додатку</w:t>
      </w:r>
      <w:r w:rsidR="00155B38">
        <w:rPr>
          <w:rFonts w:ascii="Times New Roman" w:hAnsi="Times New Roman"/>
          <w:kern w:val="36"/>
          <w:sz w:val="28"/>
          <w:szCs w:val="28"/>
          <w:lang w:eastAsia="uk-UA"/>
        </w:rPr>
        <w:t> 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2 Порядку</w:t>
      </w:r>
      <w:r w:rsidR="00AA60ED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B874F7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затверджено</w:t>
      </w:r>
      <w:r w:rsidR="00B874F7">
        <w:rPr>
          <w:rFonts w:ascii="Times New Roman" w:hAnsi="Times New Roman"/>
          <w:kern w:val="36"/>
          <w:sz w:val="28"/>
          <w:szCs w:val="28"/>
          <w:lang w:eastAsia="uk-UA"/>
        </w:rPr>
        <w:t>го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наказом Міністерства освіти і науки України від 20.02.2002</w:t>
      </w:r>
      <w:r w:rsidR="00E0175E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№ 128</w:t>
      </w:r>
      <w:r w:rsidR="00155B38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  <w:r w:rsidR="00AA60ED" w:rsidRPr="005E437B">
        <w:rPr>
          <w:rFonts w:ascii="Times New Roman" w:hAnsi="Times New Roman"/>
          <w:kern w:val="36"/>
          <w:sz w:val="28"/>
          <w:szCs w:val="28"/>
          <w:lang w:eastAsia="uk-UA"/>
        </w:rPr>
        <w:t>[</w:t>
      </w:r>
      <w:r w:rsidR="00BB375E">
        <w:rPr>
          <w:rFonts w:ascii="Times New Roman" w:hAnsi="Times New Roman"/>
          <w:kern w:val="36"/>
          <w:sz w:val="28"/>
          <w:szCs w:val="28"/>
          <w:lang w:eastAsia="uk-UA"/>
        </w:rPr>
        <w:t>10</w:t>
      </w:r>
      <w:r w:rsidR="00AA60ED" w:rsidRPr="005E437B">
        <w:rPr>
          <w:rFonts w:ascii="Times New Roman" w:hAnsi="Times New Roman"/>
          <w:kern w:val="36"/>
          <w:sz w:val="28"/>
          <w:szCs w:val="28"/>
          <w:lang w:eastAsia="uk-UA"/>
        </w:rPr>
        <w:t>]</w:t>
      </w:r>
      <w:r w:rsidR="00E0175E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.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Клас може ділитися на групи:</w:t>
      </w:r>
    </w:p>
    <w:p w14:paraId="31EDCD26" w14:textId="7395A8A1" w:rsidR="00FD3E56" w:rsidRPr="005E437B" w:rsidRDefault="00E0175E" w:rsidP="00E0175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–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при вивченні української та іноземної мов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за умови наявності в класі понад 27 учнів;</w:t>
      </w:r>
    </w:p>
    <w:p w14:paraId="0AE3F716" w14:textId="0C328AFD" w:rsidR="00FD3E56" w:rsidRPr="005E437B" w:rsidRDefault="00E0175E" w:rsidP="00E0175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–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під час вивчення у 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5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-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>7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-х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класах інтегрованого мовно</w:t>
      </w: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>-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літературного курсу 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(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клас може ділитися на групи не менше ніж на чотирьох уроках на тиждень, що відповідає мінімальному та рекомендованому тижневому навантаженню для вивчення української мови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)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;</w:t>
      </w:r>
    </w:p>
    <w:p w14:paraId="668AB705" w14:textId="5868B5A1" w:rsidR="00FD3E56" w:rsidRPr="005E437B" w:rsidRDefault="00E0175E" w:rsidP="00E0175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–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при проведенні практичних занять 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 інформатики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 використанням комп’ютерів за умови не менше 8 учнів у групі;</w:t>
      </w:r>
    </w:p>
    <w:p w14:paraId="729C2536" w14:textId="43E28419" w:rsidR="00FD3E56" w:rsidRPr="005E437B" w:rsidRDefault="00E0175E" w:rsidP="00E0175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–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при проведенні уроків 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 трудового навчання, технологій (окремо для хлопців і дівчат)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за умови наявності в класі понад 27 учнів, але не менше </w:t>
      </w:r>
      <w:r w:rsidR="00475159">
        <w:rPr>
          <w:rFonts w:ascii="Times New Roman" w:hAnsi="Times New Roman"/>
          <w:kern w:val="36"/>
          <w:sz w:val="28"/>
          <w:szCs w:val="28"/>
          <w:lang w:eastAsia="uk-UA"/>
        </w:rPr>
        <w:br/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8 учнів у групі;</w:t>
      </w:r>
    </w:p>
    <w:p w14:paraId="6B4C861F" w14:textId="790A7937" w:rsidR="00FD3E56" w:rsidRPr="005E437B" w:rsidRDefault="00E0175E" w:rsidP="00E0175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– 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при проведенні уроків 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і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з фізичної культури в 10</w:t>
      </w:r>
      <w:r w:rsidR="00CD2624">
        <w:rPr>
          <w:rFonts w:ascii="Times New Roman" w:hAnsi="Times New Roman"/>
          <w:kern w:val="36"/>
          <w:sz w:val="28"/>
          <w:szCs w:val="28"/>
          <w:lang w:eastAsia="uk-UA"/>
        </w:rPr>
        <w:t>-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11 класах (окремо для юнаків і дівчат)</w:t>
      </w:r>
      <w:r w:rsidR="000F40DE">
        <w:rPr>
          <w:rFonts w:ascii="Times New Roman" w:hAnsi="Times New Roman"/>
          <w:kern w:val="36"/>
          <w:sz w:val="28"/>
          <w:szCs w:val="28"/>
          <w:lang w:eastAsia="uk-UA"/>
        </w:rPr>
        <w:t>,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за умови наявності в класі понад 27 учнів, але не менше </w:t>
      </w:r>
      <w:r w:rsidR="00475159">
        <w:rPr>
          <w:rFonts w:ascii="Times New Roman" w:hAnsi="Times New Roman"/>
          <w:kern w:val="36"/>
          <w:sz w:val="28"/>
          <w:szCs w:val="28"/>
          <w:lang w:eastAsia="uk-UA"/>
        </w:rPr>
        <w:br/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8 учнів у групі</w:t>
      </w:r>
      <w:r w:rsidR="00C61968" w:rsidRPr="005E437B">
        <w:rPr>
          <w:rFonts w:ascii="Times New Roman" w:hAnsi="Times New Roman"/>
          <w:kern w:val="36"/>
          <w:sz w:val="28"/>
          <w:szCs w:val="28"/>
          <w:lang w:eastAsia="uk-UA"/>
        </w:rPr>
        <w:t xml:space="preserve"> [</w:t>
      </w:r>
      <w:r w:rsidR="00BB375E">
        <w:rPr>
          <w:rFonts w:ascii="Times New Roman" w:hAnsi="Times New Roman"/>
          <w:kern w:val="36"/>
          <w:sz w:val="28"/>
          <w:szCs w:val="28"/>
          <w:lang w:eastAsia="uk-UA"/>
        </w:rPr>
        <w:t>10</w:t>
      </w:r>
      <w:r w:rsidR="00C61968" w:rsidRPr="005E437B">
        <w:rPr>
          <w:rFonts w:ascii="Times New Roman" w:hAnsi="Times New Roman"/>
          <w:kern w:val="36"/>
          <w:sz w:val="28"/>
          <w:szCs w:val="28"/>
          <w:lang w:eastAsia="uk-UA"/>
        </w:rPr>
        <w:t>]</w:t>
      </w:r>
      <w:r w:rsidR="00FD3E56" w:rsidRPr="005E437B">
        <w:rPr>
          <w:rFonts w:ascii="Times New Roman" w:hAnsi="Times New Roman"/>
          <w:kern w:val="36"/>
          <w:sz w:val="28"/>
          <w:szCs w:val="28"/>
          <w:lang w:eastAsia="uk-UA"/>
        </w:rPr>
        <w:t>.</w:t>
      </w:r>
    </w:p>
    <w:p w14:paraId="50A9A45D" w14:textId="0B8F0D26" w:rsidR="00E0175E" w:rsidRPr="005E437B" w:rsidRDefault="00E0175E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Українська освіта у 2020-2024 роках зіштовхнулася зі значними викликами. Зміна форми здобуття освіти, переведення закладів </w:t>
      </w:r>
      <w:r w:rsidR="00DF1C0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загальної середньої освіти</w:t>
      </w:r>
      <w:r w:rsidR="00AA0A2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 очного на дистанційне та змішане навчання, нестабільні умови організації освітнього процесу (повітряні тривоги, відключення електроенергії, перебої з інтернетом) </w:t>
      </w:r>
      <w:r w:rsidR="00AA0A2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вплинули на результати навчання учнів</w:t>
      </w:r>
      <w:r w:rsidR="00AA0A2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. </w:t>
      </w:r>
    </w:p>
    <w:p w14:paraId="17135276" w14:textId="0C87F61C" w:rsidR="00E0175E" w:rsidRPr="005E437B" w:rsidRDefault="00B11C84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 початку навчального року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із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метою виявлення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освітніх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втрат у навчанні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здобувачів освіти,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рекомендуємо 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керівникам закладів загальної середньої освіти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організувати роботу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вияв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лення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рів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ня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опанування учнями навчального матеріалу, яким вони оволодівали в умовах воєнного часу самостійно або із використанням технологій дистанційного навчання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;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визначити необхідність організації традиційного повторення вивченого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навчального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матеріалу за минулий рік, запровадити «коригуюче навчання». Це дозволить з’ясувати навченість учнів, їхню готовність до засвоєння нового змісту, а також допоможе визначити оптимальні умови для планування й організаці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ї подальшого освітнього проце</w:t>
      </w:r>
      <w:r w:rsidR="00E913BD" w:rsidRPr="00155B3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су [</w:t>
      </w:r>
      <w:r w:rsidR="00E913BD" w:rsidRPr="00EB509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155B3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="004C4012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5B4F4811" w14:textId="23CFAC5C" w:rsidR="00E0175E" w:rsidRPr="005E437B" w:rsidRDefault="004C4012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Звертаємо</w:t>
      </w:r>
      <w:r w:rsidR="004B439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увагу, що в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календарно-тематичному плануванні необхідно передбачити достатню кількість навчального часу для повторення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та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проведення діагностування результатів навчання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здобувачів освіти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 попередній </w:t>
      </w:r>
      <w:r w:rsidR="00475159" w:rsidRP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навчальн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ий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рік. Спосіб діагностування результатів навчання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 xml:space="preserve">вчитель обирає самостійно. Результати діагностування не підлягають обліку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й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не враховуються під час оцінювання за перший семестр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[</w:t>
      </w:r>
      <w:r w:rsidR="00155B3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70D6F8E8" w14:textId="27BEB007" w:rsidR="00E0175E" w:rsidRPr="005E437B" w:rsidRDefault="004B4391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Акцентуємо увагу керівників закладів загальної середньої освіти, що в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межах ініціативи «Збереження доступу до шкільної освіти», що впроваджується в рамках проєкту «Супровід урядових реформ в Україні» (</w:t>
      </w:r>
      <w:proofErr w:type="spellStart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SURGe</w:t>
      </w:r>
      <w:proofErr w:type="spellEnd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розробл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ено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proofErr w:type="spellStart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діагностувальні</w:t>
      </w:r>
      <w:proofErr w:type="spellEnd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тести, як допоміжний інструмент для встановлення результатів навчання та виявлення прогалин у навчанні. </w:t>
      </w:r>
      <w:r w:rsidR="005B213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Звертаємо увагу, що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 платформі</w:t>
      </w:r>
      <w:r w:rsidR="005B213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«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Всеукраїнськ</w:t>
      </w:r>
      <w:r w:rsidR="005B213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школ</w:t>
      </w:r>
      <w:r w:rsidR="005B213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онлайн</w:t>
      </w:r>
      <w:r w:rsidR="005B2136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»</w:t>
      </w:r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(</w:t>
      </w:r>
      <w:hyperlink r:id="rId9" w:history="1">
        <w:r w:rsidR="000F40DE" w:rsidRPr="00372ED4">
          <w:rPr>
            <w:rStyle w:val="a4"/>
            <w:rFonts w:ascii="Times New Roman" w:hAnsi="Times New Roman"/>
            <w:kern w:val="36"/>
            <w:sz w:val="28"/>
            <w:szCs w:val="28"/>
            <w:lang w:eastAsia="uk-UA"/>
          </w:rPr>
          <w:t>https://lms.e-school.net.ua/</w:t>
        </w:r>
      </w:hyperlink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розміщено діагностувальні тести з таких </w:t>
      </w:r>
      <w:r w:rsidR="00475159" w:rsidRP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навчальн</w:t>
      </w:r>
      <w:r w:rsid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их</w:t>
      </w:r>
      <w:r w:rsidR="00475159" w:rsidRPr="00475159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предметів: українська мова, математика – для 5</w:t>
      </w:r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х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і 7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класів; історія України, географія, фізика – для 8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класів; українська мова, алгебра, геометрія, фізика, географія, історія України – для 9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класів; географія, фізика</w:t>
      </w:r>
      <w:r w:rsidR="0016375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 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</w:t>
      </w:r>
      <w:r w:rsidR="0016375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 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для 10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-х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класів. </w:t>
      </w:r>
      <w:proofErr w:type="spellStart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Діагностувальними</w:t>
      </w:r>
      <w:proofErr w:type="spellEnd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тестами можуть скористатися вчителі для виявлення навчальних втрат і учні для самооцінювання.</w:t>
      </w:r>
    </w:p>
    <w:p w14:paraId="7A0B79F6" w14:textId="30B66A8E" w:rsidR="00151915" w:rsidRDefault="005B2136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Наголошуємо, що р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езультати діагностування</w:t>
      </w: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навчальних досягнень учнів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доцільно використати для коригування календарно-тематичного плану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 вивчення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вивчення предмета/інтегрованого курсу. Залежно від готовності здобувачів освіти оволодівати програмовим матеріалом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учитель може розширити (збільшити) тематичний блок «Повторення (за попередній навчальний рік)» для подолання виявлених утруднень і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відповідно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ущільнити програмовий матеріал,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що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має вивчатися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учнями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або опрацьовувати нові тематичні блоки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 Окрім того,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перші уроки, виділені на опрацювання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навчальної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теми, присвячувати повторенню тих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навчальних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тем попереднього класу, на яких базується вивчення нової теми.</w:t>
      </w:r>
    </w:p>
    <w:p w14:paraId="0217C616" w14:textId="4A3F52EE" w:rsidR="00E0175E" w:rsidRPr="005E437B" w:rsidRDefault="002569D0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Таким чином,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календарно-тематичний план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протягом навчального року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може змінюватися залежно від резуль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татів навчального поступу учнів </w:t>
      </w:r>
      <w:r w:rsidR="00E913BD" w:rsidRPr="00EB509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155B3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1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6</w:t>
      </w:r>
      <w:r w:rsidR="00E913BD" w:rsidRPr="00EB509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389E88EE" w14:textId="00E7E29F" w:rsidR="00E0175E" w:rsidRPr="005E437B" w:rsidRDefault="004B4391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Звертаємо увагу, що о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дним із варіантів запобігання освітнім втратам може бути проведення компенсаторних занять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як для класу, так і для окремої групи 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учнів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чи зведеної групи класів однієї паралелі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після завершення семестру та навчального року, а також 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період літніх канікул. Такі заняття повинні організовуватися за добровільною згодою 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сіх учасників освітнього процесу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і бути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орієнтован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ими</w:t>
      </w:r>
      <w:r w:rsidR="002569D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перш за все</w:t>
      </w:r>
      <w:r w:rsidR="005A4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 тих учнів, які бажають підвищити результати своїх навчальних досягнень</w:t>
      </w:r>
      <w:r w:rsidR="00155B38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23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4E76D8E4" w14:textId="689954D1" w:rsidR="00E0175E" w:rsidRPr="005E437B" w:rsidRDefault="00E0175E" w:rsidP="000F40D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Зараз, в умовах воєнного стану, платформа</w:t>
      </w:r>
      <w:r w:rsidR="005A4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«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</w:t>
      </w:r>
      <w:r w:rsidR="005A4CC1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сеукраїнська школа онлайн»</w:t>
      </w:r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(</w:t>
      </w:r>
      <w:hyperlink r:id="rId10" w:history="1">
        <w:r w:rsidR="000F40DE" w:rsidRPr="000F40DE">
          <w:rPr>
            <w:rStyle w:val="a4"/>
            <w:rFonts w:ascii="Times New Roman" w:hAnsi="Times New Roman"/>
            <w:kern w:val="36"/>
            <w:sz w:val="28"/>
            <w:szCs w:val="28"/>
            <w:lang w:eastAsia="uk-UA"/>
          </w:rPr>
          <w:t>https://lms.e-school.net.ua</w:t>
        </w:r>
      </w:hyperlink>
      <w:r w:rsidR="000F40DE" w:rsidRP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)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пропонує до використання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освітні </w:t>
      </w:r>
      <w:r w:rsidR="000F40D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матеріали для учнів 5-11-х класів.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44169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2A7A49CC" w14:textId="0AD422FC" w:rsidR="00E0175E" w:rsidRPr="005E437B" w:rsidRDefault="00E0175E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Повномасштабна війна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російських загарбників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проти України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негативно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впливає на стан психологічного здоров’я учасників освітнього процесу та безпосередню організацію навчання. За останній рік погіршився психологічний стан здобувачів освіти майже вдвічі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 порівнянні з початком лютого 2022 року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збільшилася кількість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здобувачів освіти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які почуваються тривожно, напружено, у півтора рази </w:t>
      </w:r>
      <w:r w:rsidR="00A7185B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–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втомлено) [</w:t>
      </w:r>
      <w:r w:rsidR="002066D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8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306DDD9E" w14:textId="66988590" w:rsidR="00E0175E" w:rsidRPr="005E437B" w:rsidRDefault="00B925E1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Звертаємо увагу, що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чителям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під час уроку,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доцільно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впроваджувати психологічні хвилинки, 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що допоможуть здобувачам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освіти впоратися зі стресом та його наслідками, </w:t>
      </w:r>
      <w:proofErr w:type="spellStart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емоційно</w:t>
      </w:r>
      <w:proofErr w:type="spellEnd"/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налаштувати</w:t>
      </w:r>
      <w:r w:rsidR="005C553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ся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на урок</w:t>
      </w:r>
      <w:r w:rsidR="005C553A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і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 плідну 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>роботу, завдяки чому створюватиметься сприятлива атмосфера,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що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дасть змогу 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учням</w:t>
      </w:r>
      <w:r w:rsidR="00E0175E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розслабитися, зняти емоційне напруження, відновити почуття безпеки та психоемоційного комфорту, що є природним механізмом стабілізації.</w:t>
      </w:r>
    </w:p>
    <w:p w14:paraId="01DBCD52" w14:textId="485315C2" w:rsidR="00E0175E" w:rsidRPr="005E437B" w:rsidRDefault="00E0175E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Регулярне впровадження психологічних хвилинок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у зручний час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слушній нагоді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допоможе здобува</w:t>
      </w:r>
      <w:r w:rsidR="00FF503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ч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ам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освіти стати більш спокійним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</w:t>
      </w:r>
      <w:r w:rsidR="00D75DA0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рівноваженим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а також дасть змогу краще зрозуміти свої почуття. Учитель має сам визначити, коли і у який час пров</w:t>
      </w:r>
      <w:r w:rsidR="002F30D3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одити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психологічну хвилинку</w:t>
      </w:r>
      <w:r w:rsidR="00474F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474F07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2066D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8</w:t>
      </w:r>
      <w:r w:rsidR="00474F07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474F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14:paraId="2D4B0FCC" w14:textId="0ED14A68" w:rsidR="00CB252C" w:rsidRPr="005E437B" w:rsidRDefault="00CB252C" w:rsidP="00CB252C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Освітній процес у закладах загальної середньої освіти у </w:t>
      </w:r>
      <w:r w:rsidR="00877DB3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br/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</w:t>
      </w:r>
      <w:r w:rsidR="00B925E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="00697884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-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202</w:t>
      </w:r>
      <w:r w:rsidR="00B925E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5 навчальному році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, відповідно до </w:t>
      </w:r>
      <w:r w:rsidR="00697884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ішен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ня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обласної військової адміністрації та засновників закладів</w:t>
      </w:r>
      <w:r w:rsidR="00697884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загальної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освіти, може бути організовано за очною, дистанційною формами навчання або їх поєднанням (за змішаним режимом)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залежно від можливостей фонду захисних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споруд у цих закладах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</w:t>
      </w:r>
    </w:p>
    <w:p w14:paraId="14348079" w14:textId="04AC85AB" w:rsidR="00CB252C" w:rsidRPr="005E437B" w:rsidRDefault="00CB252C" w:rsidP="00CB252C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Організація освітнього процесу залежить від безпекової ситуації в кожному населеному пункті. Структура 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та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тривалість навчального тижня, навчального дня, занять, відпочинку між ними, форми організації освітнього процесу визначаються педагогічною радою закладу освіти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 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межах часу, 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обумовленого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освітньою програмою, відповідно до обсягу навчального навантаження, встановленого навчальним планом, та з урахуванням вікових особливостей, фізичного, психічног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інтелектуального розвитку здобувачів ос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віти, особливостей регіону тощо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.</w:t>
      </w:r>
    </w:p>
    <w:p w14:paraId="2A9B7E7F" w14:textId="777BD06A" w:rsidR="00CB252C" w:rsidRPr="005E437B" w:rsidRDefault="00CB252C" w:rsidP="00CB252C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Освітній процес в очній формі запроваджується в приміщеннях або будівлях закладу </w:t>
      </w:r>
      <w:r w:rsidR="00DB018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загальної середньої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освіти тільки в межах розрахункової місткості споруд цивільного захисту, що можуть бути використані для укриття учасників освітнього процесу. Якщо потужності споруд цивільного захисту є недостатніми для укриття всіх учасників освітнього процесу, то освітній процес може бути організовано шляхом розподілу навчального часу в межах годин (змін) упродовж дня, годин (змін) і днів упродовж тижня, годин (змін), днів та тижнів упр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одовж місяця або семестру тощо [</w:t>
      </w:r>
      <w:r w:rsidR="002066D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7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34B90A90" w14:textId="6AEA8056" w:rsidR="00CB252C" w:rsidRPr="005E437B" w:rsidRDefault="00CB252C" w:rsidP="00CB252C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При дистанційному навчанні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керівник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заклад</w:t>
      </w:r>
      <w:r w:rsidR="00DB018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="00E54507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загальної середньої </w:t>
      </w:r>
      <w:r w:rsidR="007D4B8C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освіти самостійно приймає рішення щодо зняття обмеження на максимальну кількість учнів у класі. При цьому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освітній процес у початковій школі бажано здійснювати в очній формі, 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у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раховуючи необхідність соціалізації дітей. Форма організації освітнього процесу може змінюватися впродовж навчального року</w:t>
      </w:r>
      <w:r w:rsidR="00B85BAF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залежно від </w:t>
      </w:r>
      <w:proofErr w:type="spellStart"/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безпекової</w:t>
      </w:r>
      <w:proofErr w:type="spellEnd"/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ситуації тощо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[</w:t>
      </w:r>
      <w:r w:rsidR="002066D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2</w:t>
      </w:r>
      <w:r w:rsidR="00BB375E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3</w:t>
      </w:r>
      <w:r w:rsidR="00E913BD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].</w:t>
      </w:r>
    </w:p>
    <w:p w14:paraId="5CF96FAA" w14:textId="269038B5" w:rsidR="00CB252C" w:rsidRPr="005E437B" w:rsidRDefault="00CB252C" w:rsidP="00CB252C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Наголошуємо </w:t>
      </w:r>
      <w:r w:rsidR="00B925E1"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керівникам закладів загальної середньої освіти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на важливості застосування індивідуального підходу до кожного </w:t>
      </w:r>
      <w:r w:rsidR="00060885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здобувача освіти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 в інтересах дитини для дотримання її права на продовження здобуття освіти.</w:t>
      </w:r>
    </w:p>
    <w:p w14:paraId="3EDB10FD" w14:textId="270F80D5" w:rsidR="00FD3E56" w:rsidRPr="005E437B" w:rsidRDefault="00E0175E" w:rsidP="00E0175E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Акцентуємо увагу керівників закладів загальної середньої освіти на тому, що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відповідно до Закону України «Про освіту» [</w:t>
      </w:r>
      <w:r w:rsidR="002066DD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>4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t xml:space="preserve">], заклади освіти наділені автономією, що полягає в їх самостійності, незалежності та відповідальності у прийнятті рішень щодо академічних (освітніх), організаційних, фінансових, </w:t>
      </w:r>
      <w:r w:rsidRPr="005E437B">
        <w:rPr>
          <w:rFonts w:ascii="Times New Roman" w:hAnsi="Times New Roman"/>
          <w:color w:val="000000"/>
          <w:kern w:val="36"/>
          <w:sz w:val="28"/>
          <w:szCs w:val="28"/>
          <w:lang w:eastAsia="uk-UA"/>
        </w:rPr>
        <w:lastRenderedPageBreak/>
        <w:t>кадрових та інших питань діяльності, що провадиться у порядку та межах, визначених законом.</w:t>
      </w:r>
    </w:p>
    <w:p w14:paraId="26581740" w14:textId="243A3144" w:rsidR="000B5708" w:rsidRPr="00B85BAF" w:rsidRDefault="00535D5C" w:rsidP="00B85BAF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</w:pP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Зауважуємо, що суголосно до статті 26 Закону України «Про освіту» [</w:t>
      </w:r>
      <w:r w:rsidR="002066DD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4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]</w:t>
      </w:r>
      <w:r w:rsidR="001D1376"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,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 керівник закладу </w:t>
      </w:r>
      <w:r w:rsidR="00DE40F2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 xml:space="preserve">загальної середньої </w:t>
      </w:r>
      <w:r w:rsidRPr="005E437B">
        <w:rPr>
          <w:rFonts w:ascii="Times New Roman" w:hAnsi="Times New Roman"/>
          <w:bCs/>
          <w:iCs/>
          <w:color w:val="000000"/>
          <w:kern w:val="36"/>
          <w:sz w:val="28"/>
          <w:szCs w:val="28"/>
          <w:lang w:eastAsia="uk-UA"/>
        </w:rPr>
        <w:t>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14:paraId="753EC6DB" w14:textId="39DA4304" w:rsidR="008E697F" w:rsidRPr="00B85BAF" w:rsidRDefault="0035762C" w:rsidP="00E1589A">
      <w:pPr>
        <w:pStyle w:val="a3"/>
        <w:spacing w:before="0" w:beforeAutospacing="0" w:after="0" w:afterAutospacing="0"/>
        <w:ind w:firstLine="567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="00CE5891" w:rsidRPr="00B85BAF">
        <w:rPr>
          <w:bCs/>
          <w:iCs/>
          <w:color w:val="000000"/>
          <w:sz w:val="28"/>
          <w:szCs w:val="28"/>
        </w:rPr>
        <w:t xml:space="preserve">Використані та </w:t>
      </w:r>
      <w:r w:rsidR="00E1589A" w:rsidRPr="00B85BAF">
        <w:rPr>
          <w:bCs/>
          <w:iCs/>
          <w:color w:val="000000"/>
          <w:sz w:val="28"/>
          <w:szCs w:val="28"/>
        </w:rPr>
        <w:t>основоположні</w:t>
      </w:r>
      <w:r w:rsidR="00CE5891" w:rsidRPr="00B85BAF">
        <w:rPr>
          <w:bCs/>
          <w:iCs/>
          <w:color w:val="000000"/>
          <w:sz w:val="28"/>
          <w:szCs w:val="28"/>
        </w:rPr>
        <w:t xml:space="preserve"> джерела</w:t>
      </w:r>
    </w:p>
    <w:p w14:paraId="7121E8FC" w14:textId="5FA02D71" w:rsidR="003A298A" w:rsidRPr="0035762C" w:rsidRDefault="003A298A" w:rsidP="00EB509D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color w:val="000000" w:themeColor="text1"/>
          <w:sz w:val="28"/>
          <w:szCs w:val="28"/>
          <w:u w:val="none"/>
        </w:rPr>
      </w:pPr>
      <w:r w:rsidRPr="005E437B">
        <w:rPr>
          <w:bCs/>
          <w:iCs/>
          <w:color w:val="000000" w:themeColor="text1"/>
          <w:sz w:val="28"/>
          <w:szCs w:val="28"/>
        </w:rPr>
        <w:t>Державний стандарт базової середньої освіти</w:t>
      </w:r>
      <w:r w:rsidR="00D90BF3">
        <w:rPr>
          <w:bCs/>
          <w:iCs/>
          <w:color w:val="000000" w:themeColor="text1"/>
          <w:sz w:val="28"/>
          <w:szCs w:val="28"/>
        </w:rPr>
        <w:t xml:space="preserve"> : П</w:t>
      </w:r>
      <w:r w:rsidRPr="005E437B">
        <w:rPr>
          <w:bCs/>
          <w:iCs/>
          <w:color w:val="000000" w:themeColor="text1"/>
          <w:sz w:val="28"/>
          <w:szCs w:val="28"/>
        </w:rPr>
        <w:t>останов</w:t>
      </w:r>
      <w:r w:rsidR="00D90BF3">
        <w:rPr>
          <w:bCs/>
          <w:iCs/>
          <w:color w:val="000000" w:themeColor="text1"/>
          <w:sz w:val="28"/>
          <w:szCs w:val="28"/>
        </w:rPr>
        <w:t>а</w:t>
      </w:r>
      <w:r w:rsidRPr="005E437B">
        <w:rPr>
          <w:bCs/>
          <w:iCs/>
          <w:color w:val="000000" w:themeColor="text1"/>
          <w:sz w:val="28"/>
          <w:szCs w:val="28"/>
        </w:rPr>
        <w:t xml:space="preserve"> Кабінету Міністрів </w:t>
      </w:r>
      <w:r w:rsidR="00D90BF3" w:rsidRPr="005E437B">
        <w:rPr>
          <w:bCs/>
          <w:iCs/>
          <w:color w:val="000000" w:themeColor="text1"/>
          <w:sz w:val="28"/>
          <w:szCs w:val="28"/>
        </w:rPr>
        <w:t>України</w:t>
      </w:r>
      <w:r w:rsidR="00D90BF3">
        <w:rPr>
          <w:bCs/>
          <w:iCs/>
          <w:color w:val="000000" w:themeColor="text1"/>
          <w:sz w:val="28"/>
          <w:szCs w:val="28"/>
        </w:rPr>
        <w:t xml:space="preserve"> </w:t>
      </w:r>
      <w:r w:rsidRPr="005E437B">
        <w:rPr>
          <w:bCs/>
          <w:iCs/>
          <w:color w:val="000000" w:themeColor="text1"/>
          <w:sz w:val="28"/>
          <w:szCs w:val="28"/>
        </w:rPr>
        <w:t xml:space="preserve">від 30.09.2020 </w:t>
      </w:r>
      <w:hyperlink r:id="rId11" w:history="1">
        <w:r w:rsidRPr="005E437B">
          <w:rPr>
            <w:rStyle w:val="a4"/>
            <w:bCs/>
            <w:iCs/>
            <w:color w:val="000000" w:themeColor="text1"/>
            <w:sz w:val="28"/>
            <w:szCs w:val="28"/>
            <w:u w:val="none"/>
          </w:rPr>
          <w:t>№ 898</w:t>
        </w:r>
      </w:hyperlink>
      <w:r w:rsidRPr="005E437B">
        <w:rPr>
          <w:bCs/>
          <w:iCs/>
          <w:color w:val="000000" w:themeColor="text1"/>
          <w:sz w:val="28"/>
          <w:szCs w:val="28"/>
        </w:rPr>
        <w:t>.</w:t>
      </w:r>
      <w:r w:rsidRPr="005E437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12" w:history="1">
        <w:r w:rsidR="00C94DB0" w:rsidRPr="008A1B37">
          <w:rPr>
            <w:rStyle w:val="a4"/>
            <w:sz w:val="28"/>
            <w:szCs w:val="28"/>
          </w:rPr>
          <w:t>https://www.kmu.gov.ua/npas/pro-deyaki-pitannya-derzhavnih-standartiv-povnoyi-zagalnoyi-serednoyi-osviti-i300920-898</w:t>
        </w:r>
      </w:hyperlink>
      <w:r w:rsidR="00C94DB0" w:rsidRPr="008A1B37">
        <w:rPr>
          <w:sz w:val="28"/>
          <w:szCs w:val="28"/>
        </w:rPr>
        <w:t xml:space="preserve"> </w:t>
      </w:r>
      <w:r w:rsidR="00732072" w:rsidRPr="008A1B37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 </w:t>
      </w:r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 </w:t>
      </w:r>
      <w:bookmarkStart w:id="3" w:name="_Hlk168051330"/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(дата звернення: </w:t>
      </w:r>
      <w:r w:rsidR="00C94DB0">
        <w:rPr>
          <w:rStyle w:val="a4"/>
          <w:bCs/>
          <w:iCs/>
          <w:color w:val="000000" w:themeColor="text1"/>
          <w:sz w:val="28"/>
          <w:szCs w:val="28"/>
          <w:u w:val="none"/>
        </w:rPr>
        <w:t>12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.0</w:t>
      </w:r>
      <w:r w:rsidR="00C94DB0">
        <w:rPr>
          <w:rStyle w:val="a4"/>
          <w:bCs/>
          <w:iCs/>
          <w:color w:val="000000" w:themeColor="text1"/>
          <w:sz w:val="28"/>
          <w:szCs w:val="28"/>
          <w:u w:val="none"/>
        </w:rPr>
        <w:t>6.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2024).</w:t>
      </w:r>
      <w:bookmarkEnd w:id="3"/>
    </w:p>
    <w:p w14:paraId="3E1C54B3" w14:textId="46D7E458" w:rsidR="0035762C" w:rsidRDefault="0035762C" w:rsidP="00EB509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Деякі питання професійного розвитку педагогічних працівників</w:t>
      </w:r>
      <w:r>
        <w:rPr>
          <w:bCs/>
          <w:iCs/>
          <w:color w:val="000000" w:themeColor="text1"/>
          <w:sz w:val="28"/>
          <w:szCs w:val="28"/>
        </w:rPr>
        <w:t xml:space="preserve"> : </w:t>
      </w:r>
      <w:r w:rsidRPr="005E437B">
        <w:rPr>
          <w:bCs/>
          <w:iCs/>
          <w:color w:val="000000" w:themeColor="text1"/>
          <w:sz w:val="28"/>
          <w:szCs w:val="28"/>
        </w:rPr>
        <w:t xml:space="preserve"> Постанова Кабінету Міністрів України від 29</w:t>
      </w:r>
      <w:r>
        <w:rPr>
          <w:bCs/>
          <w:iCs/>
          <w:color w:val="000000" w:themeColor="text1"/>
          <w:sz w:val="28"/>
          <w:szCs w:val="28"/>
        </w:rPr>
        <w:t>.07.</w:t>
      </w:r>
      <w:r w:rsidRPr="005E437B">
        <w:rPr>
          <w:bCs/>
          <w:iCs/>
          <w:color w:val="000000" w:themeColor="text1"/>
          <w:sz w:val="28"/>
          <w:szCs w:val="28"/>
        </w:rPr>
        <w:t>2020 № 672</w:t>
      </w:r>
      <w:r w:rsidR="007B4052" w:rsidRPr="007B4052">
        <w:rPr>
          <w:bCs/>
          <w:iCs/>
          <w:color w:val="000000" w:themeColor="text1"/>
          <w:sz w:val="28"/>
          <w:szCs w:val="28"/>
        </w:rPr>
        <w:t xml:space="preserve"> </w:t>
      </w:r>
      <w:r w:rsidR="007B4052">
        <w:rPr>
          <w:bCs/>
          <w:iCs/>
          <w:color w:val="000000" w:themeColor="text1"/>
          <w:sz w:val="28"/>
          <w:szCs w:val="28"/>
        </w:rPr>
        <w:t>(зі змінами)</w:t>
      </w:r>
      <w:r w:rsidR="007B4052" w:rsidRPr="007B4052">
        <w:rPr>
          <w:bCs/>
          <w:iCs/>
          <w:color w:val="000000" w:themeColor="text1"/>
          <w:sz w:val="28"/>
          <w:szCs w:val="28"/>
        </w:rPr>
        <w:t>.</w:t>
      </w:r>
      <w:r w:rsidR="007B4052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13" w:anchor="Text" w:history="1">
        <w:r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https://zakon.rada.gov.ua/laws/show/672-2020-%D0%BF#Text</w:t>
        </w:r>
      </w:hyperlink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C94DB0">
        <w:rPr>
          <w:bCs/>
          <w:iCs/>
          <w:color w:val="000000" w:themeColor="text1"/>
          <w:sz w:val="28"/>
          <w:szCs w:val="28"/>
        </w:rPr>
        <w:t>12</w:t>
      </w:r>
      <w:r>
        <w:rPr>
          <w:bCs/>
          <w:iCs/>
          <w:color w:val="000000" w:themeColor="text1"/>
          <w:sz w:val="28"/>
          <w:szCs w:val="28"/>
        </w:rPr>
        <w:t>.0</w:t>
      </w:r>
      <w:r w:rsidR="00C94DB0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>.202</w:t>
      </w:r>
      <w:r w:rsidR="00C94DB0">
        <w:rPr>
          <w:bCs/>
          <w:iCs/>
          <w:color w:val="000000" w:themeColor="text1"/>
          <w:sz w:val="28"/>
          <w:szCs w:val="28"/>
        </w:rPr>
        <w:t>4</w:t>
      </w:r>
      <w:r>
        <w:rPr>
          <w:bCs/>
          <w:iCs/>
          <w:color w:val="000000" w:themeColor="text1"/>
          <w:sz w:val="28"/>
          <w:szCs w:val="28"/>
        </w:rPr>
        <w:t xml:space="preserve">). </w:t>
      </w:r>
    </w:p>
    <w:p w14:paraId="6DC34A9F" w14:textId="684A1625" w:rsidR="007F3E27" w:rsidRDefault="00732AAC" w:rsidP="00EB509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Концепція реалізації державної політики у сфері реформування за</w:t>
      </w:r>
      <w:r w:rsidR="007F3E27">
        <w:rPr>
          <w:bCs/>
          <w:iCs/>
          <w:color w:val="000000" w:themeColor="text1"/>
          <w:sz w:val="28"/>
          <w:szCs w:val="28"/>
        </w:rPr>
        <w:t>г</w:t>
      </w:r>
      <w:r>
        <w:rPr>
          <w:bCs/>
          <w:iCs/>
          <w:color w:val="000000" w:themeColor="text1"/>
          <w:sz w:val="28"/>
          <w:szCs w:val="28"/>
        </w:rPr>
        <w:t>альної с</w:t>
      </w:r>
      <w:r w:rsidR="007F3E27">
        <w:rPr>
          <w:bCs/>
          <w:iCs/>
          <w:color w:val="000000" w:themeColor="text1"/>
          <w:sz w:val="28"/>
          <w:szCs w:val="28"/>
        </w:rPr>
        <w:t xml:space="preserve">ередньої освіти «Нова українська школа» на період до 2029 року : розпорядження Кабінету Міністрів України від 14.12.2016 № 988-р. </w:t>
      </w:r>
      <w:r w:rsidR="007F3E27" w:rsidRPr="005E437B">
        <w:rPr>
          <w:bCs/>
          <w:iCs/>
          <w:color w:val="000000" w:themeColor="text1"/>
          <w:sz w:val="28"/>
          <w:szCs w:val="28"/>
        </w:rPr>
        <w:t>URL:</w:t>
      </w:r>
      <w:r w:rsidR="007F3E27">
        <w:rPr>
          <w:bCs/>
          <w:iCs/>
          <w:color w:val="000000" w:themeColor="text1"/>
          <w:sz w:val="28"/>
          <w:szCs w:val="28"/>
        </w:rPr>
        <w:t xml:space="preserve"> </w:t>
      </w:r>
      <w:hyperlink r:id="rId14" w:anchor="Text" w:history="1">
        <w:r w:rsidR="007F3E27" w:rsidRPr="005D69D0">
          <w:rPr>
            <w:rStyle w:val="a4"/>
            <w:bCs/>
            <w:iCs/>
            <w:sz w:val="28"/>
            <w:szCs w:val="28"/>
          </w:rPr>
          <w:t>https://zakon.rada.gov.ua/laws/show/988-2016-%D1%80#Text</w:t>
        </w:r>
      </w:hyperlink>
      <w:r w:rsidR="007F3E27">
        <w:rPr>
          <w:bCs/>
          <w:iCs/>
          <w:color w:val="000000" w:themeColor="text1"/>
          <w:sz w:val="28"/>
          <w:szCs w:val="28"/>
        </w:rPr>
        <w:t xml:space="preserve"> (дата звернення: </w:t>
      </w:r>
      <w:r w:rsidR="00C94DB0">
        <w:rPr>
          <w:bCs/>
          <w:iCs/>
          <w:color w:val="000000" w:themeColor="text1"/>
          <w:sz w:val="28"/>
          <w:szCs w:val="28"/>
        </w:rPr>
        <w:t>12</w:t>
      </w:r>
      <w:r w:rsidR="007F3E27">
        <w:rPr>
          <w:bCs/>
          <w:iCs/>
          <w:color w:val="000000" w:themeColor="text1"/>
          <w:sz w:val="28"/>
          <w:szCs w:val="28"/>
        </w:rPr>
        <w:t>.0</w:t>
      </w:r>
      <w:r w:rsidR="00C94DB0">
        <w:rPr>
          <w:bCs/>
          <w:iCs/>
          <w:color w:val="000000" w:themeColor="text1"/>
          <w:sz w:val="28"/>
          <w:szCs w:val="28"/>
        </w:rPr>
        <w:t>6</w:t>
      </w:r>
      <w:r w:rsidR="007F3E27">
        <w:rPr>
          <w:bCs/>
          <w:iCs/>
          <w:color w:val="000000" w:themeColor="text1"/>
          <w:sz w:val="28"/>
          <w:szCs w:val="28"/>
        </w:rPr>
        <w:t xml:space="preserve">.2024).  </w:t>
      </w:r>
    </w:p>
    <w:p w14:paraId="44D9055E" w14:textId="635FE4ED" w:rsidR="00534C7C" w:rsidRPr="005E437B" w:rsidRDefault="00534C7C" w:rsidP="003A298A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Про освіту</w:t>
      </w:r>
      <w:r w:rsidR="00732072">
        <w:rPr>
          <w:bCs/>
          <w:iCs/>
          <w:color w:val="000000" w:themeColor="text1"/>
          <w:sz w:val="28"/>
          <w:szCs w:val="28"/>
        </w:rPr>
        <w:t xml:space="preserve"> : </w:t>
      </w:r>
      <w:r w:rsidR="00D90BF3">
        <w:rPr>
          <w:bCs/>
          <w:iCs/>
          <w:color w:val="000000" w:themeColor="text1"/>
          <w:sz w:val="28"/>
          <w:szCs w:val="28"/>
        </w:rPr>
        <w:t xml:space="preserve">Закон </w:t>
      </w:r>
      <w:r w:rsidR="00732072">
        <w:rPr>
          <w:bCs/>
          <w:iCs/>
          <w:color w:val="000000" w:themeColor="text1"/>
          <w:sz w:val="28"/>
          <w:szCs w:val="28"/>
        </w:rPr>
        <w:t xml:space="preserve">України </w:t>
      </w:r>
      <w:r w:rsidR="00713F65">
        <w:rPr>
          <w:bCs/>
          <w:iCs/>
          <w:color w:val="000000" w:themeColor="text1"/>
          <w:sz w:val="28"/>
          <w:szCs w:val="28"/>
        </w:rPr>
        <w:t>від 05.09.2017 №</w:t>
      </w:r>
      <w:r w:rsidR="009957F2">
        <w:rPr>
          <w:bCs/>
          <w:iCs/>
          <w:color w:val="000000" w:themeColor="text1"/>
          <w:sz w:val="28"/>
          <w:szCs w:val="28"/>
        </w:rPr>
        <w:t> </w:t>
      </w:r>
      <w:r w:rsidR="00713F65">
        <w:rPr>
          <w:bCs/>
          <w:iCs/>
          <w:color w:val="000000" w:themeColor="text1"/>
          <w:sz w:val="28"/>
          <w:szCs w:val="28"/>
        </w:rPr>
        <w:t>2541-</w:t>
      </w:r>
      <w:r w:rsidR="00713F65">
        <w:rPr>
          <w:bCs/>
          <w:iCs/>
          <w:color w:val="000000" w:themeColor="text1"/>
          <w:sz w:val="28"/>
          <w:szCs w:val="28"/>
          <w:lang w:val="en-US"/>
        </w:rPr>
        <w:t>VIII</w:t>
      </w:r>
      <w:r w:rsidR="007B4052">
        <w:rPr>
          <w:bCs/>
          <w:iCs/>
          <w:color w:val="000000" w:themeColor="text1"/>
          <w:sz w:val="28"/>
          <w:szCs w:val="28"/>
        </w:rPr>
        <w:t xml:space="preserve"> (зі змінами)</w:t>
      </w:r>
      <w:r w:rsidR="007B4052">
        <w:rPr>
          <w:bCs/>
          <w:iCs/>
          <w:color w:val="000000" w:themeColor="text1"/>
          <w:sz w:val="28"/>
          <w:szCs w:val="28"/>
          <w:lang w:val="ru-RU"/>
        </w:rPr>
        <w:t>.</w:t>
      </w:r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bookmarkStart w:id="4" w:name="_Hlk108782662"/>
      <w:r w:rsidRPr="005E437B">
        <w:rPr>
          <w:bCs/>
          <w:iCs/>
          <w:color w:val="000000" w:themeColor="text1"/>
          <w:sz w:val="28"/>
          <w:szCs w:val="28"/>
        </w:rPr>
        <w:t xml:space="preserve">URL: </w:t>
      </w:r>
      <w:bookmarkEnd w:id="4"/>
      <w:r w:rsidR="004417EF" w:rsidRPr="005E437B">
        <w:fldChar w:fldCharType="begin"/>
      </w:r>
      <w:r w:rsidR="004417EF" w:rsidRPr="005E437B">
        <w:rPr>
          <w:color w:val="000000" w:themeColor="text1"/>
        </w:rPr>
        <w:instrText xml:space="preserve"> HYPERLINK "https://zakon.rada.gov.ua/laws/show/2145-19" \l "Text" </w:instrText>
      </w:r>
      <w:r w:rsidR="004417EF" w:rsidRPr="005E437B">
        <w:fldChar w:fldCharType="separate"/>
      </w:r>
      <w:r w:rsidRPr="005E437B">
        <w:rPr>
          <w:rStyle w:val="a4"/>
          <w:bCs/>
          <w:iCs/>
          <w:color w:val="000000" w:themeColor="text1"/>
          <w:sz w:val="28"/>
          <w:szCs w:val="28"/>
        </w:rPr>
        <w:t>https://zakon.rada.gov.ua/laws/show/2145-19#Text</w:t>
      </w:r>
      <w:r w:rsidR="004417EF" w:rsidRPr="005E437B">
        <w:rPr>
          <w:rStyle w:val="a4"/>
          <w:bCs/>
          <w:iCs/>
          <w:color w:val="000000" w:themeColor="text1"/>
          <w:sz w:val="28"/>
          <w:szCs w:val="28"/>
        </w:rPr>
        <w:fldChar w:fldCharType="end"/>
      </w:r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(дата звернення: </w:t>
      </w:r>
      <w:r w:rsidR="00FB0B49">
        <w:rPr>
          <w:rStyle w:val="a4"/>
          <w:bCs/>
          <w:iCs/>
          <w:color w:val="000000" w:themeColor="text1"/>
          <w:sz w:val="28"/>
          <w:szCs w:val="28"/>
          <w:u w:val="none"/>
        </w:rPr>
        <w:t>12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.0</w:t>
      </w:r>
      <w:r w:rsidR="00FB0B49">
        <w:rPr>
          <w:rStyle w:val="a4"/>
          <w:bCs/>
          <w:iCs/>
          <w:color w:val="000000" w:themeColor="text1"/>
          <w:sz w:val="28"/>
          <w:szCs w:val="28"/>
          <w:u w:val="none"/>
        </w:rPr>
        <w:t>6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.2024).</w:t>
      </w:r>
      <w:r w:rsidR="00713F65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 </w:t>
      </w:r>
    </w:p>
    <w:p w14:paraId="16FE590D" w14:textId="70DE3395" w:rsidR="00A423B2" w:rsidRPr="005E437B" w:rsidRDefault="00534C7C" w:rsidP="00A423B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Про повну загальну середню освіту</w:t>
      </w:r>
      <w:r w:rsidR="009957F2">
        <w:rPr>
          <w:bCs/>
          <w:iCs/>
          <w:color w:val="000000" w:themeColor="text1"/>
          <w:sz w:val="28"/>
          <w:szCs w:val="28"/>
        </w:rPr>
        <w:t xml:space="preserve"> : з</w:t>
      </w:r>
      <w:r w:rsidR="009957F2" w:rsidRPr="005E437B">
        <w:rPr>
          <w:bCs/>
          <w:iCs/>
          <w:color w:val="000000" w:themeColor="text1"/>
          <w:sz w:val="28"/>
          <w:szCs w:val="28"/>
        </w:rPr>
        <w:t>акон України</w:t>
      </w:r>
      <w:r w:rsidR="009957F2">
        <w:rPr>
          <w:bCs/>
          <w:iCs/>
          <w:color w:val="000000" w:themeColor="text1"/>
          <w:sz w:val="28"/>
          <w:szCs w:val="28"/>
        </w:rPr>
        <w:t xml:space="preserve"> від 0</w:t>
      </w:r>
      <w:r w:rsidR="009957F2" w:rsidRPr="009957F2">
        <w:rPr>
          <w:bCs/>
          <w:iCs/>
          <w:color w:val="000000" w:themeColor="text1"/>
          <w:sz w:val="28"/>
          <w:szCs w:val="28"/>
        </w:rPr>
        <w:t xml:space="preserve">6.01.2020 </w:t>
      </w:r>
      <w:r w:rsidR="009957F2">
        <w:rPr>
          <w:bCs/>
          <w:iCs/>
          <w:color w:val="000000" w:themeColor="text1"/>
          <w:sz w:val="28"/>
          <w:szCs w:val="28"/>
        </w:rPr>
        <w:br/>
      </w:r>
      <w:r w:rsidR="009957F2" w:rsidRPr="009957F2">
        <w:rPr>
          <w:bCs/>
          <w:iCs/>
          <w:color w:val="000000" w:themeColor="text1"/>
          <w:sz w:val="28"/>
          <w:szCs w:val="28"/>
        </w:rPr>
        <w:t>№ 463-IX</w:t>
      </w:r>
      <w:r w:rsidR="007B4052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="007B4052">
        <w:rPr>
          <w:bCs/>
          <w:iCs/>
          <w:color w:val="000000" w:themeColor="text1"/>
          <w:sz w:val="28"/>
          <w:szCs w:val="28"/>
        </w:rPr>
        <w:t>(зі змінами)</w:t>
      </w:r>
      <w:r w:rsidR="007B4052">
        <w:rPr>
          <w:bCs/>
          <w:iCs/>
          <w:color w:val="000000" w:themeColor="text1"/>
          <w:sz w:val="28"/>
          <w:szCs w:val="28"/>
          <w:lang w:val="ru-RU"/>
        </w:rPr>
        <w:t xml:space="preserve">. </w:t>
      </w:r>
      <w:r w:rsidR="009957F2" w:rsidRPr="005E437B">
        <w:rPr>
          <w:bCs/>
          <w:iCs/>
          <w:color w:val="000000" w:themeColor="text1"/>
          <w:sz w:val="28"/>
          <w:szCs w:val="28"/>
        </w:rPr>
        <w:t>«</w:t>
      </w:r>
      <w:r w:rsidRPr="005E437B">
        <w:rPr>
          <w:bCs/>
          <w:iCs/>
          <w:color w:val="000000" w:themeColor="text1"/>
          <w:sz w:val="28"/>
          <w:szCs w:val="28"/>
        </w:rPr>
        <w:t xml:space="preserve">URL:  </w:t>
      </w:r>
      <w:hyperlink r:id="rId15" w:history="1">
        <w:r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https://osvita.ua/legislation/law/2232</w:t>
        </w:r>
      </w:hyperlink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(дата звернення: </w:t>
      </w:r>
      <w:r w:rsidR="009957F2">
        <w:rPr>
          <w:rStyle w:val="a4"/>
          <w:bCs/>
          <w:iCs/>
          <w:color w:val="000000" w:themeColor="text1"/>
          <w:sz w:val="28"/>
          <w:szCs w:val="28"/>
          <w:u w:val="none"/>
        </w:rPr>
        <w:t>1</w:t>
      </w:r>
      <w:r w:rsidR="007B4052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2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.0</w:t>
      </w:r>
      <w:r w:rsidR="007B4052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6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.2024).</w:t>
      </w:r>
      <w:r w:rsidR="007B4052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 xml:space="preserve"> </w:t>
      </w:r>
    </w:p>
    <w:p w14:paraId="7DB4714B" w14:textId="73A525E6" w:rsidR="00A423B2" w:rsidRPr="005E437B" w:rsidRDefault="002E5F48" w:rsidP="00A423B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Про внесення змін до деяких законів України у сфері освіти щодо врегулювання окремих питань освітньої діяльності в умовах воєнного стану </w:t>
      </w:r>
      <w:r>
        <w:rPr>
          <w:bCs/>
          <w:iCs/>
          <w:color w:val="000000" w:themeColor="text1"/>
          <w:sz w:val="28"/>
          <w:szCs w:val="28"/>
        </w:rPr>
        <w:t>: з</w:t>
      </w:r>
      <w:r w:rsidR="00A423B2" w:rsidRPr="005E437B">
        <w:rPr>
          <w:bCs/>
          <w:iCs/>
          <w:color w:val="000000" w:themeColor="text1"/>
          <w:sz w:val="28"/>
          <w:szCs w:val="28"/>
        </w:rPr>
        <w:t>акон України від 19.06.2022 № 2315</w:t>
      </w:r>
      <w:r>
        <w:rPr>
          <w:bCs/>
          <w:iCs/>
          <w:color w:val="000000" w:themeColor="text1"/>
          <w:sz w:val="28"/>
          <w:szCs w:val="28"/>
        </w:rPr>
        <w:t>-</w:t>
      </w:r>
      <w:r w:rsidR="00A423B2" w:rsidRPr="005E437B">
        <w:rPr>
          <w:bCs/>
          <w:iCs/>
          <w:color w:val="000000" w:themeColor="text1"/>
          <w:sz w:val="28"/>
          <w:szCs w:val="28"/>
        </w:rPr>
        <w:t>ІХ</w:t>
      </w:r>
      <w:r>
        <w:rPr>
          <w:bCs/>
          <w:iCs/>
          <w:color w:val="000000" w:themeColor="text1"/>
          <w:sz w:val="28"/>
          <w:szCs w:val="28"/>
        </w:rPr>
        <w:t>.</w:t>
      </w:r>
      <w:r w:rsidR="00A423B2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62015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16" w:anchor="Text" w:history="1">
        <w:r w:rsidR="000620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https://zakon.rada.gov.ua/laws/show/2315-20#Text</w:t>
        </w:r>
      </w:hyperlink>
      <w:r w:rsidR="00062015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(дата звернення: </w:t>
      </w:r>
      <w:r>
        <w:rPr>
          <w:rStyle w:val="a4"/>
          <w:bCs/>
          <w:iCs/>
          <w:color w:val="000000" w:themeColor="text1"/>
          <w:sz w:val="28"/>
          <w:szCs w:val="28"/>
          <w:u w:val="none"/>
        </w:rPr>
        <w:t>1</w:t>
      </w:r>
      <w:r w:rsidR="007B4052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2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.0</w:t>
      </w:r>
      <w:r w:rsidR="007B4052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6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.2024).</w:t>
      </w:r>
      <w:r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 </w:t>
      </w:r>
    </w:p>
    <w:p w14:paraId="75E72E3C" w14:textId="6DDBAF31" w:rsidR="00A7185B" w:rsidRPr="005E437B" w:rsidRDefault="00B94980" w:rsidP="00A7185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a4"/>
          <w:bCs/>
          <w:iCs/>
          <w:color w:val="000000" w:themeColor="text1"/>
          <w:sz w:val="28"/>
          <w:szCs w:val="28"/>
          <w:u w:val="none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Про організацію укриття працівників та дітей у закладах освіти </w:t>
      </w:r>
      <w:r>
        <w:rPr>
          <w:bCs/>
          <w:iCs/>
          <w:color w:val="000000" w:themeColor="text1"/>
          <w:sz w:val="28"/>
          <w:szCs w:val="28"/>
        </w:rPr>
        <w:t>: л</w:t>
      </w:r>
      <w:r w:rsidR="00A423B2" w:rsidRPr="005E437B">
        <w:rPr>
          <w:bCs/>
          <w:iCs/>
          <w:color w:val="000000" w:themeColor="text1"/>
          <w:sz w:val="28"/>
          <w:szCs w:val="28"/>
        </w:rPr>
        <w:t>ист Державної служби України з надзвичайних ситуацій від 14.06.2022 №</w:t>
      </w:r>
      <w:r w:rsidR="00065326">
        <w:rPr>
          <w:bCs/>
          <w:iCs/>
          <w:color w:val="000000" w:themeColor="text1"/>
          <w:sz w:val="28"/>
          <w:szCs w:val="28"/>
        </w:rPr>
        <w:t> </w:t>
      </w:r>
      <w:r w:rsidR="00A423B2" w:rsidRPr="005E437B">
        <w:rPr>
          <w:bCs/>
          <w:iCs/>
          <w:color w:val="000000" w:themeColor="text1"/>
          <w:sz w:val="28"/>
          <w:szCs w:val="28"/>
        </w:rPr>
        <w:t>03</w:t>
      </w:r>
      <w:r>
        <w:rPr>
          <w:bCs/>
          <w:iCs/>
          <w:color w:val="000000" w:themeColor="text1"/>
          <w:sz w:val="28"/>
          <w:szCs w:val="28"/>
        </w:rPr>
        <w:noBreakHyphen/>
      </w:r>
      <w:r w:rsidR="00A423B2" w:rsidRPr="005E437B">
        <w:rPr>
          <w:bCs/>
          <w:iCs/>
          <w:color w:val="000000" w:themeColor="text1"/>
          <w:sz w:val="28"/>
          <w:szCs w:val="28"/>
        </w:rPr>
        <w:t>1870/162-2</w:t>
      </w:r>
      <w:r w:rsidR="00065326">
        <w:rPr>
          <w:bCs/>
          <w:iCs/>
          <w:color w:val="000000" w:themeColor="text1"/>
          <w:sz w:val="28"/>
          <w:szCs w:val="28"/>
        </w:rPr>
        <w:t>.</w:t>
      </w:r>
      <w:r w:rsidR="00A423B2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62015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17" w:history="1">
        <w:r w:rsidR="000620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https://document.vobu.ua/doc/13513</w:t>
        </w:r>
      </w:hyperlink>
      <w:r w:rsidR="00732072" w:rsidRPr="00EB509D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 </w:t>
      </w:r>
      <w:r w:rsidR="00732072" w:rsidRP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(дата звернення: </w:t>
      </w:r>
      <w:r w:rsidR="00065326">
        <w:rPr>
          <w:rStyle w:val="a4"/>
          <w:bCs/>
          <w:iCs/>
          <w:color w:val="000000" w:themeColor="text1"/>
          <w:sz w:val="28"/>
          <w:szCs w:val="28"/>
          <w:u w:val="none"/>
        </w:rPr>
        <w:t>1</w:t>
      </w:r>
      <w:r w:rsidR="008A5224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2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>.0</w:t>
      </w:r>
      <w:r w:rsidR="008A5224">
        <w:rPr>
          <w:rStyle w:val="a4"/>
          <w:bCs/>
          <w:iCs/>
          <w:color w:val="000000" w:themeColor="text1"/>
          <w:sz w:val="28"/>
          <w:szCs w:val="28"/>
          <w:u w:val="none"/>
          <w:lang w:val="ru-RU"/>
        </w:rPr>
        <w:t>6</w:t>
      </w:r>
      <w:r w:rsidR="00732072">
        <w:rPr>
          <w:rStyle w:val="a4"/>
          <w:bCs/>
          <w:iCs/>
          <w:color w:val="000000" w:themeColor="text1"/>
          <w:sz w:val="28"/>
          <w:szCs w:val="28"/>
          <w:u w:val="none"/>
        </w:rPr>
        <w:t xml:space="preserve">.2024). </w:t>
      </w:r>
    </w:p>
    <w:p w14:paraId="15F75E8C" w14:textId="77777777" w:rsidR="00447A39" w:rsidRDefault="00304E85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Про </w:t>
      </w:r>
      <w:r w:rsidR="00B95ABE">
        <w:rPr>
          <w:bCs/>
          <w:iCs/>
          <w:color w:val="000000" w:themeColor="text1"/>
          <w:sz w:val="28"/>
          <w:szCs w:val="28"/>
        </w:rPr>
        <w:t>забезпечення</w:t>
      </w:r>
      <w:r>
        <w:rPr>
          <w:bCs/>
          <w:iCs/>
          <w:color w:val="000000" w:themeColor="text1"/>
          <w:sz w:val="28"/>
          <w:szCs w:val="28"/>
        </w:rPr>
        <w:t xml:space="preserve"> психологічного супроводу</w:t>
      </w:r>
      <w:r w:rsidR="00B95ABE">
        <w:rPr>
          <w:bCs/>
          <w:iCs/>
          <w:color w:val="000000" w:themeColor="text1"/>
          <w:sz w:val="28"/>
          <w:szCs w:val="28"/>
        </w:rPr>
        <w:t xml:space="preserve"> </w:t>
      </w:r>
      <w:r w:rsidR="00C00750">
        <w:rPr>
          <w:bCs/>
          <w:iCs/>
          <w:color w:val="000000" w:themeColor="text1"/>
          <w:sz w:val="28"/>
          <w:szCs w:val="28"/>
        </w:rPr>
        <w:t>учасників освітнього процесу в умовах воєнного стану в Україні : лист Міністерства освіти і науки України від 29.03.2022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C00750">
        <w:rPr>
          <w:bCs/>
          <w:iCs/>
          <w:color w:val="000000" w:themeColor="text1"/>
          <w:sz w:val="28"/>
          <w:szCs w:val="28"/>
        </w:rPr>
        <w:t xml:space="preserve">№ 1/3737-22. </w:t>
      </w:r>
      <w:r w:rsidR="00C00750" w:rsidRPr="005E437B">
        <w:rPr>
          <w:bCs/>
          <w:iCs/>
          <w:color w:val="000000" w:themeColor="text1"/>
          <w:sz w:val="28"/>
          <w:szCs w:val="28"/>
        </w:rPr>
        <w:t>URL:</w:t>
      </w:r>
      <w:r w:rsidR="00C00750">
        <w:rPr>
          <w:bCs/>
          <w:iCs/>
          <w:color w:val="000000" w:themeColor="text1"/>
          <w:sz w:val="28"/>
          <w:szCs w:val="28"/>
        </w:rPr>
        <w:t xml:space="preserve"> </w:t>
      </w:r>
      <w:hyperlink r:id="rId18" w:history="1">
        <w:r w:rsidR="00C00750" w:rsidRPr="00274995">
          <w:rPr>
            <w:rStyle w:val="a4"/>
            <w:bCs/>
            <w:iCs/>
            <w:sz w:val="28"/>
            <w:szCs w:val="28"/>
          </w:rPr>
          <w:t>https://mon.gov.ua/npa/pro-zabezpechennya-psihologichnogo-suprovodu-uchasnikiv-osvitnogo-procesu-v-umovah-voyennogo-stanu-v-ukrayini</w:t>
        </w:r>
      </w:hyperlink>
      <w:r w:rsidR="00C00750">
        <w:rPr>
          <w:bCs/>
          <w:iCs/>
          <w:color w:val="000000" w:themeColor="text1"/>
          <w:sz w:val="28"/>
          <w:szCs w:val="28"/>
        </w:rPr>
        <w:t xml:space="preserve"> (дата звернення: 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12</w:t>
      </w:r>
      <w:r w:rsidR="00C00750">
        <w:rPr>
          <w:bCs/>
          <w:iCs/>
          <w:color w:val="000000" w:themeColor="text1"/>
          <w:sz w:val="28"/>
          <w:szCs w:val="28"/>
        </w:rPr>
        <w:t>.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06</w:t>
      </w:r>
      <w:r w:rsidR="00C00750">
        <w:rPr>
          <w:bCs/>
          <w:iCs/>
          <w:color w:val="000000" w:themeColor="text1"/>
          <w:sz w:val="28"/>
          <w:szCs w:val="28"/>
        </w:rPr>
        <w:t>.2024).</w:t>
      </w:r>
    </w:p>
    <w:p w14:paraId="462344BF" w14:textId="7A4A3A94" w:rsidR="00306A1E" w:rsidRPr="00447A39" w:rsidRDefault="00447A39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</w:rPr>
      </w:pPr>
      <w:r w:rsidRPr="00447A39">
        <w:rPr>
          <w:bCs/>
          <w:iCs/>
          <w:sz w:val="28"/>
          <w:szCs w:val="28"/>
        </w:rPr>
        <w:t xml:space="preserve">Про підготовку закладів освіти до нового навчального року </w:t>
      </w:r>
      <w:r>
        <w:rPr>
          <w:bCs/>
          <w:iCs/>
          <w:sz w:val="28"/>
          <w:szCs w:val="28"/>
        </w:rPr>
        <w:t xml:space="preserve">                              </w:t>
      </w:r>
      <w:r w:rsidRPr="00447A39">
        <w:rPr>
          <w:bCs/>
          <w:iCs/>
          <w:sz w:val="28"/>
          <w:szCs w:val="28"/>
        </w:rPr>
        <w:t>та проходження осінньо-зимового періоду 2024-2025 року</w:t>
      </w:r>
      <w:r w:rsidRPr="00447A39">
        <w:rPr>
          <w:bCs/>
          <w:iCs/>
          <w:sz w:val="28"/>
          <w:szCs w:val="28"/>
        </w:rPr>
        <w:t xml:space="preserve"> : </w:t>
      </w:r>
      <w:r w:rsidR="00306A1E" w:rsidRPr="00447A39">
        <w:rPr>
          <w:bCs/>
          <w:iCs/>
          <w:sz w:val="28"/>
          <w:szCs w:val="28"/>
        </w:rPr>
        <w:t>лист Міністерства освіти і науки України від 05.06.2024 № 1/9979-24</w:t>
      </w:r>
      <w:r w:rsidRPr="00447A39">
        <w:rPr>
          <w:bCs/>
          <w:iCs/>
          <w:sz w:val="28"/>
          <w:szCs w:val="28"/>
        </w:rPr>
        <w:t>.</w:t>
      </w:r>
      <w:r w:rsidR="00306A1E" w:rsidRPr="00447A3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      </w:t>
      </w:r>
      <w:r w:rsidRPr="00447A39">
        <w:rPr>
          <w:bCs/>
          <w:iCs/>
          <w:sz w:val="28"/>
          <w:szCs w:val="28"/>
        </w:rPr>
        <w:t xml:space="preserve">URL: </w:t>
      </w:r>
      <w:hyperlink r:id="rId19" w:history="1">
        <w:r w:rsidRPr="00447A39">
          <w:rPr>
            <w:rStyle w:val="a4"/>
            <w:bCs/>
            <w:iCs/>
            <w:color w:val="auto"/>
            <w:sz w:val="28"/>
            <w:szCs w:val="28"/>
          </w:rPr>
          <w:t>https://mon.gov.ua/npa/pro-pidhotovku-zakladiv-osvity-do-novoho-navchalnoho-roku-ta-prokhodzhennia-osinno-zymovoho-periodu-20242025-roku</w:t>
        </w:r>
      </w:hyperlink>
      <w:r w:rsidRPr="00447A39">
        <w:rPr>
          <w:bCs/>
          <w:iCs/>
          <w:sz w:val="28"/>
          <w:szCs w:val="28"/>
        </w:rPr>
        <w:t xml:space="preserve"> (дата звернення: </w:t>
      </w:r>
      <w:r w:rsidRPr="00447A39">
        <w:rPr>
          <w:bCs/>
          <w:iCs/>
          <w:sz w:val="28"/>
          <w:szCs w:val="28"/>
          <w:lang w:val="ru-RU"/>
        </w:rPr>
        <w:t>12</w:t>
      </w:r>
      <w:r w:rsidRPr="00447A39">
        <w:rPr>
          <w:bCs/>
          <w:iCs/>
          <w:sz w:val="28"/>
          <w:szCs w:val="28"/>
        </w:rPr>
        <w:t>.</w:t>
      </w:r>
      <w:r w:rsidRPr="00447A39">
        <w:rPr>
          <w:bCs/>
          <w:iCs/>
          <w:sz w:val="28"/>
          <w:szCs w:val="28"/>
          <w:lang w:val="ru-RU"/>
        </w:rPr>
        <w:t>06</w:t>
      </w:r>
      <w:r w:rsidRPr="00447A39">
        <w:rPr>
          <w:bCs/>
          <w:iCs/>
          <w:sz w:val="28"/>
          <w:szCs w:val="28"/>
        </w:rPr>
        <w:t>.2024).</w:t>
      </w:r>
    </w:p>
    <w:p w14:paraId="4D67F68C" w14:textId="4DCF9B5E" w:rsidR="00802389" w:rsidRPr="005E437B" w:rsidRDefault="00C00750" w:rsidP="0080238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kern w:val="36"/>
          <w:sz w:val="28"/>
          <w:szCs w:val="28"/>
        </w:rPr>
        <w:lastRenderedPageBreak/>
        <w:t>Про затвердження Нормативів наповнюваності груп дошкільних 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</w:t>
      </w:r>
      <w:r>
        <w:rPr>
          <w:bCs/>
          <w:iCs/>
          <w:color w:val="000000" w:themeColor="text1"/>
          <w:kern w:val="36"/>
          <w:sz w:val="28"/>
          <w:szCs w:val="28"/>
        </w:rPr>
        <w:t xml:space="preserve"> : </w:t>
      </w:r>
      <w:r>
        <w:rPr>
          <w:bCs/>
          <w:iCs/>
          <w:color w:val="000000" w:themeColor="text1"/>
          <w:sz w:val="28"/>
          <w:szCs w:val="28"/>
        </w:rPr>
        <w:t>н</w:t>
      </w:r>
      <w:r w:rsidR="00802389" w:rsidRPr="005E437B">
        <w:rPr>
          <w:bCs/>
          <w:iCs/>
          <w:color w:val="000000" w:themeColor="text1"/>
          <w:kern w:val="36"/>
          <w:sz w:val="28"/>
          <w:szCs w:val="28"/>
        </w:rPr>
        <w:t>аказ Міністерства освіти і науки України від 20.02.2002 № 128</w:t>
      </w:r>
      <w:r>
        <w:rPr>
          <w:bCs/>
          <w:iCs/>
          <w:color w:val="000000" w:themeColor="text1"/>
          <w:kern w:val="36"/>
          <w:sz w:val="28"/>
          <w:szCs w:val="28"/>
        </w:rPr>
        <w:t xml:space="preserve">. </w:t>
      </w:r>
      <w:r w:rsidR="00802389" w:rsidRPr="005E437B">
        <w:rPr>
          <w:bCs/>
          <w:iCs/>
          <w:color w:val="000000" w:themeColor="text1"/>
          <w:kern w:val="36"/>
          <w:sz w:val="28"/>
          <w:szCs w:val="28"/>
        </w:rPr>
        <w:t xml:space="preserve">URL: </w:t>
      </w:r>
      <w:hyperlink r:id="rId20" w:anchor="Text" w:history="1">
        <w:r w:rsidR="00802389" w:rsidRPr="005E437B">
          <w:rPr>
            <w:rStyle w:val="a4"/>
            <w:bCs/>
            <w:iCs/>
            <w:color w:val="000000" w:themeColor="text1"/>
            <w:kern w:val="36"/>
            <w:sz w:val="28"/>
            <w:szCs w:val="28"/>
          </w:rPr>
          <w:t>https://zakon.rada.gov.ua/laws/show/z0229-02#Text</w:t>
        </w:r>
      </w:hyperlink>
      <w:r w:rsidR="00802389" w:rsidRPr="005E437B">
        <w:rPr>
          <w:bCs/>
          <w:iCs/>
          <w:color w:val="000000" w:themeColor="text1"/>
          <w:kern w:val="36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12</w:t>
      </w:r>
      <w:r>
        <w:rPr>
          <w:bCs/>
          <w:iCs/>
          <w:color w:val="000000" w:themeColor="text1"/>
          <w:sz w:val="28"/>
          <w:szCs w:val="28"/>
        </w:rPr>
        <w:t>.0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6</w:t>
      </w:r>
      <w:r>
        <w:rPr>
          <w:bCs/>
          <w:iCs/>
          <w:color w:val="000000" w:themeColor="text1"/>
          <w:sz w:val="28"/>
          <w:szCs w:val="28"/>
        </w:rPr>
        <w:t>.2024).</w:t>
      </w:r>
    </w:p>
    <w:p w14:paraId="1E99C016" w14:textId="7A6C032F" w:rsidR="00802389" w:rsidRPr="005E437B" w:rsidRDefault="00C00750" w:rsidP="0080238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Положення про індивідуальну форму здобуття повної загальної  середньої освіти</w:t>
      </w:r>
      <w:r w:rsidRPr="005E437B" w:rsidDel="00C00750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: н</w:t>
      </w:r>
      <w:r w:rsidR="00802389"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від 12.01.2016 №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 </w:t>
      </w:r>
      <w:r w:rsidR="00802389" w:rsidRPr="005E437B">
        <w:rPr>
          <w:bCs/>
          <w:iCs/>
          <w:color w:val="000000" w:themeColor="text1"/>
          <w:sz w:val="28"/>
          <w:szCs w:val="28"/>
        </w:rPr>
        <w:t>8</w:t>
      </w:r>
      <w:r w:rsidR="00AF7F3D" w:rsidRPr="00AF7F3D">
        <w:rPr>
          <w:bCs/>
          <w:iCs/>
          <w:color w:val="000000" w:themeColor="text1"/>
          <w:sz w:val="28"/>
          <w:szCs w:val="28"/>
        </w:rPr>
        <w:t xml:space="preserve"> </w:t>
      </w:r>
      <w:r w:rsidR="00AF7F3D">
        <w:rPr>
          <w:bCs/>
          <w:iCs/>
          <w:color w:val="000000" w:themeColor="text1"/>
          <w:sz w:val="28"/>
          <w:szCs w:val="28"/>
        </w:rPr>
        <w:t>(зі змінами)</w:t>
      </w:r>
      <w:r>
        <w:rPr>
          <w:bCs/>
          <w:iCs/>
          <w:color w:val="000000" w:themeColor="text1"/>
          <w:sz w:val="28"/>
          <w:szCs w:val="28"/>
        </w:rPr>
        <w:t>.</w:t>
      </w:r>
      <w:r w:rsidR="00802389"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21" w:history="1">
        <w:r w:rsidR="00802389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https://zakon.rada.gov.ua/laws/show/z0184-16</w:t>
        </w:r>
      </w:hyperlink>
      <w:r w:rsidR="00802389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 (дата звернення: 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12</w:t>
      </w:r>
      <w:r>
        <w:rPr>
          <w:bCs/>
          <w:iCs/>
          <w:color w:val="000000" w:themeColor="text1"/>
          <w:sz w:val="28"/>
          <w:szCs w:val="28"/>
        </w:rPr>
        <w:t>.0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>6</w:t>
      </w:r>
      <w:r>
        <w:rPr>
          <w:bCs/>
          <w:iCs/>
          <w:color w:val="000000" w:themeColor="text1"/>
          <w:sz w:val="28"/>
          <w:szCs w:val="28"/>
        </w:rPr>
        <w:t>.2024).</w:t>
      </w:r>
      <w:r w:rsidR="00AF7F3D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14:paraId="7585B208" w14:textId="78C0700E" w:rsidR="00B85BAF" w:rsidRDefault="00991807" w:rsidP="00B85BA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bCs/>
          <w:iCs/>
          <w:color w:val="000000" w:themeColor="text1"/>
          <w:sz w:val="28"/>
          <w:szCs w:val="28"/>
        </w:rPr>
        <w:t xml:space="preserve"> :</w:t>
      </w:r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н</w:t>
      </w:r>
      <w:r w:rsidRPr="005E437B">
        <w:rPr>
          <w:bCs/>
          <w:iCs/>
          <w:color w:val="000000" w:themeColor="text1"/>
          <w:sz w:val="28"/>
          <w:szCs w:val="28"/>
        </w:rPr>
        <w:t xml:space="preserve">аказ </w:t>
      </w:r>
      <w:r w:rsidR="00A423B2" w:rsidRPr="005E437B">
        <w:rPr>
          <w:bCs/>
          <w:iCs/>
          <w:color w:val="000000" w:themeColor="text1"/>
          <w:sz w:val="28"/>
          <w:szCs w:val="28"/>
        </w:rPr>
        <w:t>Міністерства освіти і науки України від 1</w:t>
      </w:r>
      <w:r w:rsidR="00A00315" w:rsidRPr="005E437B">
        <w:rPr>
          <w:bCs/>
          <w:iCs/>
          <w:color w:val="000000" w:themeColor="text1"/>
          <w:sz w:val="28"/>
          <w:szCs w:val="28"/>
        </w:rPr>
        <w:t>6.04.2018</w:t>
      </w:r>
      <w:r w:rsidR="00A423B2" w:rsidRPr="005E437B">
        <w:rPr>
          <w:bCs/>
          <w:iCs/>
          <w:color w:val="000000" w:themeColor="text1"/>
          <w:sz w:val="28"/>
          <w:szCs w:val="28"/>
        </w:rPr>
        <w:t xml:space="preserve">  №</w:t>
      </w:r>
      <w:r w:rsidR="00CF76C1">
        <w:rPr>
          <w:bCs/>
          <w:iCs/>
          <w:color w:val="000000" w:themeColor="text1"/>
          <w:sz w:val="28"/>
          <w:szCs w:val="28"/>
        </w:rPr>
        <w:t> </w:t>
      </w:r>
      <w:r w:rsidR="00A00315" w:rsidRPr="005E437B">
        <w:rPr>
          <w:bCs/>
          <w:iCs/>
          <w:color w:val="000000" w:themeColor="text1"/>
          <w:sz w:val="28"/>
          <w:szCs w:val="28"/>
        </w:rPr>
        <w:t>367</w:t>
      </w:r>
      <w:r>
        <w:rPr>
          <w:bCs/>
          <w:iCs/>
          <w:color w:val="000000" w:themeColor="text1"/>
          <w:sz w:val="28"/>
          <w:szCs w:val="28"/>
        </w:rPr>
        <w:t>.</w:t>
      </w:r>
      <w:r w:rsidR="00062015"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22" w:anchor="Text" w:history="1">
        <w:r w:rsidR="00DB1C75" w:rsidRPr="00DB1C75">
          <w:rPr>
            <w:rStyle w:val="a4"/>
            <w:sz w:val="28"/>
            <w:szCs w:val="28"/>
          </w:rPr>
          <w:t>https://zakon.rada.gov.ua/laws/show/z0564-18#Text</w:t>
        </w:r>
      </w:hyperlink>
      <w:r w:rsidR="00DB1C75">
        <w:rPr>
          <w:lang w:val="ru-RU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>12</w:t>
      </w:r>
      <w:r>
        <w:rPr>
          <w:bCs/>
          <w:iCs/>
          <w:color w:val="000000" w:themeColor="text1"/>
          <w:sz w:val="28"/>
          <w:szCs w:val="28"/>
        </w:rPr>
        <w:t>.0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>6</w:t>
      </w:r>
      <w:r>
        <w:rPr>
          <w:bCs/>
          <w:iCs/>
          <w:color w:val="000000" w:themeColor="text1"/>
          <w:sz w:val="28"/>
          <w:szCs w:val="28"/>
        </w:rPr>
        <w:t xml:space="preserve">.2024). </w:t>
      </w:r>
    </w:p>
    <w:p w14:paraId="7ADD53AC" w14:textId="14ACE1EC" w:rsidR="00A423B2" w:rsidRPr="00B85BAF" w:rsidRDefault="00991807" w:rsidP="00B85BA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B85BAF">
        <w:rPr>
          <w:bCs/>
          <w:iCs/>
          <w:color w:val="000000" w:themeColor="text1"/>
          <w:sz w:val="28"/>
          <w:szCs w:val="28"/>
        </w:rPr>
        <w:t>Про затвердження Інструкції з діловодства у закладах загальної середньої освіти : н</w:t>
      </w:r>
      <w:r w:rsidR="00A423B2" w:rsidRPr="00B85BAF">
        <w:rPr>
          <w:bCs/>
          <w:iCs/>
          <w:color w:val="000000" w:themeColor="text1"/>
          <w:sz w:val="28"/>
          <w:szCs w:val="28"/>
        </w:rPr>
        <w:t xml:space="preserve">аказ Міністерства освіти і науки України від 25.06.2018 </w:t>
      </w:r>
      <w:r w:rsidRPr="00B85BAF">
        <w:rPr>
          <w:bCs/>
          <w:iCs/>
          <w:color w:val="000000" w:themeColor="text1"/>
          <w:sz w:val="28"/>
          <w:szCs w:val="28"/>
        </w:rPr>
        <w:br/>
      </w:r>
      <w:r w:rsidR="00A423B2" w:rsidRPr="00B85BAF">
        <w:rPr>
          <w:bCs/>
          <w:iCs/>
          <w:color w:val="000000" w:themeColor="text1"/>
          <w:sz w:val="28"/>
          <w:szCs w:val="28"/>
        </w:rPr>
        <w:t>№ 676</w:t>
      </w:r>
      <w:r w:rsidRPr="00B85BAF">
        <w:rPr>
          <w:bCs/>
          <w:iCs/>
          <w:color w:val="000000" w:themeColor="text1"/>
          <w:sz w:val="28"/>
          <w:szCs w:val="28"/>
        </w:rPr>
        <w:t>.</w:t>
      </w:r>
      <w:r w:rsidR="00A423B2" w:rsidRPr="00B85BAF">
        <w:rPr>
          <w:bCs/>
          <w:iCs/>
          <w:color w:val="000000" w:themeColor="text1"/>
          <w:sz w:val="28"/>
          <w:szCs w:val="28"/>
        </w:rPr>
        <w:t xml:space="preserve"> </w:t>
      </w:r>
      <w:r w:rsidR="00062015" w:rsidRPr="00B85BAF">
        <w:rPr>
          <w:bCs/>
          <w:iCs/>
          <w:color w:val="000000" w:themeColor="text1"/>
          <w:sz w:val="28"/>
          <w:szCs w:val="28"/>
        </w:rPr>
        <w:t xml:space="preserve">URL: </w:t>
      </w:r>
      <w:hyperlink r:id="rId23" w:anchor="Text" w:history="1">
        <w:r w:rsidR="00B85BAF" w:rsidRPr="00B85BAF">
          <w:rPr>
            <w:rStyle w:val="a4"/>
            <w:bCs/>
            <w:iCs/>
            <w:sz w:val="28"/>
            <w:szCs w:val="28"/>
          </w:rPr>
          <w:t>https://zakon.rada.gov.ua/laws/show/z1028-18#Text</w:t>
        </w:r>
      </w:hyperlink>
      <w:r w:rsidR="00B85BAF" w:rsidRPr="00B85BAF">
        <w:rPr>
          <w:bCs/>
          <w:iCs/>
          <w:color w:val="000000" w:themeColor="text1"/>
          <w:sz w:val="28"/>
          <w:szCs w:val="28"/>
        </w:rPr>
        <w:t xml:space="preserve"> </w:t>
      </w:r>
      <w:r w:rsidRPr="00B85BAF"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>12</w:t>
      </w:r>
      <w:r w:rsidRPr="00B85BAF">
        <w:rPr>
          <w:bCs/>
          <w:iCs/>
          <w:color w:val="000000" w:themeColor="text1"/>
          <w:sz w:val="28"/>
          <w:szCs w:val="28"/>
        </w:rPr>
        <w:t>.0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>6</w:t>
      </w:r>
      <w:r w:rsidRPr="00B85BAF">
        <w:rPr>
          <w:bCs/>
          <w:iCs/>
          <w:color w:val="000000" w:themeColor="text1"/>
          <w:sz w:val="28"/>
          <w:szCs w:val="28"/>
        </w:rPr>
        <w:t>.202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>4</w:t>
      </w:r>
      <w:r w:rsidRPr="00B85BAF">
        <w:rPr>
          <w:bCs/>
          <w:iCs/>
          <w:color w:val="000000" w:themeColor="text1"/>
          <w:sz w:val="28"/>
          <w:szCs w:val="28"/>
        </w:rPr>
        <w:t xml:space="preserve">). </w:t>
      </w:r>
      <w:r w:rsidR="007E60BA">
        <w:rPr>
          <w:bCs/>
          <w:iCs/>
          <w:color w:val="000000" w:themeColor="text1"/>
          <w:sz w:val="28"/>
          <w:szCs w:val="28"/>
          <w:lang w:val="ru-RU"/>
        </w:rPr>
        <w:t xml:space="preserve"> </w:t>
      </w:r>
    </w:p>
    <w:p w14:paraId="3E07EC64" w14:textId="35930AE9" w:rsidR="00A423B2" w:rsidRPr="005E437B" w:rsidRDefault="00A423B2" w:rsidP="00A423B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C6384D">
        <w:rPr>
          <w:bCs/>
          <w:iCs/>
          <w:color w:val="000000" w:themeColor="text1"/>
          <w:sz w:val="28"/>
          <w:szCs w:val="28"/>
        </w:rPr>
        <w:t>Про д</w:t>
      </w:r>
      <w:r w:rsidR="00552204" w:rsidRPr="005E437B">
        <w:rPr>
          <w:bCs/>
          <w:iCs/>
          <w:color w:val="000000" w:themeColor="text1"/>
          <w:sz w:val="28"/>
          <w:szCs w:val="28"/>
        </w:rPr>
        <w:t xml:space="preserve">еякі питання організації дистанційного навчання </w:t>
      </w:r>
      <w:r w:rsidR="00552204">
        <w:rPr>
          <w:bCs/>
          <w:iCs/>
          <w:color w:val="000000" w:themeColor="text1"/>
          <w:sz w:val="28"/>
          <w:szCs w:val="28"/>
        </w:rPr>
        <w:t>: н</w:t>
      </w:r>
      <w:r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від 08.09.2020</w:t>
      </w:r>
      <w:r w:rsidR="00552204">
        <w:rPr>
          <w:bCs/>
          <w:iCs/>
          <w:color w:val="000000" w:themeColor="text1"/>
          <w:sz w:val="28"/>
          <w:szCs w:val="28"/>
        </w:rPr>
        <w:t xml:space="preserve"> </w:t>
      </w:r>
      <w:r w:rsidRPr="005E437B">
        <w:rPr>
          <w:bCs/>
          <w:iCs/>
          <w:color w:val="000000" w:themeColor="text1"/>
          <w:sz w:val="28"/>
          <w:szCs w:val="28"/>
        </w:rPr>
        <w:t>№1115</w:t>
      </w:r>
      <w:r w:rsidR="007E60BA" w:rsidRPr="007E60BA">
        <w:rPr>
          <w:bCs/>
          <w:iCs/>
          <w:color w:val="000000" w:themeColor="text1"/>
          <w:sz w:val="28"/>
          <w:szCs w:val="28"/>
        </w:rPr>
        <w:t xml:space="preserve"> (з</w:t>
      </w:r>
      <w:r w:rsidR="007E60BA">
        <w:rPr>
          <w:bCs/>
          <w:iCs/>
          <w:color w:val="000000" w:themeColor="text1"/>
          <w:sz w:val="28"/>
          <w:szCs w:val="28"/>
        </w:rPr>
        <w:t>і</w:t>
      </w:r>
      <w:r w:rsidR="007E60BA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7E60BA">
        <w:rPr>
          <w:bCs/>
          <w:iCs/>
          <w:color w:val="000000" w:themeColor="text1"/>
          <w:sz w:val="28"/>
          <w:szCs w:val="28"/>
        </w:rPr>
        <w:t>і</w:t>
      </w:r>
      <w:r w:rsidR="007E60BA" w:rsidRPr="007E60BA">
        <w:rPr>
          <w:bCs/>
          <w:iCs/>
          <w:color w:val="000000" w:themeColor="text1"/>
          <w:sz w:val="28"/>
          <w:szCs w:val="28"/>
        </w:rPr>
        <w:t>нами)</w:t>
      </w:r>
      <w:r w:rsidR="00552204">
        <w:rPr>
          <w:bCs/>
          <w:iCs/>
          <w:color w:val="000000" w:themeColor="text1"/>
          <w:sz w:val="28"/>
          <w:szCs w:val="28"/>
        </w:rPr>
        <w:t>.</w:t>
      </w:r>
      <w:r w:rsidR="00062015"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24" w:anchor="Text" w:history="1">
        <w:r w:rsidR="007E60BA" w:rsidRPr="007E60BA">
          <w:rPr>
            <w:rStyle w:val="a4"/>
            <w:sz w:val="28"/>
            <w:szCs w:val="28"/>
          </w:rPr>
          <w:t>https://zakon.rada.gov.ua/laws/show/z0941-20#Text</w:t>
        </w:r>
      </w:hyperlink>
      <w:r w:rsidR="00D01BCB">
        <w:rPr>
          <w:sz w:val="28"/>
          <w:szCs w:val="28"/>
          <w:lang w:val="ru-RU"/>
        </w:rPr>
        <w:t xml:space="preserve"> </w:t>
      </w:r>
      <w:r w:rsidR="00552204"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DD7279">
        <w:rPr>
          <w:bCs/>
          <w:iCs/>
          <w:color w:val="000000" w:themeColor="text1"/>
          <w:sz w:val="28"/>
          <w:szCs w:val="28"/>
        </w:rPr>
        <w:t>12</w:t>
      </w:r>
      <w:r w:rsidR="00552204">
        <w:rPr>
          <w:bCs/>
          <w:iCs/>
          <w:color w:val="000000" w:themeColor="text1"/>
          <w:sz w:val="28"/>
          <w:szCs w:val="28"/>
        </w:rPr>
        <w:t>.0</w:t>
      </w:r>
      <w:r w:rsidR="00DD7279">
        <w:rPr>
          <w:bCs/>
          <w:iCs/>
          <w:color w:val="000000" w:themeColor="text1"/>
          <w:sz w:val="28"/>
          <w:szCs w:val="28"/>
        </w:rPr>
        <w:t>6.</w:t>
      </w:r>
      <w:r w:rsidR="00552204">
        <w:rPr>
          <w:bCs/>
          <w:iCs/>
          <w:color w:val="000000" w:themeColor="text1"/>
          <w:sz w:val="28"/>
          <w:szCs w:val="28"/>
        </w:rPr>
        <w:t xml:space="preserve">2024). </w:t>
      </w:r>
      <w:r w:rsidR="007E60BA">
        <w:rPr>
          <w:bCs/>
          <w:iCs/>
          <w:color w:val="000000" w:themeColor="text1"/>
          <w:sz w:val="28"/>
          <w:szCs w:val="28"/>
        </w:rPr>
        <w:t xml:space="preserve"> </w:t>
      </w:r>
    </w:p>
    <w:p w14:paraId="099AA750" w14:textId="5190F1EE" w:rsidR="00CB252C" w:rsidRPr="005E437B" w:rsidRDefault="00A423B2" w:rsidP="00CB252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A79F9" w:rsidRPr="005E437B">
        <w:rPr>
          <w:bCs/>
          <w:iCs/>
          <w:color w:val="000000" w:themeColor="text1"/>
          <w:sz w:val="28"/>
          <w:szCs w:val="28"/>
        </w:rPr>
        <w:t xml:space="preserve">Про затвердження Санітарного регламенту для закладів загальної середньої освіти </w:t>
      </w:r>
      <w:r w:rsidR="000A79F9">
        <w:rPr>
          <w:bCs/>
          <w:iCs/>
          <w:color w:val="000000" w:themeColor="text1"/>
          <w:sz w:val="28"/>
          <w:szCs w:val="28"/>
        </w:rPr>
        <w:t>: н</w:t>
      </w:r>
      <w:r w:rsidRPr="005E437B">
        <w:rPr>
          <w:bCs/>
          <w:iCs/>
          <w:color w:val="000000" w:themeColor="text1"/>
          <w:sz w:val="28"/>
          <w:szCs w:val="28"/>
        </w:rPr>
        <w:t xml:space="preserve">аказ Міністерства охорони </w:t>
      </w:r>
      <w:r w:rsidR="000A79F9" w:rsidRPr="00441697">
        <w:rPr>
          <w:bCs/>
          <w:iCs/>
          <w:color w:val="000000" w:themeColor="text1"/>
          <w:sz w:val="28"/>
          <w:szCs w:val="28"/>
        </w:rPr>
        <w:t xml:space="preserve">здоров’я </w:t>
      </w:r>
      <w:r w:rsidRPr="005E437B">
        <w:rPr>
          <w:bCs/>
          <w:iCs/>
          <w:color w:val="000000" w:themeColor="text1"/>
          <w:sz w:val="28"/>
          <w:szCs w:val="28"/>
        </w:rPr>
        <w:t>від 25.09.2020</w:t>
      </w:r>
      <w:r w:rsidR="00802389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A79F9">
        <w:rPr>
          <w:bCs/>
          <w:iCs/>
          <w:color w:val="000000" w:themeColor="text1"/>
          <w:sz w:val="28"/>
          <w:szCs w:val="28"/>
        </w:rPr>
        <w:br/>
      </w:r>
      <w:r w:rsidR="00802389" w:rsidRPr="005E437B">
        <w:rPr>
          <w:bCs/>
          <w:iCs/>
          <w:color w:val="000000" w:themeColor="text1"/>
          <w:sz w:val="28"/>
          <w:szCs w:val="28"/>
        </w:rPr>
        <w:t xml:space="preserve">№ </w:t>
      </w:r>
      <w:r w:rsidR="000A79F9" w:rsidRPr="005E437B">
        <w:rPr>
          <w:bCs/>
          <w:iCs/>
          <w:color w:val="000000" w:themeColor="text1"/>
          <w:sz w:val="28"/>
          <w:szCs w:val="28"/>
        </w:rPr>
        <w:t>2</w:t>
      </w:r>
      <w:r w:rsidR="000A79F9">
        <w:rPr>
          <w:bCs/>
          <w:iCs/>
          <w:color w:val="000000" w:themeColor="text1"/>
          <w:sz w:val="28"/>
          <w:szCs w:val="28"/>
        </w:rPr>
        <w:t>2</w:t>
      </w:r>
      <w:r w:rsidR="000A79F9" w:rsidRPr="005E437B">
        <w:rPr>
          <w:bCs/>
          <w:iCs/>
          <w:color w:val="000000" w:themeColor="text1"/>
          <w:sz w:val="28"/>
          <w:szCs w:val="28"/>
        </w:rPr>
        <w:t>05</w:t>
      </w:r>
      <w:r w:rsidR="00DD7279">
        <w:rPr>
          <w:bCs/>
          <w:iCs/>
          <w:color w:val="000000" w:themeColor="text1"/>
          <w:sz w:val="28"/>
          <w:szCs w:val="28"/>
        </w:rPr>
        <w:t xml:space="preserve"> </w:t>
      </w:r>
      <w:r w:rsidR="00DD7279" w:rsidRPr="007E60BA">
        <w:rPr>
          <w:bCs/>
          <w:iCs/>
          <w:color w:val="000000" w:themeColor="text1"/>
          <w:sz w:val="28"/>
          <w:szCs w:val="28"/>
        </w:rPr>
        <w:t>(з</w:t>
      </w:r>
      <w:r w:rsidR="00DD7279">
        <w:rPr>
          <w:bCs/>
          <w:iCs/>
          <w:color w:val="000000" w:themeColor="text1"/>
          <w:sz w:val="28"/>
          <w:szCs w:val="28"/>
        </w:rPr>
        <w:t>і</w:t>
      </w:r>
      <w:r w:rsidR="00DD7279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DD7279">
        <w:rPr>
          <w:bCs/>
          <w:iCs/>
          <w:color w:val="000000" w:themeColor="text1"/>
          <w:sz w:val="28"/>
          <w:szCs w:val="28"/>
        </w:rPr>
        <w:t>і</w:t>
      </w:r>
      <w:r w:rsidR="00DD7279" w:rsidRPr="007E60BA">
        <w:rPr>
          <w:bCs/>
          <w:iCs/>
          <w:color w:val="000000" w:themeColor="text1"/>
          <w:sz w:val="28"/>
          <w:szCs w:val="28"/>
        </w:rPr>
        <w:t>нами)</w:t>
      </w:r>
      <w:r w:rsidR="00DD7279">
        <w:rPr>
          <w:bCs/>
          <w:iCs/>
          <w:color w:val="000000" w:themeColor="text1"/>
          <w:sz w:val="28"/>
          <w:szCs w:val="28"/>
        </w:rPr>
        <w:t>.</w:t>
      </w:r>
      <w:r w:rsidR="000A79F9">
        <w:rPr>
          <w:bCs/>
          <w:iCs/>
          <w:color w:val="000000" w:themeColor="text1"/>
          <w:sz w:val="28"/>
          <w:szCs w:val="28"/>
        </w:rPr>
        <w:t xml:space="preserve"> </w:t>
      </w:r>
      <w:r w:rsidR="00062015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25" w:anchor="Text" w:history="1">
        <w:r w:rsidR="000620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https://zakon.rada.gov.ua/laws/show/z1111-20#Text</w:t>
        </w:r>
      </w:hyperlink>
      <w:r w:rsidR="00062015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A79F9"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DD7279">
        <w:rPr>
          <w:bCs/>
          <w:iCs/>
          <w:color w:val="000000" w:themeColor="text1"/>
          <w:sz w:val="28"/>
          <w:szCs w:val="28"/>
        </w:rPr>
        <w:t>12</w:t>
      </w:r>
      <w:r w:rsidR="000A79F9">
        <w:rPr>
          <w:bCs/>
          <w:iCs/>
          <w:color w:val="000000" w:themeColor="text1"/>
          <w:sz w:val="28"/>
          <w:szCs w:val="28"/>
        </w:rPr>
        <w:t>.0</w:t>
      </w:r>
      <w:r w:rsidR="00DD7279">
        <w:rPr>
          <w:bCs/>
          <w:iCs/>
          <w:color w:val="000000" w:themeColor="text1"/>
          <w:sz w:val="28"/>
          <w:szCs w:val="28"/>
        </w:rPr>
        <w:t>6</w:t>
      </w:r>
      <w:r w:rsidR="000A79F9">
        <w:rPr>
          <w:bCs/>
          <w:iCs/>
          <w:color w:val="000000" w:themeColor="text1"/>
          <w:sz w:val="28"/>
          <w:szCs w:val="28"/>
        </w:rPr>
        <w:t>.202</w:t>
      </w:r>
      <w:r w:rsidR="00DD7279">
        <w:rPr>
          <w:bCs/>
          <w:iCs/>
          <w:color w:val="000000" w:themeColor="text1"/>
          <w:sz w:val="28"/>
          <w:szCs w:val="28"/>
        </w:rPr>
        <w:t>4</w:t>
      </w:r>
      <w:r w:rsidR="000A79F9">
        <w:rPr>
          <w:bCs/>
          <w:iCs/>
          <w:color w:val="000000" w:themeColor="text1"/>
          <w:sz w:val="28"/>
          <w:szCs w:val="28"/>
        </w:rPr>
        <w:t xml:space="preserve">). </w:t>
      </w:r>
    </w:p>
    <w:p w14:paraId="7FCAE695" w14:textId="52023349" w:rsidR="00CB252C" w:rsidRPr="005E437B" w:rsidRDefault="0018131B" w:rsidP="00CB252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Про затвердження типової освітньої програми для 5-9 класів закладів загальної середньої освіти </w:t>
      </w:r>
      <w:r>
        <w:rPr>
          <w:bCs/>
          <w:iCs/>
          <w:color w:val="000000" w:themeColor="text1"/>
          <w:sz w:val="28"/>
          <w:szCs w:val="28"/>
        </w:rPr>
        <w:t>: н</w:t>
      </w:r>
      <w:r w:rsidR="00CB252C"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від 19.02.2021 № 235</w:t>
      </w:r>
      <w:r>
        <w:rPr>
          <w:bCs/>
          <w:iCs/>
          <w:color w:val="000000" w:themeColor="text1"/>
          <w:sz w:val="28"/>
          <w:szCs w:val="28"/>
        </w:rPr>
        <w:t>.</w:t>
      </w:r>
      <w:r w:rsidR="00CB252C" w:rsidRPr="005E437B">
        <w:rPr>
          <w:bCs/>
          <w:iCs/>
          <w:color w:val="000000" w:themeColor="text1"/>
          <w:sz w:val="28"/>
          <w:szCs w:val="28"/>
        </w:rPr>
        <w:t xml:space="preserve"> URL:</w:t>
      </w:r>
      <w:r w:rsidR="00CB252C" w:rsidRPr="005E437B">
        <w:rPr>
          <w:color w:val="000000" w:themeColor="text1"/>
        </w:rPr>
        <w:t xml:space="preserve"> </w:t>
      </w:r>
      <w:hyperlink r:id="rId26" w:anchor="Text" w:history="1">
        <w:r w:rsidR="00CB252C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https://zakon.rada.gov.ua/rada/show/v0235729-21#Text</w:t>
        </w:r>
      </w:hyperlink>
      <w:r w:rsidR="00CB252C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DD7279">
        <w:rPr>
          <w:bCs/>
          <w:iCs/>
          <w:color w:val="000000" w:themeColor="text1"/>
          <w:sz w:val="28"/>
          <w:szCs w:val="28"/>
        </w:rPr>
        <w:t>12</w:t>
      </w:r>
      <w:r>
        <w:rPr>
          <w:bCs/>
          <w:iCs/>
          <w:color w:val="000000" w:themeColor="text1"/>
          <w:sz w:val="28"/>
          <w:szCs w:val="28"/>
        </w:rPr>
        <w:t>.0</w:t>
      </w:r>
      <w:r w:rsidR="00DD7279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>.2024).</w:t>
      </w:r>
      <w:r w:rsidR="00DD7279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 </w:t>
      </w:r>
    </w:p>
    <w:p w14:paraId="2EE18E85" w14:textId="4742BD56" w:rsidR="00326A72" w:rsidRPr="005E437B" w:rsidRDefault="0018131B" w:rsidP="00326A72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Про деякі питання організації здобуття загальної середньої освіти та освітнього процесу в умовах воєнного стану в Україні </w:t>
      </w:r>
      <w:r>
        <w:rPr>
          <w:bCs/>
          <w:iCs/>
          <w:color w:val="000000" w:themeColor="text1"/>
          <w:sz w:val="28"/>
          <w:szCs w:val="28"/>
        </w:rPr>
        <w:t>: н</w:t>
      </w:r>
      <w:r w:rsidR="00E372C1"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 від 28.03.2022 № 274</w:t>
      </w:r>
      <w:r w:rsidR="00C107E2">
        <w:rPr>
          <w:bCs/>
          <w:iCs/>
          <w:color w:val="000000" w:themeColor="text1"/>
          <w:sz w:val="28"/>
          <w:szCs w:val="28"/>
        </w:rPr>
        <w:t xml:space="preserve"> </w:t>
      </w:r>
      <w:r w:rsidR="00C107E2" w:rsidRPr="007E60BA">
        <w:rPr>
          <w:bCs/>
          <w:iCs/>
          <w:color w:val="000000" w:themeColor="text1"/>
          <w:sz w:val="28"/>
          <w:szCs w:val="28"/>
        </w:rPr>
        <w:t>(з</w:t>
      </w:r>
      <w:r w:rsidR="00C107E2">
        <w:rPr>
          <w:bCs/>
          <w:iCs/>
          <w:color w:val="000000" w:themeColor="text1"/>
          <w:sz w:val="28"/>
          <w:szCs w:val="28"/>
        </w:rPr>
        <w:t>і</w:t>
      </w:r>
      <w:r w:rsidR="00C107E2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C107E2">
        <w:rPr>
          <w:bCs/>
          <w:iCs/>
          <w:color w:val="000000" w:themeColor="text1"/>
          <w:sz w:val="28"/>
          <w:szCs w:val="28"/>
        </w:rPr>
        <w:t>і</w:t>
      </w:r>
      <w:r w:rsidR="00C107E2" w:rsidRPr="007E60BA">
        <w:rPr>
          <w:bCs/>
          <w:iCs/>
          <w:color w:val="000000" w:themeColor="text1"/>
          <w:sz w:val="28"/>
          <w:szCs w:val="28"/>
        </w:rPr>
        <w:t>нами)</w:t>
      </w:r>
      <w:r w:rsidR="00C107E2">
        <w:rPr>
          <w:bCs/>
          <w:iCs/>
          <w:color w:val="000000" w:themeColor="text1"/>
          <w:sz w:val="28"/>
          <w:szCs w:val="28"/>
        </w:rPr>
        <w:t>.</w:t>
      </w:r>
      <w:r w:rsidR="00A00315" w:rsidRPr="005E437B">
        <w:rPr>
          <w:rFonts w:ascii="Calibri" w:eastAsia="Calibri" w:hAnsi="Calibr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="00A00315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27" w:history="1">
        <w:r w:rsidR="00A003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https://ru.osvita.ua/legislation/Ser_osv/86134/</w:t>
        </w:r>
      </w:hyperlink>
      <w:r w:rsidR="00A00315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(дата звернення: 16.04.2024).</w:t>
      </w:r>
      <w:r w:rsidR="00C107E2">
        <w:rPr>
          <w:bCs/>
          <w:iCs/>
          <w:color w:val="000000" w:themeColor="text1"/>
          <w:sz w:val="28"/>
          <w:szCs w:val="28"/>
        </w:rPr>
        <w:t xml:space="preserve"> </w:t>
      </w:r>
    </w:p>
    <w:p w14:paraId="73BBA602" w14:textId="5C7F681B" w:rsidR="00A00315" w:rsidRPr="005E437B" w:rsidRDefault="0018131B" w:rsidP="00A00315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Про затвердження  Інструкції з ведення ділової документації у закладах загальної середньої освіти в електронній формі</w:t>
      </w:r>
      <w:r>
        <w:rPr>
          <w:bCs/>
          <w:iCs/>
          <w:color w:val="000000" w:themeColor="text1"/>
          <w:sz w:val="28"/>
          <w:szCs w:val="28"/>
        </w:rPr>
        <w:t xml:space="preserve">  : н</w:t>
      </w:r>
      <w:r w:rsidR="00E372C1"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 від 08.08.2022 №707</w:t>
      </w:r>
      <w:r w:rsidR="00C107E2">
        <w:rPr>
          <w:bCs/>
          <w:iCs/>
          <w:color w:val="000000" w:themeColor="text1"/>
          <w:sz w:val="28"/>
          <w:szCs w:val="28"/>
        </w:rPr>
        <w:t xml:space="preserve"> </w:t>
      </w:r>
      <w:r w:rsidR="00C107E2" w:rsidRPr="007E60BA">
        <w:rPr>
          <w:bCs/>
          <w:iCs/>
          <w:color w:val="000000" w:themeColor="text1"/>
          <w:sz w:val="28"/>
          <w:szCs w:val="28"/>
        </w:rPr>
        <w:t>(з</w:t>
      </w:r>
      <w:r w:rsidR="00C107E2">
        <w:rPr>
          <w:bCs/>
          <w:iCs/>
          <w:color w:val="000000" w:themeColor="text1"/>
          <w:sz w:val="28"/>
          <w:szCs w:val="28"/>
        </w:rPr>
        <w:t>і</w:t>
      </w:r>
      <w:r w:rsidR="00C107E2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C107E2">
        <w:rPr>
          <w:bCs/>
          <w:iCs/>
          <w:color w:val="000000" w:themeColor="text1"/>
          <w:sz w:val="28"/>
          <w:szCs w:val="28"/>
        </w:rPr>
        <w:t>і</w:t>
      </w:r>
      <w:r w:rsidR="00C107E2" w:rsidRPr="007E60BA">
        <w:rPr>
          <w:bCs/>
          <w:iCs/>
          <w:color w:val="000000" w:themeColor="text1"/>
          <w:sz w:val="28"/>
          <w:szCs w:val="28"/>
        </w:rPr>
        <w:t>нами)</w:t>
      </w:r>
      <w:r w:rsidR="00C107E2">
        <w:rPr>
          <w:bCs/>
          <w:iCs/>
          <w:color w:val="000000" w:themeColor="text1"/>
          <w:sz w:val="28"/>
          <w:szCs w:val="28"/>
        </w:rPr>
        <w:t>.</w:t>
      </w:r>
      <w:r w:rsidR="00A00315"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28" w:history="1">
        <w:r w:rsidR="00A003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https://zakon.rada.gov.ua/laws/show/z1029-22</w:t>
        </w:r>
      </w:hyperlink>
      <w:r w:rsidR="00A00315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(дата звернення: 1</w:t>
      </w:r>
      <w:r w:rsidR="00C107E2">
        <w:rPr>
          <w:bCs/>
          <w:iCs/>
          <w:color w:val="000000" w:themeColor="text1"/>
          <w:sz w:val="28"/>
          <w:szCs w:val="28"/>
        </w:rPr>
        <w:t>2</w:t>
      </w:r>
      <w:r>
        <w:rPr>
          <w:bCs/>
          <w:iCs/>
          <w:color w:val="000000" w:themeColor="text1"/>
          <w:sz w:val="28"/>
          <w:szCs w:val="28"/>
        </w:rPr>
        <w:t>.0</w:t>
      </w:r>
      <w:r w:rsidR="00C107E2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>.202</w:t>
      </w:r>
      <w:r w:rsidR="00C107E2">
        <w:rPr>
          <w:bCs/>
          <w:iCs/>
          <w:color w:val="000000" w:themeColor="text1"/>
          <w:sz w:val="28"/>
          <w:szCs w:val="28"/>
        </w:rPr>
        <w:t>4</w:t>
      </w:r>
      <w:r>
        <w:rPr>
          <w:bCs/>
          <w:iCs/>
          <w:color w:val="000000" w:themeColor="text1"/>
          <w:sz w:val="28"/>
          <w:szCs w:val="28"/>
        </w:rPr>
        <w:t>).</w:t>
      </w:r>
    </w:p>
    <w:p w14:paraId="0F84CDFF" w14:textId="6EB8BDEF" w:rsidR="00A7185B" w:rsidRPr="005E437B" w:rsidRDefault="008143F8" w:rsidP="00A7185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Про затвердження  Положення про атестацію педагогічних працівників</w:t>
      </w:r>
      <w:r>
        <w:rPr>
          <w:bCs/>
          <w:iCs/>
          <w:color w:val="000000" w:themeColor="text1"/>
          <w:sz w:val="28"/>
          <w:szCs w:val="28"/>
        </w:rPr>
        <w:t> : н</w:t>
      </w:r>
      <w:r w:rsidR="00E372C1" w:rsidRPr="005E437B">
        <w:rPr>
          <w:bCs/>
          <w:iCs/>
          <w:color w:val="000000" w:themeColor="text1"/>
          <w:sz w:val="28"/>
          <w:szCs w:val="28"/>
        </w:rPr>
        <w:t xml:space="preserve">аказ Міністерства освіти і науки України  від 09.09.2022 </w:t>
      </w:r>
      <w:r>
        <w:rPr>
          <w:bCs/>
          <w:iCs/>
          <w:color w:val="000000" w:themeColor="text1"/>
          <w:sz w:val="28"/>
          <w:szCs w:val="28"/>
        </w:rPr>
        <w:br/>
      </w:r>
      <w:r w:rsidR="00E372C1" w:rsidRPr="005E437B">
        <w:rPr>
          <w:bCs/>
          <w:iCs/>
          <w:color w:val="000000" w:themeColor="text1"/>
          <w:sz w:val="28"/>
          <w:szCs w:val="28"/>
        </w:rPr>
        <w:t>№ 805</w:t>
      </w:r>
      <w:r w:rsidR="00B820BF">
        <w:rPr>
          <w:bCs/>
          <w:iCs/>
          <w:color w:val="000000" w:themeColor="text1"/>
          <w:sz w:val="28"/>
          <w:szCs w:val="28"/>
        </w:rPr>
        <w:t xml:space="preserve"> </w:t>
      </w:r>
      <w:r w:rsidR="00B820BF" w:rsidRPr="007E60BA">
        <w:rPr>
          <w:bCs/>
          <w:iCs/>
          <w:color w:val="000000" w:themeColor="text1"/>
          <w:sz w:val="28"/>
          <w:szCs w:val="28"/>
        </w:rPr>
        <w:t>(з</w:t>
      </w:r>
      <w:r w:rsidR="00B820BF">
        <w:rPr>
          <w:bCs/>
          <w:iCs/>
          <w:color w:val="000000" w:themeColor="text1"/>
          <w:sz w:val="28"/>
          <w:szCs w:val="28"/>
        </w:rPr>
        <w:t>і</w:t>
      </w:r>
      <w:r w:rsidR="00B820BF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B820BF">
        <w:rPr>
          <w:bCs/>
          <w:iCs/>
          <w:color w:val="000000" w:themeColor="text1"/>
          <w:sz w:val="28"/>
          <w:szCs w:val="28"/>
        </w:rPr>
        <w:t>і</w:t>
      </w:r>
      <w:r w:rsidR="00B820BF" w:rsidRPr="007E60BA">
        <w:rPr>
          <w:bCs/>
          <w:iCs/>
          <w:color w:val="000000" w:themeColor="text1"/>
          <w:sz w:val="28"/>
          <w:szCs w:val="28"/>
        </w:rPr>
        <w:t>нами)</w:t>
      </w:r>
      <w:r w:rsidR="00B820BF">
        <w:rPr>
          <w:bCs/>
          <w:iCs/>
          <w:color w:val="000000" w:themeColor="text1"/>
          <w:sz w:val="28"/>
          <w:szCs w:val="28"/>
        </w:rPr>
        <w:t>.</w:t>
      </w:r>
      <w:r w:rsidR="00B820BF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A00315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29" w:history="1">
        <w:r w:rsidR="00A003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https://zakon.rada.gov.ua/laws/show/z1649-22</w:t>
        </w:r>
      </w:hyperlink>
      <w:r w:rsidR="00A00315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(дата звернення: 1</w:t>
      </w:r>
      <w:r w:rsidR="00B820BF">
        <w:rPr>
          <w:bCs/>
          <w:iCs/>
          <w:color w:val="000000" w:themeColor="text1"/>
          <w:sz w:val="28"/>
          <w:szCs w:val="28"/>
        </w:rPr>
        <w:t>2</w:t>
      </w:r>
      <w:r>
        <w:rPr>
          <w:bCs/>
          <w:iCs/>
          <w:color w:val="000000" w:themeColor="text1"/>
          <w:sz w:val="28"/>
          <w:szCs w:val="28"/>
        </w:rPr>
        <w:t>.0</w:t>
      </w:r>
      <w:r w:rsidR="00B820BF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>.202</w:t>
      </w:r>
      <w:r w:rsidR="00B820BF">
        <w:rPr>
          <w:bCs/>
          <w:iCs/>
          <w:color w:val="000000" w:themeColor="text1"/>
          <w:sz w:val="28"/>
          <w:szCs w:val="28"/>
        </w:rPr>
        <w:t>4</w:t>
      </w:r>
      <w:r>
        <w:rPr>
          <w:bCs/>
          <w:iCs/>
          <w:color w:val="000000" w:themeColor="text1"/>
          <w:sz w:val="28"/>
          <w:szCs w:val="28"/>
        </w:rPr>
        <w:t xml:space="preserve">). </w:t>
      </w:r>
      <w:r w:rsidR="00B820BF">
        <w:rPr>
          <w:bCs/>
          <w:iCs/>
          <w:color w:val="000000" w:themeColor="text1"/>
          <w:sz w:val="28"/>
          <w:szCs w:val="28"/>
        </w:rPr>
        <w:t xml:space="preserve"> </w:t>
      </w:r>
    </w:p>
    <w:p w14:paraId="2A470F5B" w14:textId="157E9F61" w:rsidR="00B85BAF" w:rsidRDefault="00925DB0" w:rsidP="00B85BA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lastRenderedPageBreak/>
        <w:t xml:space="preserve">Про затвердження Змін до Положення про дистанційну форму здобуття повної загальної середньої освіти </w:t>
      </w:r>
      <w:r>
        <w:rPr>
          <w:bCs/>
          <w:iCs/>
          <w:color w:val="000000" w:themeColor="text1"/>
          <w:sz w:val="28"/>
          <w:szCs w:val="28"/>
        </w:rPr>
        <w:t>: н</w:t>
      </w:r>
      <w:r w:rsidR="00C42A7A" w:rsidRPr="005E437B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від 24.02.2023 № 201</w:t>
      </w:r>
      <w:r w:rsidR="00B820BF">
        <w:rPr>
          <w:bCs/>
          <w:iCs/>
          <w:color w:val="000000" w:themeColor="text1"/>
          <w:sz w:val="28"/>
          <w:szCs w:val="28"/>
        </w:rPr>
        <w:t xml:space="preserve"> </w:t>
      </w:r>
      <w:r w:rsidR="00B820BF" w:rsidRPr="007E60BA">
        <w:rPr>
          <w:bCs/>
          <w:iCs/>
          <w:color w:val="000000" w:themeColor="text1"/>
          <w:sz w:val="28"/>
          <w:szCs w:val="28"/>
        </w:rPr>
        <w:t>(з</w:t>
      </w:r>
      <w:r w:rsidR="00B820BF">
        <w:rPr>
          <w:bCs/>
          <w:iCs/>
          <w:color w:val="000000" w:themeColor="text1"/>
          <w:sz w:val="28"/>
          <w:szCs w:val="28"/>
        </w:rPr>
        <w:t>і</w:t>
      </w:r>
      <w:r w:rsidR="00B820BF" w:rsidRPr="007E60BA">
        <w:rPr>
          <w:bCs/>
          <w:iCs/>
          <w:color w:val="000000" w:themeColor="text1"/>
          <w:sz w:val="28"/>
          <w:szCs w:val="28"/>
        </w:rPr>
        <w:t xml:space="preserve"> зм</w:t>
      </w:r>
      <w:r w:rsidR="00B820BF">
        <w:rPr>
          <w:bCs/>
          <w:iCs/>
          <w:color w:val="000000" w:themeColor="text1"/>
          <w:sz w:val="28"/>
          <w:szCs w:val="28"/>
        </w:rPr>
        <w:t>і</w:t>
      </w:r>
      <w:r w:rsidR="00B820BF" w:rsidRPr="007E60BA">
        <w:rPr>
          <w:bCs/>
          <w:iCs/>
          <w:color w:val="000000" w:themeColor="text1"/>
          <w:sz w:val="28"/>
          <w:szCs w:val="28"/>
        </w:rPr>
        <w:t>нами)</w:t>
      </w:r>
      <w:r w:rsidR="00B820BF">
        <w:rPr>
          <w:bCs/>
          <w:iCs/>
          <w:color w:val="000000" w:themeColor="text1"/>
          <w:sz w:val="28"/>
          <w:szCs w:val="28"/>
        </w:rPr>
        <w:t>.</w:t>
      </w:r>
      <w:r w:rsidR="00B820BF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A7185B" w:rsidRPr="005E437B">
        <w:rPr>
          <w:bCs/>
          <w:iCs/>
          <w:color w:val="000000" w:themeColor="text1"/>
          <w:sz w:val="28"/>
          <w:szCs w:val="28"/>
        </w:rPr>
        <w:t xml:space="preserve">URL: </w:t>
      </w:r>
      <w:hyperlink r:id="rId30" w:anchor="Text" w:history="1">
        <w:r w:rsidR="00A7185B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https://zakon.rada.gov.ua/laws/show/z0455-23#Text</w:t>
        </w:r>
      </w:hyperlink>
      <w:r w:rsidR="00A7185B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(дата звернення: 1</w:t>
      </w:r>
      <w:r w:rsidR="00B820BF">
        <w:rPr>
          <w:bCs/>
          <w:iCs/>
          <w:color w:val="000000" w:themeColor="text1"/>
          <w:sz w:val="28"/>
          <w:szCs w:val="28"/>
        </w:rPr>
        <w:t>2</w:t>
      </w:r>
      <w:r>
        <w:rPr>
          <w:bCs/>
          <w:iCs/>
          <w:color w:val="000000" w:themeColor="text1"/>
          <w:sz w:val="28"/>
          <w:szCs w:val="28"/>
        </w:rPr>
        <w:t>.0</w:t>
      </w:r>
      <w:r w:rsidR="00B820BF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 xml:space="preserve">.2024). </w:t>
      </w:r>
    </w:p>
    <w:p w14:paraId="2E512564" w14:textId="77777777" w:rsidR="00447A39" w:rsidRDefault="00925DB0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B85BAF">
        <w:rPr>
          <w:bCs/>
          <w:iCs/>
          <w:color w:val="000000" w:themeColor="text1"/>
          <w:sz w:val="28"/>
          <w:szCs w:val="28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 : н</w:t>
      </w:r>
      <w:r w:rsidR="00E372C1" w:rsidRPr="00B85BAF">
        <w:rPr>
          <w:bCs/>
          <w:iCs/>
          <w:color w:val="000000" w:themeColor="text1"/>
          <w:sz w:val="28"/>
          <w:szCs w:val="28"/>
        </w:rPr>
        <w:t>аказ Міністерства освіти і науки України від 15.05.2023 № 563</w:t>
      </w:r>
      <w:r w:rsidRPr="00B85BAF">
        <w:rPr>
          <w:bCs/>
          <w:iCs/>
          <w:color w:val="000000" w:themeColor="text1"/>
          <w:sz w:val="28"/>
          <w:szCs w:val="28"/>
        </w:rPr>
        <w:t>.</w:t>
      </w:r>
      <w:r w:rsidR="00A00315" w:rsidRPr="00B85BAF">
        <w:rPr>
          <w:bCs/>
          <w:iCs/>
          <w:color w:val="000000" w:themeColor="text1"/>
          <w:sz w:val="28"/>
          <w:szCs w:val="28"/>
        </w:rPr>
        <w:t xml:space="preserve"> URL: </w:t>
      </w:r>
      <w:r w:rsidRPr="00B85BAF">
        <w:rPr>
          <w:bCs/>
          <w:iCs/>
          <w:color w:val="000000" w:themeColor="text1"/>
          <w:sz w:val="28"/>
          <w:szCs w:val="28"/>
        </w:rPr>
        <w:t xml:space="preserve"> </w:t>
      </w:r>
      <w:hyperlink r:id="rId31" w:history="1">
        <w:r w:rsidR="00B85BAF" w:rsidRPr="00372ED4">
          <w:rPr>
            <w:rStyle w:val="a4"/>
            <w:bCs/>
            <w:iCs/>
            <w:sz w:val="28"/>
            <w:szCs w:val="28"/>
          </w:rPr>
          <w:t>https://osvita.ua/legislation/Ser_osv/89142/</w:t>
        </w:r>
      </w:hyperlink>
      <w:r w:rsidR="00B85BAF">
        <w:rPr>
          <w:bCs/>
          <w:iCs/>
          <w:color w:val="000000" w:themeColor="text1"/>
          <w:sz w:val="28"/>
          <w:szCs w:val="28"/>
        </w:rPr>
        <w:t xml:space="preserve"> </w:t>
      </w:r>
      <w:r w:rsidR="00B85BAF" w:rsidRPr="00B85BAF">
        <w:rPr>
          <w:bCs/>
          <w:iCs/>
          <w:color w:val="000000" w:themeColor="text1"/>
          <w:sz w:val="28"/>
          <w:szCs w:val="28"/>
        </w:rPr>
        <w:t xml:space="preserve"> </w:t>
      </w:r>
      <w:r w:rsidRPr="00B85BAF">
        <w:rPr>
          <w:bCs/>
          <w:iCs/>
          <w:color w:val="000000" w:themeColor="text1"/>
          <w:sz w:val="28"/>
          <w:szCs w:val="28"/>
        </w:rPr>
        <w:t xml:space="preserve">(дата звернення: </w:t>
      </w:r>
      <w:r w:rsidR="00B820BF">
        <w:rPr>
          <w:bCs/>
          <w:iCs/>
          <w:color w:val="000000" w:themeColor="text1"/>
          <w:sz w:val="28"/>
          <w:szCs w:val="28"/>
        </w:rPr>
        <w:t>12</w:t>
      </w:r>
      <w:r w:rsidRPr="00B85BAF">
        <w:rPr>
          <w:bCs/>
          <w:iCs/>
          <w:color w:val="000000" w:themeColor="text1"/>
          <w:sz w:val="28"/>
          <w:szCs w:val="28"/>
        </w:rPr>
        <w:t>.0</w:t>
      </w:r>
      <w:r w:rsidR="00B820BF">
        <w:rPr>
          <w:bCs/>
          <w:iCs/>
          <w:color w:val="000000" w:themeColor="text1"/>
          <w:sz w:val="28"/>
          <w:szCs w:val="28"/>
        </w:rPr>
        <w:t>6</w:t>
      </w:r>
      <w:r w:rsidRPr="00B85BAF">
        <w:rPr>
          <w:bCs/>
          <w:iCs/>
          <w:color w:val="000000" w:themeColor="text1"/>
          <w:sz w:val="28"/>
          <w:szCs w:val="28"/>
        </w:rPr>
        <w:t>.2024).</w:t>
      </w:r>
    </w:p>
    <w:p w14:paraId="7477C703" w14:textId="1A32EA3F" w:rsidR="00E372C1" w:rsidRPr="00447A39" w:rsidRDefault="00925DB0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447A39">
        <w:rPr>
          <w:bCs/>
          <w:iCs/>
          <w:color w:val="000000" w:themeColor="text1"/>
          <w:sz w:val="28"/>
          <w:szCs w:val="28"/>
        </w:rPr>
        <w:t xml:space="preserve"> </w:t>
      </w:r>
      <w:r w:rsidR="00447A39" w:rsidRPr="00447A39">
        <w:rPr>
          <w:bCs/>
          <w:iCs/>
          <w:color w:val="000000" w:themeColor="text1"/>
          <w:sz w:val="28"/>
          <w:szCs w:val="28"/>
        </w:rPr>
        <w:t>Про затвердження методичних рекомендацій щодо оцінювання результатів навчання</w:t>
      </w:r>
      <w:r w:rsidR="00447A39" w:rsidRPr="00447A39">
        <w:rPr>
          <w:bCs/>
          <w:iCs/>
          <w:color w:val="000000" w:themeColor="text1"/>
          <w:sz w:val="28"/>
          <w:szCs w:val="28"/>
        </w:rPr>
        <w:t xml:space="preserve"> : </w:t>
      </w:r>
      <w:r w:rsidR="00306A1E" w:rsidRPr="00447A39">
        <w:rPr>
          <w:bCs/>
          <w:iCs/>
          <w:color w:val="000000" w:themeColor="text1"/>
          <w:sz w:val="28"/>
          <w:szCs w:val="28"/>
        </w:rPr>
        <w:t>наказ Міністерства освіти і науки України від 02.08.2024 № 1093</w:t>
      </w:r>
      <w:r w:rsidR="00447A39" w:rsidRPr="00447A39">
        <w:rPr>
          <w:bCs/>
          <w:iCs/>
          <w:color w:val="000000" w:themeColor="text1"/>
          <w:sz w:val="28"/>
          <w:szCs w:val="28"/>
        </w:rPr>
        <w:t xml:space="preserve">. </w:t>
      </w:r>
      <w:r w:rsidR="00306A1E" w:rsidRPr="00447A39">
        <w:rPr>
          <w:bCs/>
          <w:iCs/>
          <w:color w:val="000000" w:themeColor="text1"/>
          <w:sz w:val="28"/>
          <w:szCs w:val="28"/>
        </w:rPr>
        <w:t xml:space="preserve"> </w:t>
      </w:r>
      <w:r w:rsidR="00447A39" w:rsidRPr="00447A39">
        <w:rPr>
          <w:bCs/>
          <w:iCs/>
          <w:color w:val="000000" w:themeColor="text1"/>
          <w:sz w:val="28"/>
          <w:szCs w:val="28"/>
        </w:rPr>
        <w:t xml:space="preserve">URL:  </w:t>
      </w:r>
      <w:hyperlink r:id="rId32" w:history="1">
        <w:r w:rsidR="00447A39" w:rsidRPr="00447A39">
          <w:rPr>
            <w:rStyle w:val="a4"/>
            <w:bCs/>
            <w:iCs/>
            <w:sz w:val="28"/>
            <w:szCs w:val="28"/>
          </w:rPr>
          <w:t>https://mon.gov.ua/npa/pro-zatverdzhennia-rekomendatsii-shchodo-otsiniuvannia-rezultativ-navchannia</w:t>
        </w:r>
      </w:hyperlink>
      <w:r w:rsidR="00447A39" w:rsidRPr="00447A39">
        <w:rPr>
          <w:bCs/>
          <w:iCs/>
          <w:color w:val="000000" w:themeColor="text1"/>
          <w:sz w:val="28"/>
          <w:szCs w:val="28"/>
        </w:rPr>
        <w:t xml:space="preserve">  (дата звернення: 03.08.2024).</w:t>
      </w:r>
    </w:p>
    <w:p w14:paraId="6556C938" w14:textId="77777777" w:rsidR="00447A39" w:rsidRDefault="00925DB0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 xml:space="preserve">Про внесення змін до Положення про сертифікацію педагогічних працівників </w:t>
      </w:r>
      <w:r>
        <w:rPr>
          <w:bCs/>
          <w:iCs/>
          <w:color w:val="000000" w:themeColor="text1"/>
          <w:sz w:val="28"/>
          <w:szCs w:val="28"/>
        </w:rPr>
        <w:t xml:space="preserve">: </w:t>
      </w:r>
      <w:r w:rsidR="00D90BF3">
        <w:rPr>
          <w:bCs/>
          <w:iCs/>
          <w:color w:val="000000" w:themeColor="text1"/>
          <w:sz w:val="28"/>
          <w:szCs w:val="28"/>
        </w:rPr>
        <w:t>П</w:t>
      </w:r>
      <w:r w:rsidR="00A423B2" w:rsidRPr="005E437B">
        <w:rPr>
          <w:bCs/>
          <w:iCs/>
          <w:color w:val="000000" w:themeColor="text1"/>
          <w:sz w:val="28"/>
          <w:szCs w:val="28"/>
        </w:rPr>
        <w:t>останова Кабінету Міністрів України від 24</w:t>
      </w:r>
      <w:r w:rsidR="000161A1">
        <w:rPr>
          <w:bCs/>
          <w:iCs/>
          <w:color w:val="000000" w:themeColor="text1"/>
          <w:sz w:val="28"/>
          <w:szCs w:val="28"/>
        </w:rPr>
        <w:t>.12.</w:t>
      </w:r>
      <w:r w:rsidR="00A423B2" w:rsidRPr="005E437B">
        <w:rPr>
          <w:bCs/>
          <w:iCs/>
          <w:color w:val="000000" w:themeColor="text1"/>
          <w:sz w:val="28"/>
          <w:szCs w:val="28"/>
        </w:rPr>
        <w:t>2019</w:t>
      </w:r>
      <w:r w:rsidR="00F0087E">
        <w:rPr>
          <w:bCs/>
          <w:iCs/>
          <w:color w:val="000000" w:themeColor="text1"/>
          <w:sz w:val="28"/>
          <w:szCs w:val="28"/>
        </w:rPr>
        <w:br/>
      </w:r>
      <w:r w:rsidR="00A423B2" w:rsidRPr="005E437B">
        <w:rPr>
          <w:bCs/>
          <w:iCs/>
          <w:color w:val="000000" w:themeColor="text1"/>
          <w:sz w:val="28"/>
          <w:szCs w:val="28"/>
        </w:rPr>
        <w:t>№ 1094</w:t>
      </w:r>
      <w:r w:rsidR="00F0087E">
        <w:rPr>
          <w:bCs/>
          <w:iCs/>
          <w:color w:val="000000" w:themeColor="text1"/>
          <w:sz w:val="28"/>
          <w:szCs w:val="28"/>
        </w:rPr>
        <w:t>.</w:t>
      </w:r>
      <w:r w:rsidR="00A423B2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062015" w:rsidRPr="005E437B">
        <w:rPr>
          <w:bCs/>
          <w:iCs/>
          <w:color w:val="000000" w:themeColor="text1"/>
          <w:sz w:val="28"/>
          <w:szCs w:val="28"/>
        </w:rPr>
        <w:t>URL:</w:t>
      </w:r>
      <w:r w:rsidR="005744B8" w:rsidRPr="005E437B">
        <w:rPr>
          <w:bCs/>
          <w:iCs/>
          <w:color w:val="000000" w:themeColor="text1"/>
          <w:sz w:val="28"/>
          <w:szCs w:val="28"/>
        </w:rPr>
        <w:t xml:space="preserve"> </w:t>
      </w:r>
      <w:hyperlink r:id="rId33" w:anchor="Text" w:history="1">
        <w:r w:rsidR="005744B8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https://zakon.rada.gov.ua/laws/show/1094-2019-%D0%BF#Text</w:t>
        </w:r>
      </w:hyperlink>
      <w:r w:rsidR="005744B8" w:rsidRPr="005E437B">
        <w:rPr>
          <w:bCs/>
          <w:iCs/>
          <w:color w:val="000000" w:themeColor="text1"/>
          <w:sz w:val="28"/>
          <w:szCs w:val="28"/>
        </w:rPr>
        <w:t xml:space="preserve"> </w:t>
      </w:r>
      <w:r w:rsidR="00F0087E">
        <w:rPr>
          <w:bCs/>
          <w:iCs/>
          <w:color w:val="000000" w:themeColor="text1"/>
          <w:sz w:val="28"/>
          <w:szCs w:val="28"/>
        </w:rPr>
        <w:t>(дата звернення: 1</w:t>
      </w:r>
      <w:r w:rsidR="00B820BF">
        <w:rPr>
          <w:bCs/>
          <w:iCs/>
          <w:color w:val="000000" w:themeColor="text1"/>
          <w:sz w:val="28"/>
          <w:szCs w:val="28"/>
        </w:rPr>
        <w:t>2</w:t>
      </w:r>
      <w:r w:rsidR="00F0087E">
        <w:rPr>
          <w:bCs/>
          <w:iCs/>
          <w:color w:val="000000" w:themeColor="text1"/>
          <w:sz w:val="28"/>
          <w:szCs w:val="28"/>
        </w:rPr>
        <w:t>.0</w:t>
      </w:r>
      <w:r w:rsidR="00B820BF">
        <w:rPr>
          <w:bCs/>
          <w:iCs/>
          <w:color w:val="000000" w:themeColor="text1"/>
          <w:sz w:val="28"/>
          <w:szCs w:val="28"/>
        </w:rPr>
        <w:t>6</w:t>
      </w:r>
      <w:r w:rsidR="00F0087E">
        <w:rPr>
          <w:bCs/>
          <w:iCs/>
          <w:color w:val="000000" w:themeColor="text1"/>
          <w:sz w:val="28"/>
          <w:szCs w:val="28"/>
        </w:rPr>
        <w:t>.202</w:t>
      </w:r>
      <w:r w:rsidR="00B820BF">
        <w:rPr>
          <w:bCs/>
          <w:iCs/>
          <w:color w:val="000000" w:themeColor="text1"/>
          <w:sz w:val="28"/>
          <w:szCs w:val="28"/>
        </w:rPr>
        <w:t>4</w:t>
      </w:r>
      <w:r w:rsidR="00F0087E">
        <w:rPr>
          <w:bCs/>
          <w:iCs/>
          <w:color w:val="000000" w:themeColor="text1"/>
          <w:sz w:val="28"/>
          <w:szCs w:val="28"/>
        </w:rPr>
        <w:t xml:space="preserve">). </w:t>
      </w:r>
    </w:p>
    <w:p w14:paraId="767040B8" w14:textId="01E0CF67" w:rsidR="00BB375E" w:rsidRPr="00447A39" w:rsidRDefault="00447A39" w:rsidP="00447A3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447A39">
        <w:rPr>
          <w:bCs/>
          <w:iCs/>
          <w:color w:val="000000" w:themeColor="text1"/>
          <w:sz w:val="28"/>
          <w:szCs w:val="28"/>
        </w:rPr>
        <w:t>Про початок навчального року під час воєнного стану в Україні</w:t>
      </w:r>
      <w:r w:rsidRPr="00447A39">
        <w:rPr>
          <w:bCs/>
          <w:iCs/>
          <w:color w:val="000000" w:themeColor="text1"/>
          <w:sz w:val="28"/>
          <w:szCs w:val="28"/>
        </w:rPr>
        <w:t xml:space="preserve"> : п</w:t>
      </w:r>
      <w:r w:rsidR="008A2C87" w:rsidRPr="00447A39">
        <w:rPr>
          <w:bCs/>
          <w:iCs/>
          <w:color w:val="000000" w:themeColor="text1"/>
          <w:sz w:val="28"/>
          <w:szCs w:val="28"/>
        </w:rPr>
        <w:t>останов</w:t>
      </w:r>
      <w:r w:rsidRPr="00447A39">
        <w:rPr>
          <w:bCs/>
          <w:iCs/>
          <w:color w:val="000000" w:themeColor="text1"/>
          <w:sz w:val="28"/>
          <w:szCs w:val="28"/>
        </w:rPr>
        <w:t>а</w:t>
      </w:r>
      <w:r w:rsidR="008A2C87" w:rsidRPr="00447A39">
        <w:rPr>
          <w:bCs/>
          <w:iCs/>
          <w:color w:val="000000" w:themeColor="text1"/>
          <w:sz w:val="28"/>
          <w:szCs w:val="28"/>
        </w:rPr>
        <w:t xml:space="preserve"> Кабінету Міністрів України від 23 липня 2024 р. № 8</w:t>
      </w:r>
      <w:bookmarkStart w:id="5" w:name="_GoBack"/>
      <w:bookmarkEnd w:id="5"/>
      <w:r w:rsidR="008A2C87" w:rsidRPr="00447A39">
        <w:rPr>
          <w:bCs/>
          <w:iCs/>
          <w:color w:val="000000" w:themeColor="text1"/>
          <w:sz w:val="28"/>
          <w:szCs w:val="28"/>
        </w:rPr>
        <w:t>41</w:t>
      </w:r>
      <w:r w:rsidRPr="00447A39">
        <w:rPr>
          <w:bCs/>
          <w:iCs/>
          <w:color w:val="000000" w:themeColor="text1"/>
          <w:sz w:val="28"/>
          <w:szCs w:val="28"/>
        </w:rPr>
        <w:t>.</w:t>
      </w:r>
      <w:r w:rsidR="008A2C87" w:rsidRPr="00447A39">
        <w:rPr>
          <w:bCs/>
          <w:iCs/>
          <w:color w:val="000000" w:themeColor="text1"/>
          <w:sz w:val="28"/>
          <w:szCs w:val="28"/>
        </w:rPr>
        <w:t xml:space="preserve"> </w:t>
      </w:r>
      <w:r w:rsidRPr="00447A39">
        <w:rPr>
          <w:bCs/>
          <w:iCs/>
          <w:color w:val="000000" w:themeColor="text1"/>
          <w:sz w:val="28"/>
          <w:szCs w:val="28"/>
        </w:rPr>
        <w:t xml:space="preserve">URL:  </w:t>
      </w:r>
      <w:hyperlink r:id="rId34" w:history="1">
        <w:r w:rsidRPr="00447A39">
          <w:rPr>
            <w:rStyle w:val="a4"/>
            <w:bCs/>
            <w:iCs/>
            <w:sz w:val="28"/>
            <w:szCs w:val="28"/>
          </w:rPr>
          <w:t>https://zakon.rada.gov.ua/laws/show/841-2024-%D0%BF#Text</w:t>
        </w:r>
      </w:hyperlink>
      <w:r w:rsidRPr="00447A39">
        <w:rPr>
          <w:bCs/>
          <w:iCs/>
          <w:color w:val="000000" w:themeColor="text1"/>
          <w:sz w:val="28"/>
          <w:szCs w:val="28"/>
        </w:rPr>
        <w:t xml:space="preserve"> (дата звернення: </w:t>
      </w:r>
      <w:r>
        <w:rPr>
          <w:bCs/>
          <w:iCs/>
          <w:color w:val="000000" w:themeColor="text1"/>
          <w:sz w:val="28"/>
          <w:szCs w:val="28"/>
        </w:rPr>
        <w:t>23.07.</w:t>
      </w:r>
      <w:r w:rsidRPr="00447A39">
        <w:rPr>
          <w:bCs/>
          <w:iCs/>
          <w:color w:val="000000" w:themeColor="text1"/>
          <w:sz w:val="28"/>
          <w:szCs w:val="28"/>
        </w:rPr>
        <w:t>2024).</w:t>
      </w:r>
    </w:p>
    <w:p w14:paraId="7F97EC8C" w14:textId="24554622" w:rsidR="000F361F" w:rsidRPr="0035762C" w:rsidRDefault="000161A1" w:rsidP="0035762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  <w:r w:rsidRPr="005E437B">
        <w:rPr>
          <w:bCs/>
          <w:iCs/>
          <w:color w:val="000000" w:themeColor="text1"/>
          <w:sz w:val="28"/>
          <w:szCs w:val="28"/>
        </w:rPr>
        <w:t>Про схвалення Концепції безпеки закладів освіти</w:t>
      </w:r>
      <w:r>
        <w:rPr>
          <w:bCs/>
          <w:iCs/>
          <w:color w:val="000000" w:themeColor="text1"/>
          <w:sz w:val="28"/>
          <w:szCs w:val="28"/>
        </w:rPr>
        <w:t xml:space="preserve"> : р</w:t>
      </w:r>
      <w:r w:rsidR="004D599F" w:rsidRPr="005E437B">
        <w:rPr>
          <w:bCs/>
          <w:iCs/>
          <w:color w:val="000000" w:themeColor="text1"/>
          <w:sz w:val="28"/>
          <w:szCs w:val="28"/>
        </w:rPr>
        <w:t>озпорядження Кабінету Міністрів України від 07.04.2023 № 301-р</w:t>
      </w:r>
      <w:r>
        <w:rPr>
          <w:bCs/>
          <w:iCs/>
          <w:color w:val="000000" w:themeColor="text1"/>
          <w:sz w:val="28"/>
          <w:szCs w:val="28"/>
        </w:rPr>
        <w:t>.</w:t>
      </w:r>
      <w:r w:rsidR="00A00315" w:rsidRPr="005E437B">
        <w:rPr>
          <w:bCs/>
          <w:iCs/>
          <w:color w:val="000000" w:themeColor="text1"/>
          <w:sz w:val="28"/>
          <w:szCs w:val="28"/>
        </w:rPr>
        <w:t xml:space="preserve"> URL: </w:t>
      </w:r>
      <w:hyperlink r:id="rId35" w:history="1">
        <w:r w:rsidR="00A00315" w:rsidRPr="005E437B">
          <w:rPr>
            <w:rStyle w:val="a4"/>
            <w:bCs/>
            <w:iCs/>
            <w:color w:val="000000" w:themeColor="text1"/>
            <w:sz w:val="28"/>
            <w:szCs w:val="28"/>
          </w:rPr>
          <w:t>https://zakon.rada.gov.ua/laws/show/301-2023-%D1%80</w:t>
        </w:r>
      </w:hyperlink>
      <w:r w:rsidR="00A00315" w:rsidRPr="005E437B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(дата звернення: 1</w:t>
      </w:r>
      <w:r w:rsidR="00B820BF">
        <w:rPr>
          <w:bCs/>
          <w:iCs/>
          <w:color w:val="000000" w:themeColor="text1"/>
          <w:sz w:val="28"/>
          <w:szCs w:val="28"/>
        </w:rPr>
        <w:t>2</w:t>
      </w:r>
      <w:r>
        <w:rPr>
          <w:bCs/>
          <w:iCs/>
          <w:color w:val="000000" w:themeColor="text1"/>
          <w:sz w:val="28"/>
          <w:szCs w:val="28"/>
        </w:rPr>
        <w:t>.0</w:t>
      </w:r>
      <w:r w:rsidR="00B820BF">
        <w:rPr>
          <w:bCs/>
          <w:iCs/>
          <w:color w:val="000000" w:themeColor="text1"/>
          <w:sz w:val="28"/>
          <w:szCs w:val="28"/>
        </w:rPr>
        <w:t>6</w:t>
      </w:r>
      <w:r>
        <w:rPr>
          <w:bCs/>
          <w:iCs/>
          <w:color w:val="000000" w:themeColor="text1"/>
          <w:sz w:val="28"/>
          <w:szCs w:val="28"/>
        </w:rPr>
        <w:t xml:space="preserve">.2024).  </w:t>
      </w:r>
    </w:p>
    <w:p w14:paraId="6A191B1A" w14:textId="77777777" w:rsidR="00D3095D" w:rsidRPr="00270F8B" w:rsidRDefault="00D3095D" w:rsidP="00B653A6">
      <w:pPr>
        <w:pStyle w:val="a3"/>
        <w:spacing w:before="0" w:beforeAutospacing="0" w:after="0" w:afterAutospacing="0"/>
        <w:ind w:firstLine="567"/>
        <w:jc w:val="both"/>
        <w:rPr>
          <w:bCs/>
          <w:iCs/>
          <w:color w:val="000000" w:themeColor="text1"/>
          <w:sz w:val="40"/>
          <w:szCs w:val="40"/>
        </w:rPr>
      </w:pPr>
    </w:p>
    <w:p w14:paraId="01452F42" w14:textId="77777777" w:rsidR="001D1376" w:rsidRPr="005E437B" w:rsidRDefault="001D1376" w:rsidP="001D137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E437B">
        <w:rPr>
          <w:rFonts w:ascii="Times New Roman" w:hAnsi="Times New Roman"/>
          <w:color w:val="000000" w:themeColor="text1"/>
          <w:sz w:val="28"/>
          <w:szCs w:val="28"/>
        </w:rPr>
        <w:t xml:space="preserve">Методист з управлінської діяльності </w:t>
      </w:r>
    </w:p>
    <w:p w14:paraId="5632A9ED" w14:textId="77777777" w:rsidR="001D1376" w:rsidRPr="005E437B" w:rsidRDefault="001D1376" w:rsidP="001D1376">
      <w:pPr>
        <w:spacing w:after="0" w:line="240" w:lineRule="auto"/>
        <w:rPr>
          <w:rFonts w:ascii="Times New Roman" w:hAnsi="Times New Roman" w:cstheme="minorBidi"/>
          <w:sz w:val="28"/>
          <w:szCs w:val="28"/>
        </w:rPr>
      </w:pPr>
      <w:r w:rsidRPr="005E437B">
        <w:rPr>
          <w:rFonts w:ascii="Times New Roman" w:hAnsi="Times New Roman"/>
          <w:sz w:val="28"/>
          <w:szCs w:val="28"/>
        </w:rPr>
        <w:t xml:space="preserve">навчально-методичного відділу координації </w:t>
      </w:r>
    </w:p>
    <w:p w14:paraId="70ADD6B7" w14:textId="77777777" w:rsidR="001D1376" w:rsidRPr="005E437B" w:rsidRDefault="001D1376" w:rsidP="001D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37B">
        <w:rPr>
          <w:rFonts w:ascii="Times New Roman" w:hAnsi="Times New Roman"/>
          <w:sz w:val="28"/>
          <w:szCs w:val="28"/>
        </w:rPr>
        <w:t xml:space="preserve">освітньої діяльності та професійного розвитку </w:t>
      </w:r>
    </w:p>
    <w:p w14:paraId="58132C2E" w14:textId="5D57BC0D" w:rsidR="001D1376" w:rsidRPr="005E437B" w:rsidRDefault="001D1376" w:rsidP="001D1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37B">
        <w:rPr>
          <w:rFonts w:ascii="Times New Roman" w:hAnsi="Times New Roman"/>
          <w:sz w:val="28"/>
          <w:szCs w:val="28"/>
        </w:rPr>
        <w:t>Сумського ОІППО                                                                            В.В.</w:t>
      </w:r>
      <w:r w:rsidR="00441697">
        <w:rPr>
          <w:rFonts w:ascii="Times New Roman" w:hAnsi="Times New Roman"/>
          <w:sz w:val="28"/>
          <w:szCs w:val="28"/>
        </w:rPr>
        <w:t xml:space="preserve"> </w:t>
      </w:r>
      <w:r w:rsidRPr="005E437B">
        <w:rPr>
          <w:rFonts w:ascii="Times New Roman" w:hAnsi="Times New Roman"/>
          <w:sz w:val="28"/>
          <w:szCs w:val="28"/>
        </w:rPr>
        <w:t>Перлик</w:t>
      </w:r>
    </w:p>
    <w:p w14:paraId="5F7F763E" w14:textId="389F9F90" w:rsidR="00A562D9" w:rsidRPr="005E437B" w:rsidRDefault="00270F8B" w:rsidP="00270F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="001D1376" w:rsidRPr="005E437B">
        <w:rPr>
          <w:rFonts w:ascii="Times New Roman" w:hAnsi="Times New Roman"/>
        </w:rPr>
        <w:t>Підпис наявний в оригіналі</w:t>
      </w:r>
      <w:r>
        <w:rPr>
          <w:rFonts w:ascii="Times New Roman" w:hAnsi="Times New Roman"/>
        </w:rPr>
        <w:t>)</w:t>
      </w:r>
    </w:p>
    <w:sectPr w:rsidR="00A562D9" w:rsidRPr="005E437B" w:rsidSect="00441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221"/>
    <w:multiLevelType w:val="hybridMultilevel"/>
    <w:tmpl w:val="C79E70FA"/>
    <w:lvl w:ilvl="0" w:tplc="78DC2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53BAD"/>
    <w:multiLevelType w:val="hybridMultilevel"/>
    <w:tmpl w:val="99445752"/>
    <w:lvl w:ilvl="0" w:tplc="E3C4820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26068F"/>
    <w:multiLevelType w:val="hybridMultilevel"/>
    <w:tmpl w:val="7AD6C990"/>
    <w:lvl w:ilvl="0" w:tplc="D414806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C7DC7"/>
    <w:multiLevelType w:val="hybridMultilevel"/>
    <w:tmpl w:val="CB24CCC4"/>
    <w:lvl w:ilvl="0" w:tplc="FEF0D5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5A0A"/>
    <w:multiLevelType w:val="hybridMultilevel"/>
    <w:tmpl w:val="0C02EABE"/>
    <w:lvl w:ilvl="0" w:tplc="C93CB6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790DCE"/>
    <w:multiLevelType w:val="hybridMultilevel"/>
    <w:tmpl w:val="3CF2714E"/>
    <w:lvl w:ilvl="0" w:tplc="C93CB69C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 w15:restartNumberingAfterBreak="0">
    <w:nsid w:val="232E486D"/>
    <w:multiLevelType w:val="hybridMultilevel"/>
    <w:tmpl w:val="7CDA53E4"/>
    <w:lvl w:ilvl="0" w:tplc="C93CB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D93F9E"/>
    <w:multiLevelType w:val="hybridMultilevel"/>
    <w:tmpl w:val="0B0ADFE2"/>
    <w:lvl w:ilvl="0" w:tplc="FEF0D5E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800"/>
    <w:multiLevelType w:val="hybridMultilevel"/>
    <w:tmpl w:val="2F4AA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621A"/>
    <w:multiLevelType w:val="hybridMultilevel"/>
    <w:tmpl w:val="8520BEDE"/>
    <w:lvl w:ilvl="0" w:tplc="C93CB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A92E0B"/>
    <w:multiLevelType w:val="hybridMultilevel"/>
    <w:tmpl w:val="CB24CCC4"/>
    <w:lvl w:ilvl="0" w:tplc="FEF0D5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82910"/>
    <w:multiLevelType w:val="hybridMultilevel"/>
    <w:tmpl w:val="25D47EC4"/>
    <w:lvl w:ilvl="0" w:tplc="C93CB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300902"/>
    <w:multiLevelType w:val="multilevel"/>
    <w:tmpl w:val="629C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4744F"/>
    <w:multiLevelType w:val="hybridMultilevel"/>
    <w:tmpl w:val="8598804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9E2054"/>
    <w:multiLevelType w:val="hybridMultilevel"/>
    <w:tmpl w:val="D666C896"/>
    <w:lvl w:ilvl="0" w:tplc="C93CB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042589"/>
    <w:multiLevelType w:val="hybridMultilevel"/>
    <w:tmpl w:val="1674A650"/>
    <w:lvl w:ilvl="0" w:tplc="BD8EA3E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772A2"/>
    <w:multiLevelType w:val="hybridMultilevel"/>
    <w:tmpl w:val="DD9C39D0"/>
    <w:lvl w:ilvl="0" w:tplc="C93CB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CB6416"/>
    <w:multiLevelType w:val="multilevel"/>
    <w:tmpl w:val="E26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59019B"/>
    <w:multiLevelType w:val="hybridMultilevel"/>
    <w:tmpl w:val="67F0BB34"/>
    <w:lvl w:ilvl="0" w:tplc="C93CB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312B1"/>
    <w:multiLevelType w:val="hybridMultilevel"/>
    <w:tmpl w:val="A3C67CF6"/>
    <w:lvl w:ilvl="0" w:tplc="D414806A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701AC3"/>
    <w:multiLevelType w:val="hybridMultilevel"/>
    <w:tmpl w:val="6B9A5980"/>
    <w:lvl w:ilvl="0" w:tplc="C0227EA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92471"/>
    <w:multiLevelType w:val="hybridMultilevel"/>
    <w:tmpl w:val="CB24CCC4"/>
    <w:lvl w:ilvl="0" w:tplc="FEF0D5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D272E"/>
    <w:multiLevelType w:val="hybridMultilevel"/>
    <w:tmpl w:val="7CAAE786"/>
    <w:lvl w:ilvl="0" w:tplc="C93CB6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7A7AB6"/>
    <w:multiLevelType w:val="hybridMultilevel"/>
    <w:tmpl w:val="CB9E22C4"/>
    <w:lvl w:ilvl="0" w:tplc="C93CB6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D17AB6"/>
    <w:multiLevelType w:val="hybridMultilevel"/>
    <w:tmpl w:val="C33A2E4A"/>
    <w:lvl w:ilvl="0" w:tplc="C93CB6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5157D56"/>
    <w:multiLevelType w:val="multilevel"/>
    <w:tmpl w:val="442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941634"/>
    <w:multiLevelType w:val="multilevel"/>
    <w:tmpl w:val="00C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74642"/>
    <w:multiLevelType w:val="hybridMultilevel"/>
    <w:tmpl w:val="EDC0A5B4"/>
    <w:lvl w:ilvl="0" w:tplc="8B108500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F5B15C5"/>
    <w:multiLevelType w:val="multilevel"/>
    <w:tmpl w:val="D42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23"/>
  </w:num>
  <w:num w:numId="9">
    <w:abstractNumId w:val="9"/>
  </w:num>
  <w:num w:numId="10">
    <w:abstractNumId w:val="22"/>
  </w:num>
  <w:num w:numId="11">
    <w:abstractNumId w:val="7"/>
  </w:num>
  <w:num w:numId="12">
    <w:abstractNumId w:val="1"/>
  </w:num>
  <w:num w:numId="13">
    <w:abstractNumId w:val="19"/>
  </w:num>
  <w:num w:numId="14">
    <w:abstractNumId w:val="0"/>
  </w:num>
  <w:num w:numId="15">
    <w:abstractNumId w:val="2"/>
  </w:num>
  <w:num w:numId="16">
    <w:abstractNumId w:val="10"/>
  </w:num>
  <w:num w:numId="17">
    <w:abstractNumId w:val="3"/>
  </w:num>
  <w:num w:numId="18">
    <w:abstractNumId w:val="21"/>
  </w:num>
  <w:num w:numId="19">
    <w:abstractNumId w:val="6"/>
  </w:num>
  <w:num w:numId="20">
    <w:abstractNumId w:val="11"/>
  </w:num>
  <w:num w:numId="21">
    <w:abstractNumId w:val="14"/>
  </w:num>
  <w:num w:numId="22">
    <w:abstractNumId w:val="18"/>
  </w:num>
  <w:num w:numId="23">
    <w:abstractNumId w:val="26"/>
  </w:num>
  <w:num w:numId="24">
    <w:abstractNumId w:val="12"/>
  </w:num>
  <w:num w:numId="25">
    <w:abstractNumId w:val="28"/>
  </w:num>
  <w:num w:numId="26">
    <w:abstractNumId w:val="27"/>
  </w:num>
  <w:num w:numId="27">
    <w:abstractNumId w:val="17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3"/>
    <w:rsid w:val="00002C40"/>
    <w:rsid w:val="000058C4"/>
    <w:rsid w:val="00005AA0"/>
    <w:rsid w:val="000161A1"/>
    <w:rsid w:val="00022083"/>
    <w:rsid w:val="0003128B"/>
    <w:rsid w:val="00035123"/>
    <w:rsid w:val="00036470"/>
    <w:rsid w:val="000463EC"/>
    <w:rsid w:val="00046492"/>
    <w:rsid w:val="00052587"/>
    <w:rsid w:val="00060885"/>
    <w:rsid w:val="00060AA6"/>
    <w:rsid w:val="00062015"/>
    <w:rsid w:val="00065326"/>
    <w:rsid w:val="000659BE"/>
    <w:rsid w:val="00066316"/>
    <w:rsid w:val="0008487D"/>
    <w:rsid w:val="000868FD"/>
    <w:rsid w:val="000A0280"/>
    <w:rsid w:val="000A5D4F"/>
    <w:rsid w:val="000A79F9"/>
    <w:rsid w:val="000B5708"/>
    <w:rsid w:val="000C1C29"/>
    <w:rsid w:val="000C763F"/>
    <w:rsid w:val="000E0F1B"/>
    <w:rsid w:val="000E4220"/>
    <w:rsid w:val="000F361F"/>
    <w:rsid w:val="000F40DE"/>
    <w:rsid w:val="001020C9"/>
    <w:rsid w:val="001146C4"/>
    <w:rsid w:val="001247CA"/>
    <w:rsid w:val="00126E02"/>
    <w:rsid w:val="0013398B"/>
    <w:rsid w:val="00144F5D"/>
    <w:rsid w:val="0015039E"/>
    <w:rsid w:val="00151915"/>
    <w:rsid w:val="00152683"/>
    <w:rsid w:val="00155B38"/>
    <w:rsid w:val="00157C1D"/>
    <w:rsid w:val="001612C6"/>
    <w:rsid w:val="00163751"/>
    <w:rsid w:val="00163883"/>
    <w:rsid w:val="001657EB"/>
    <w:rsid w:val="00174013"/>
    <w:rsid w:val="00177EA7"/>
    <w:rsid w:val="00180371"/>
    <w:rsid w:val="0018131B"/>
    <w:rsid w:val="001816C7"/>
    <w:rsid w:val="00185AA5"/>
    <w:rsid w:val="00192AFA"/>
    <w:rsid w:val="00194C4F"/>
    <w:rsid w:val="001A5670"/>
    <w:rsid w:val="001B4934"/>
    <w:rsid w:val="001D1376"/>
    <w:rsid w:val="001D5920"/>
    <w:rsid w:val="001E138E"/>
    <w:rsid w:val="00202D98"/>
    <w:rsid w:val="002066DD"/>
    <w:rsid w:val="002138FE"/>
    <w:rsid w:val="00225EC9"/>
    <w:rsid w:val="002569D0"/>
    <w:rsid w:val="002642F0"/>
    <w:rsid w:val="002671FE"/>
    <w:rsid w:val="00270F8B"/>
    <w:rsid w:val="00277A7A"/>
    <w:rsid w:val="00286C2F"/>
    <w:rsid w:val="002876F8"/>
    <w:rsid w:val="002B3F61"/>
    <w:rsid w:val="002C0F90"/>
    <w:rsid w:val="002C1D43"/>
    <w:rsid w:val="002E5F48"/>
    <w:rsid w:val="002F1AC8"/>
    <w:rsid w:val="002F30D3"/>
    <w:rsid w:val="00304E85"/>
    <w:rsid w:val="00306A1E"/>
    <w:rsid w:val="003073BE"/>
    <w:rsid w:val="0031058E"/>
    <w:rsid w:val="003247F6"/>
    <w:rsid w:val="00326A72"/>
    <w:rsid w:val="003420F3"/>
    <w:rsid w:val="0035388B"/>
    <w:rsid w:val="0035762C"/>
    <w:rsid w:val="00362123"/>
    <w:rsid w:val="00382111"/>
    <w:rsid w:val="00384332"/>
    <w:rsid w:val="003A298A"/>
    <w:rsid w:val="003A2C1E"/>
    <w:rsid w:val="003A7B5B"/>
    <w:rsid w:val="003B518F"/>
    <w:rsid w:val="003B5899"/>
    <w:rsid w:val="003B7FA8"/>
    <w:rsid w:val="003D433E"/>
    <w:rsid w:val="003D76DE"/>
    <w:rsid w:val="003E4B08"/>
    <w:rsid w:val="003E4E34"/>
    <w:rsid w:val="00401098"/>
    <w:rsid w:val="00406976"/>
    <w:rsid w:val="00407F53"/>
    <w:rsid w:val="00436CE5"/>
    <w:rsid w:val="00441697"/>
    <w:rsid w:val="004417EF"/>
    <w:rsid w:val="004420BF"/>
    <w:rsid w:val="00443257"/>
    <w:rsid w:val="00447518"/>
    <w:rsid w:val="00447A39"/>
    <w:rsid w:val="00453699"/>
    <w:rsid w:val="00464F8E"/>
    <w:rsid w:val="004651F5"/>
    <w:rsid w:val="00473AB9"/>
    <w:rsid w:val="00474E1A"/>
    <w:rsid w:val="00474F07"/>
    <w:rsid w:val="00475159"/>
    <w:rsid w:val="00487395"/>
    <w:rsid w:val="00493C19"/>
    <w:rsid w:val="004A49C3"/>
    <w:rsid w:val="004B4391"/>
    <w:rsid w:val="004C13D4"/>
    <w:rsid w:val="004C159B"/>
    <w:rsid w:val="004C4012"/>
    <w:rsid w:val="004D599F"/>
    <w:rsid w:val="004E1AAE"/>
    <w:rsid w:val="004E66F7"/>
    <w:rsid w:val="004F379F"/>
    <w:rsid w:val="00503F38"/>
    <w:rsid w:val="00515A0F"/>
    <w:rsid w:val="00527592"/>
    <w:rsid w:val="005337AC"/>
    <w:rsid w:val="00534C7C"/>
    <w:rsid w:val="00535D5C"/>
    <w:rsid w:val="00536053"/>
    <w:rsid w:val="00552204"/>
    <w:rsid w:val="00561F52"/>
    <w:rsid w:val="0056517A"/>
    <w:rsid w:val="00565B11"/>
    <w:rsid w:val="00570548"/>
    <w:rsid w:val="005744B8"/>
    <w:rsid w:val="0057480E"/>
    <w:rsid w:val="005764C8"/>
    <w:rsid w:val="00583DBA"/>
    <w:rsid w:val="005A4CC1"/>
    <w:rsid w:val="005B0CBB"/>
    <w:rsid w:val="005B2136"/>
    <w:rsid w:val="005B4636"/>
    <w:rsid w:val="005C553A"/>
    <w:rsid w:val="005E2A01"/>
    <w:rsid w:val="005E437B"/>
    <w:rsid w:val="005E4B5C"/>
    <w:rsid w:val="005F2018"/>
    <w:rsid w:val="005F64BA"/>
    <w:rsid w:val="00605BF6"/>
    <w:rsid w:val="00631E9F"/>
    <w:rsid w:val="006543F1"/>
    <w:rsid w:val="0065734F"/>
    <w:rsid w:val="00666534"/>
    <w:rsid w:val="00670BB1"/>
    <w:rsid w:val="006800A5"/>
    <w:rsid w:val="00694D73"/>
    <w:rsid w:val="00697270"/>
    <w:rsid w:val="00697884"/>
    <w:rsid w:val="00697E91"/>
    <w:rsid w:val="006C3142"/>
    <w:rsid w:val="006D232D"/>
    <w:rsid w:val="006E02C9"/>
    <w:rsid w:val="006E5489"/>
    <w:rsid w:val="006F0FD1"/>
    <w:rsid w:val="006F403C"/>
    <w:rsid w:val="00713F65"/>
    <w:rsid w:val="00716E81"/>
    <w:rsid w:val="00732072"/>
    <w:rsid w:val="00732AAC"/>
    <w:rsid w:val="0073491C"/>
    <w:rsid w:val="00737F0B"/>
    <w:rsid w:val="00742CF1"/>
    <w:rsid w:val="007951CE"/>
    <w:rsid w:val="007A3EC6"/>
    <w:rsid w:val="007B4052"/>
    <w:rsid w:val="007C063E"/>
    <w:rsid w:val="007D0CA7"/>
    <w:rsid w:val="007D4B8C"/>
    <w:rsid w:val="007E60BA"/>
    <w:rsid w:val="007F3E27"/>
    <w:rsid w:val="00802389"/>
    <w:rsid w:val="00803CC1"/>
    <w:rsid w:val="008078E9"/>
    <w:rsid w:val="008143F8"/>
    <w:rsid w:val="00815AA1"/>
    <w:rsid w:val="00834E6A"/>
    <w:rsid w:val="008527DE"/>
    <w:rsid w:val="00860935"/>
    <w:rsid w:val="008625C9"/>
    <w:rsid w:val="00877DB3"/>
    <w:rsid w:val="00882A18"/>
    <w:rsid w:val="008918A3"/>
    <w:rsid w:val="00892973"/>
    <w:rsid w:val="008A1B37"/>
    <w:rsid w:val="008A2C87"/>
    <w:rsid w:val="008A5224"/>
    <w:rsid w:val="008C7A23"/>
    <w:rsid w:val="008E697F"/>
    <w:rsid w:val="0091512D"/>
    <w:rsid w:val="00917116"/>
    <w:rsid w:val="0092249A"/>
    <w:rsid w:val="00924498"/>
    <w:rsid w:val="00925DB0"/>
    <w:rsid w:val="00927F09"/>
    <w:rsid w:val="00932B70"/>
    <w:rsid w:val="00936B4E"/>
    <w:rsid w:val="00980969"/>
    <w:rsid w:val="00991807"/>
    <w:rsid w:val="009957F2"/>
    <w:rsid w:val="009A1ADF"/>
    <w:rsid w:val="009B2A9C"/>
    <w:rsid w:val="009B5EC8"/>
    <w:rsid w:val="009D5F9F"/>
    <w:rsid w:val="00A00315"/>
    <w:rsid w:val="00A13D0B"/>
    <w:rsid w:val="00A423B2"/>
    <w:rsid w:val="00A45227"/>
    <w:rsid w:val="00A47D56"/>
    <w:rsid w:val="00A562D9"/>
    <w:rsid w:val="00A7185B"/>
    <w:rsid w:val="00A7337D"/>
    <w:rsid w:val="00A75D61"/>
    <w:rsid w:val="00A92FC6"/>
    <w:rsid w:val="00A93A8D"/>
    <w:rsid w:val="00A9588D"/>
    <w:rsid w:val="00AA0A26"/>
    <w:rsid w:val="00AA60ED"/>
    <w:rsid w:val="00AD3A29"/>
    <w:rsid w:val="00AE3FF0"/>
    <w:rsid w:val="00AF5E37"/>
    <w:rsid w:val="00AF7F3D"/>
    <w:rsid w:val="00B01E24"/>
    <w:rsid w:val="00B1132E"/>
    <w:rsid w:val="00B11C84"/>
    <w:rsid w:val="00B305B2"/>
    <w:rsid w:val="00B3722A"/>
    <w:rsid w:val="00B40091"/>
    <w:rsid w:val="00B4284A"/>
    <w:rsid w:val="00B447FD"/>
    <w:rsid w:val="00B474F5"/>
    <w:rsid w:val="00B653A6"/>
    <w:rsid w:val="00B70AFF"/>
    <w:rsid w:val="00B769F2"/>
    <w:rsid w:val="00B820BF"/>
    <w:rsid w:val="00B82254"/>
    <w:rsid w:val="00B85BAF"/>
    <w:rsid w:val="00B874F7"/>
    <w:rsid w:val="00B925E1"/>
    <w:rsid w:val="00B9362E"/>
    <w:rsid w:val="00B94980"/>
    <w:rsid w:val="00B95ABE"/>
    <w:rsid w:val="00BA1DAD"/>
    <w:rsid w:val="00BB234C"/>
    <w:rsid w:val="00BB375E"/>
    <w:rsid w:val="00BB58FB"/>
    <w:rsid w:val="00BC34F8"/>
    <w:rsid w:val="00BF6516"/>
    <w:rsid w:val="00C00750"/>
    <w:rsid w:val="00C01D93"/>
    <w:rsid w:val="00C03AFB"/>
    <w:rsid w:val="00C107E2"/>
    <w:rsid w:val="00C120C0"/>
    <w:rsid w:val="00C13B75"/>
    <w:rsid w:val="00C20BD0"/>
    <w:rsid w:val="00C42A7A"/>
    <w:rsid w:val="00C61968"/>
    <w:rsid w:val="00C6384D"/>
    <w:rsid w:val="00C64787"/>
    <w:rsid w:val="00C774EC"/>
    <w:rsid w:val="00C77DCA"/>
    <w:rsid w:val="00C80BB1"/>
    <w:rsid w:val="00C94DB0"/>
    <w:rsid w:val="00CB252C"/>
    <w:rsid w:val="00CC38D3"/>
    <w:rsid w:val="00CD2624"/>
    <w:rsid w:val="00CD765A"/>
    <w:rsid w:val="00CE5891"/>
    <w:rsid w:val="00CE67D3"/>
    <w:rsid w:val="00CF76C1"/>
    <w:rsid w:val="00D01BCB"/>
    <w:rsid w:val="00D3095D"/>
    <w:rsid w:val="00D549F0"/>
    <w:rsid w:val="00D60FBF"/>
    <w:rsid w:val="00D75DA0"/>
    <w:rsid w:val="00D855D7"/>
    <w:rsid w:val="00D85711"/>
    <w:rsid w:val="00D87DBD"/>
    <w:rsid w:val="00D90BF3"/>
    <w:rsid w:val="00DA6CFD"/>
    <w:rsid w:val="00DB018F"/>
    <w:rsid w:val="00DB1C75"/>
    <w:rsid w:val="00DD7279"/>
    <w:rsid w:val="00DD7D5D"/>
    <w:rsid w:val="00DE40F2"/>
    <w:rsid w:val="00DF1C00"/>
    <w:rsid w:val="00DF3D00"/>
    <w:rsid w:val="00E0175E"/>
    <w:rsid w:val="00E05FBC"/>
    <w:rsid w:val="00E1589A"/>
    <w:rsid w:val="00E30223"/>
    <w:rsid w:val="00E372C1"/>
    <w:rsid w:val="00E429A0"/>
    <w:rsid w:val="00E52548"/>
    <w:rsid w:val="00E54507"/>
    <w:rsid w:val="00E57B79"/>
    <w:rsid w:val="00E913BD"/>
    <w:rsid w:val="00E915A0"/>
    <w:rsid w:val="00E94027"/>
    <w:rsid w:val="00EA0BE5"/>
    <w:rsid w:val="00EA1CA0"/>
    <w:rsid w:val="00EA775B"/>
    <w:rsid w:val="00EB509D"/>
    <w:rsid w:val="00EB6D07"/>
    <w:rsid w:val="00EC2766"/>
    <w:rsid w:val="00EC75D6"/>
    <w:rsid w:val="00ED3383"/>
    <w:rsid w:val="00ED3F22"/>
    <w:rsid w:val="00ED4C01"/>
    <w:rsid w:val="00EE52E9"/>
    <w:rsid w:val="00EE57B0"/>
    <w:rsid w:val="00EF09A4"/>
    <w:rsid w:val="00EF331B"/>
    <w:rsid w:val="00F0087E"/>
    <w:rsid w:val="00F01E95"/>
    <w:rsid w:val="00F0320B"/>
    <w:rsid w:val="00F3031A"/>
    <w:rsid w:val="00F32250"/>
    <w:rsid w:val="00F34477"/>
    <w:rsid w:val="00F34913"/>
    <w:rsid w:val="00F363E6"/>
    <w:rsid w:val="00F5062B"/>
    <w:rsid w:val="00F570C3"/>
    <w:rsid w:val="00F57BEE"/>
    <w:rsid w:val="00F70424"/>
    <w:rsid w:val="00F92104"/>
    <w:rsid w:val="00FB0B49"/>
    <w:rsid w:val="00FC468F"/>
    <w:rsid w:val="00FC5A9D"/>
    <w:rsid w:val="00FC6D4A"/>
    <w:rsid w:val="00FD29DC"/>
    <w:rsid w:val="00FD3E56"/>
    <w:rsid w:val="00FD464F"/>
    <w:rsid w:val="00FD7612"/>
    <w:rsid w:val="00FE3844"/>
    <w:rsid w:val="00FE4922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FF7D6"/>
  <w15:docId w15:val="{6F040035-E0E7-499B-9E40-CE1B161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F6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165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7E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rsid w:val="0016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1657EB"/>
    <w:rPr>
      <w:rFonts w:cs="Times New Roman"/>
      <w:color w:val="0000FF"/>
      <w:u w:val="single"/>
    </w:rPr>
  </w:style>
  <w:style w:type="character" w:customStyle="1" w:styleId="apple-tab-span">
    <w:name w:val="apple-tab-span"/>
    <w:uiPriority w:val="99"/>
    <w:rsid w:val="00927F09"/>
    <w:rPr>
      <w:rFonts w:cs="Times New Roman"/>
    </w:rPr>
  </w:style>
  <w:style w:type="paragraph" w:styleId="a5">
    <w:name w:val="List Paragraph"/>
    <w:basedOn w:val="a"/>
    <w:uiPriority w:val="99"/>
    <w:qFormat/>
    <w:rsid w:val="002671FE"/>
    <w:pPr>
      <w:ind w:left="720"/>
      <w:contextualSpacing/>
    </w:pPr>
  </w:style>
  <w:style w:type="paragraph" w:styleId="a6">
    <w:name w:val="Body Text"/>
    <w:basedOn w:val="a"/>
    <w:link w:val="a7"/>
    <w:rsid w:val="00E05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link w:val="a6"/>
    <w:rsid w:val="00E05FB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D3F22"/>
    <w:rPr>
      <w:rFonts w:ascii="Segoe UI" w:hAnsi="Segoe UI" w:cs="Segoe UI"/>
      <w:sz w:val="18"/>
      <w:szCs w:val="18"/>
      <w:lang w:eastAsia="en-US"/>
    </w:rPr>
  </w:style>
  <w:style w:type="character" w:styleId="aa">
    <w:name w:val="FollowedHyperlink"/>
    <w:uiPriority w:val="99"/>
    <w:semiHidden/>
    <w:unhideWhenUsed/>
    <w:rsid w:val="008E697F"/>
    <w:rPr>
      <w:color w:val="800080"/>
      <w:u w:val="single"/>
    </w:rPr>
  </w:style>
  <w:style w:type="character" w:customStyle="1" w:styleId="30">
    <w:name w:val="Заголовок 3 Знак"/>
    <w:basedOn w:val="a0"/>
    <w:link w:val="3"/>
    <w:semiHidden/>
    <w:rsid w:val="003247F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38D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15A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5AA1"/>
    <w:rPr>
      <w:rFonts w:ascii="Consolas" w:hAnsi="Consolas"/>
      <w:lang w:val="uk-UA" w:eastAsia="en-US"/>
    </w:rPr>
  </w:style>
  <w:style w:type="character" w:styleId="ab">
    <w:name w:val="annotation reference"/>
    <w:basedOn w:val="a0"/>
    <w:uiPriority w:val="99"/>
    <w:semiHidden/>
    <w:unhideWhenUsed/>
    <w:rsid w:val="003843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433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4332"/>
    <w:rPr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433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4332"/>
    <w:rPr>
      <w:b/>
      <w:bCs/>
      <w:lang w:val="uk-UA" w:eastAsia="en-US"/>
    </w:rPr>
  </w:style>
  <w:style w:type="character" w:customStyle="1" w:styleId="12">
    <w:name w:val="Незакрита згадка1"/>
    <w:basedOn w:val="a0"/>
    <w:uiPriority w:val="99"/>
    <w:semiHidden/>
    <w:unhideWhenUsed/>
    <w:rsid w:val="00304E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93BNko" TargetMode="External"/><Relationship Id="rId13" Type="http://schemas.openxmlformats.org/officeDocument/2006/relationships/hyperlink" Target="https://zakon.rada.gov.ua/laws/show/672-2020-%D0%BF" TargetMode="External"/><Relationship Id="rId18" Type="http://schemas.openxmlformats.org/officeDocument/2006/relationships/hyperlink" Target="https://mon.gov.ua/npa/pro-zabezpechennya-psihologichnogo-suprovodu-uchasnikiv-osvitnogo-procesu-v-umovah-voyennogo-stanu-v-ukrayini" TargetMode="External"/><Relationship Id="rId26" Type="http://schemas.openxmlformats.org/officeDocument/2006/relationships/hyperlink" Target="https://zakon.rada.gov.ua/rada/show/v0235729-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184-16" TargetMode="External"/><Relationship Id="rId34" Type="http://schemas.openxmlformats.org/officeDocument/2006/relationships/hyperlink" Target="https://zakon.rada.gov.ua/laws/show/841-2024-%D0%BF#Text" TargetMode="External"/><Relationship Id="rId7" Type="http://schemas.openxmlformats.org/officeDocument/2006/relationships/hyperlink" Target="https://imzo.gov.ua/model-ni-navchal-ni-prohramy/" TargetMode="External"/><Relationship Id="rId12" Type="http://schemas.openxmlformats.org/officeDocument/2006/relationships/hyperlink" Target="https://www.kmu.gov.ua/npas/pro-deyaki-pitannya-derzhavnih-standartiv-povnoyi-zagalnoyi-serednoyi-osviti-i300920-898" TargetMode="External"/><Relationship Id="rId17" Type="http://schemas.openxmlformats.org/officeDocument/2006/relationships/hyperlink" Target="https://document.vobu.ua/doc/13513" TargetMode="External"/><Relationship Id="rId25" Type="http://schemas.openxmlformats.org/officeDocument/2006/relationships/hyperlink" Target="https://zakon.rada.gov.ua/laws/show/z1111-20" TargetMode="External"/><Relationship Id="rId33" Type="http://schemas.openxmlformats.org/officeDocument/2006/relationships/hyperlink" Target="https://zakon.rada.gov.ua/laws/show/1094-2019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315-20" TargetMode="External"/><Relationship Id="rId20" Type="http://schemas.openxmlformats.org/officeDocument/2006/relationships/hyperlink" Target="https://zakon.rada.gov.ua/laws/show/z0229-02" TargetMode="External"/><Relationship Id="rId29" Type="http://schemas.openxmlformats.org/officeDocument/2006/relationships/hyperlink" Target="https://zakon.rada.gov.ua/laws/show/z1649-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osvita/zagalna-serednyaosvita/navchalniprogrami/modelni-navchalni-programi-dlya-5-9-klasiv-novoyiukrayinskoyi-shkolizaprovadzhuyutsya-poetapno-z-2022-roku" TargetMode="External"/><Relationship Id="rId11" Type="http://schemas.openxmlformats.org/officeDocument/2006/relationships/hyperlink" Target="https://osvita.ua/legislation/Ser_osv/59891/" TargetMode="External"/><Relationship Id="rId24" Type="http://schemas.openxmlformats.org/officeDocument/2006/relationships/hyperlink" Target="https://zakon.rada.gov.ua/laws/show/z0941-20" TargetMode="External"/><Relationship Id="rId32" Type="http://schemas.openxmlformats.org/officeDocument/2006/relationships/hyperlink" Target="https://mon.gov.ua/npa/pro-zatverdzhennia-rekomendatsii-shchodo-otsiniuvannia-rezultativ-navchanni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svita.ua/legislation/law/2232/" TargetMode="External"/><Relationship Id="rId23" Type="http://schemas.openxmlformats.org/officeDocument/2006/relationships/hyperlink" Target="https://zakon.rada.gov.ua/laws/show/z1028-18" TargetMode="External"/><Relationship Id="rId28" Type="http://schemas.openxmlformats.org/officeDocument/2006/relationships/hyperlink" Target="https://zakon.rada.gov.ua/laws/show/z1029-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ms.e-school.net.ua/" TargetMode="External"/><Relationship Id="rId19" Type="http://schemas.openxmlformats.org/officeDocument/2006/relationships/hyperlink" Target="https://mon.gov.ua/npa/pro-pidhotovku-zakladiv-osvity-do-novoho-navchalnoho-roku-ta-prokhodzhennia-osinno-zymovoho-periodu-20242025-roku" TargetMode="External"/><Relationship Id="rId31" Type="http://schemas.openxmlformats.org/officeDocument/2006/relationships/hyperlink" Target="https://osvita.ua/legislation/Ser_osv/891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e-school.net.ua/" TargetMode="External"/><Relationship Id="rId14" Type="http://schemas.openxmlformats.org/officeDocument/2006/relationships/hyperlink" Target="https://zakon.rada.gov.ua/laws/show/988-2016-%D1%80" TargetMode="External"/><Relationship Id="rId22" Type="http://schemas.openxmlformats.org/officeDocument/2006/relationships/hyperlink" Target="https://zakon.rada.gov.ua/laws/show/z0564-18" TargetMode="External"/><Relationship Id="rId27" Type="http://schemas.openxmlformats.org/officeDocument/2006/relationships/hyperlink" Target="https://ru.osvita.ua/legislation/Ser_osv/86134/" TargetMode="External"/><Relationship Id="rId30" Type="http://schemas.openxmlformats.org/officeDocument/2006/relationships/hyperlink" Target="https://zakon.rada.gov.ua/laws/show/z0455-23" TargetMode="External"/><Relationship Id="rId35" Type="http://schemas.openxmlformats.org/officeDocument/2006/relationships/hyperlink" Target="https://zakon.rada.gov.ua/laws/show/301-2023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9D40-FDFE-48C2-B5C3-F135928D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4845</Words>
  <Characters>27623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2024-06-07T08:02:00Z</cp:lastPrinted>
  <dcterms:created xsi:type="dcterms:W3CDTF">2024-08-12T08:45:00Z</dcterms:created>
  <dcterms:modified xsi:type="dcterms:W3CDTF">2024-08-12T08:45:00Z</dcterms:modified>
</cp:coreProperties>
</file>