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D98D" w14:textId="7293ADFD" w:rsidR="00D74FD3" w:rsidRPr="00874B52" w:rsidRDefault="00D74FD3" w:rsidP="00FF1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Національно-патріотичне виховання – один </w:t>
      </w:r>
      <w:r w:rsidR="000F5C8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874B5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головних векторів діяльності всього українського суспільства</w:t>
      </w:r>
    </w:p>
    <w:p w14:paraId="560905A3" w14:textId="77777777" w:rsidR="00FF1CDB" w:rsidRPr="00874B52" w:rsidRDefault="00FF1CDB" w:rsidP="00FF1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90872F" w14:textId="6D14380E" w:rsidR="00F1540A" w:rsidRDefault="00F1540A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</w:t>
      </w:r>
      <w:r w:rsidR="00EA45A9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Україна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подальшого світового порядку. </w:t>
      </w:r>
    </w:p>
    <w:p w14:paraId="529AEFA7" w14:textId="6F20ACC2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У період війни, яку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осійська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едерація розв’язала і веде проти України, важких і болісних ситуаці</w:t>
      </w:r>
      <w:r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викликів та загроз, і водночас, великих перспектив розвитку, кардинальних змін у політиці, економіці, соціальній сфері пріоритетним завданням суспільного поступу, поряд із убезпеченням своєї суверенності й територіальної цілісності, пошуками шляхів для інтегрування в європейське співтовариство, є визначення нової стратегії виховання як багатокомпонентної та багатовекторної системи, яка великою мірою формує майбутній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ок Української держави.</w:t>
      </w:r>
    </w:p>
    <w:p w14:paraId="1CE8C737" w14:textId="77777777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актуальних складових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виховання визначено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громадянсько-патріотичн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, духовно-моральн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, військово-патріотичн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ий напрями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, як стрижневі, основоположні, що відповідають викликам сучасності, закладають підвалини для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свідомості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українців. І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нинішні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і прийдешні поколін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розглядатимуть розвиток держави як запоруку власного особистісного розвитку, що спирається на ідеї патріотизму, поваги до культурних цінностей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країнського народу, його іс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рико-культурного надбання і традицій, гуманізму, соціального добробуту, демократії, свободи, толерантності, виваженості, відповідальності за природу як за національне багатство, здорового способу життя, готовності до змін та до виконання 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язку із захисту незалежності та територіальної цілісності України.</w:t>
      </w:r>
    </w:p>
    <w:p w14:paraId="292F51E3" w14:textId="43320FC4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Інтеграційні процеси, що відбуваються в Україні, </w:t>
      </w:r>
      <w:r w:rsidR="000F5C80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громадянської і громадської ініціативи, виникнення різних громадських рухів, волонтерськ</w:t>
      </w:r>
      <w:r w:rsidR="000F5C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0F5C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F5C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, які накладаються на технологічну і комунікативну глобалізацію, міграційні зміни в</w:t>
      </w:r>
      <w:r w:rsidR="000F5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середині суспільства, ідентифікаційні процеси в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тісному розвитку кожного українця відбуваються на тлі сплеску інтересу і прояву патріотичних почуттів і нових ставлень до історії, культури, релігії, традицій і звичаїв українського народу.</w:t>
      </w:r>
    </w:p>
    <w:p w14:paraId="17654131" w14:textId="34587608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Україна має древню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величну культуру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історію, досвід державницького життя, які виступають потужним джерелом і міцним підґрунтям виховання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молоді. Формування ціннісних орієнтирів і громадянської самосвідомості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дітей та молоді </w:t>
      </w:r>
      <w:r w:rsidR="00495051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здійснюватися на прикладах героїчної боротьби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країнського народу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самовизначення і творення власної держави, ідеалів свободи, соборності та державності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від княжої доби, українських козаків, Українських Січових Стрільців,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Карпатської Січі,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Української повстанської армії,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ців-пов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станців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талінських концтаборах, учасників дисидентського руху. Також національно-патріотичне виховання має здійснюватися на прикладах мужності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героїзму учасників революційних подій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2004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2014 рок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, Героїв Небесної Сотні, учасників антитерорист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чної операції та операції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єднаних сил у Донецькій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Луганській областях, 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тиву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окупа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ії та анексії Автономної Республіки Крим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осійською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едерацією,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едерації проти України.</w:t>
      </w:r>
    </w:p>
    <w:p w14:paraId="2282B278" w14:textId="45FE8A30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національно-патріотичне виховання не </w:t>
      </w:r>
      <w:r w:rsidR="00495051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 з позиції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споглядання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світ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очима власної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Національно-патріотичне виховання ґрунтується на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ідеї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єднання різних народів, національних, </w:t>
      </w:r>
      <w:r>
        <w:rPr>
          <w:rFonts w:ascii="Times New Roman" w:hAnsi="Times New Roman" w:cs="Times New Roman"/>
          <w:sz w:val="28"/>
          <w:szCs w:val="28"/>
          <w:lang w:val="uk-UA"/>
        </w:rPr>
        <w:t>етнічних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та релігійних груп, які проживають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України, довкола ідеї української державності, українського громадянства, що виступають загальними надбаннями, забезпечують </w:t>
      </w:r>
      <w:r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ебічний соціальний та культурний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країни.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держава заперечує будь-які форми дискримінації, підтримуючи всі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забезпечує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прагнення до взаєморозуміння, миру, злагоди між усіма народами, етнічними, національними, релігійними групами.</w:t>
      </w:r>
    </w:p>
    <w:p w14:paraId="0B056BE1" w14:textId="77777777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України, коли існує пряма загроза втрати державної незалежності та потрапляння у сферу впливу іншої держави, виникає нагальна необхідність переосмислення зробленого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національно-патріотичного виховання дітей та молоді основі національних та європейських цінностей:</w:t>
      </w:r>
    </w:p>
    <w:p w14:paraId="6A0858BF" w14:textId="77777777" w:rsidR="00EA45A9" w:rsidRPr="00DD095A" w:rsidRDefault="00EA45A9" w:rsidP="00EA45A9">
      <w:pPr>
        <w:pStyle w:val="a5"/>
        <w:numPr>
          <w:ilvl w:val="0"/>
          <w:numId w:val="3"/>
        </w:numPr>
        <w:tabs>
          <w:tab w:val="left" w:pos="1276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74B52">
        <w:rPr>
          <w:sz w:val="28"/>
          <w:szCs w:val="28"/>
        </w:rPr>
        <w:t xml:space="preserve">роцес </w:t>
      </w:r>
      <w:r w:rsidRPr="00DD095A">
        <w:rPr>
          <w:sz w:val="28"/>
          <w:szCs w:val="28"/>
        </w:rPr>
        <w:t>поваги до національних символів (Герба, Прапора, Гімну України);</w:t>
      </w:r>
    </w:p>
    <w:p w14:paraId="5D419890" w14:textId="77777777" w:rsidR="00EA45A9" w:rsidRPr="00DD095A" w:rsidRDefault="00EA45A9" w:rsidP="00EA45A9">
      <w:pPr>
        <w:pStyle w:val="a5"/>
        <w:numPr>
          <w:ilvl w:val="0"/>
          <w:numId w:val="3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DD095A">
        <w:rPr>
          <w:sz w:val="28"/>
          <w:szCs w:val="28"/>
        </w:rPr>
        <w:t>активної участі в громадсько-політичному житті країни;</w:t>
      </w:r>
    </w:p>
    <w:p w14:paraId="3886ABD9" w14:textId="77777777" w:rsidR="00EA45A9" w:rsidRPr="00DD095A" w:rsidRDefault="00EA45A9" w:rsidP="00EA45A9">
      <w:pPr>
        <w:pStyle w:val="a5"/>
        <w:numPr>
          <w:ilvl w:val="0"/>
          <w:numId w:val="3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DD095A">
        <w:rPr>
          <w:sz w:val="28"/>
          <w:szCs w:val="28"/>
        </w:rPr>
        <w:t>верховенства права, поваги до прав людини;</w:t>
      </w:r>
    </w:p>
    <w:p w14:paraId="217B6E03" w14:textId="77777777" w:rsidR="00EA45A9" w:rsidRPr="00DD095A" w:rsidRDefault="00EA45A9" w:rsidP="00EA45A9">
      <w:pPr>
        <w:pStyle w:val="a5"/>
        <w:numPr>
          <w:ilvl w:val="0"/>
          <w:numId w:val="3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DD095A">
        <w:rPr>
          <w:sz w:val="28"/>
          <w:szCs w:val="28"/>
        </w:rPr>
        <w:t>готовності до природоохоронної діяльності;</w:t>
      </w:r>
    </w:p>
    <w:p w14:paraId="17383C30" w14:textId="77777777" w:rsidR="00EA45A9" w:rsidRPr="00DD095A" w:rsidRDefault="00EA45A9" w:rsidP="00EA45A9">
      <w:pPr>
        <w:pStyle w:val="a5"/>
        <w:numPr>
          <w:ilvl w:val="0"/>
          <w:numId w:val="3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DD095A">
        <w:rPr>
          <w:sz w:val="28"/>
          <w:szCs w:val="28"/>
        </w:rPr>
        <w:t>толерантного ставлення до цінностей і переконань представників іншої культури, а також до регіональних га національно-мовних особливостей;</w:t>
      </w:r>
    </w:p>
    <w:p w14:paraId="6369C1C5" w14:textId="77777777" w:rsidR="00EA45A9" w:rsidRPr="00DD095A" w:rsidRDefault="00EA45A9" w:rsidP="00EA45A9">
      <w:pPr>
        <w:pStyle w:val="a5"/>
        <w:numPr>
          <w:ilvl w:val="0"/>
          <w:numId w:val="3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DD095A">
        <w:rPr>
          <w:sz w:val="28"/>
          <w:szCs w:val="28"/>
        </w:rPr>
        <w:t>готовності захищати суверенітет і територіальну цілісність України.</w:t>
      </w:r>
    </w:p>
    <w:p w14:paraId="6B3B9594" w14:textId="76AA37FE" w:rsidR="00EA45A9" w:rsidRPr="00874B52" w:rsidRDefault="00EA45A9" w:rsidP="00EA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виховання дітей і молоді </w:t>
      </w:r>
      <w:r w:rsidR="00495051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відповідати віковим і сенситивним періодам розвитку дитини та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стіс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им характеристикам, ґрунтуватися на духовно-моральних засадах.</w:t>
      </w:r>
    </w:p>
    <w:p w14:paraId="6EACACEB" w14:textId="7B32F897" w:rsidR="00D74FD3" w:rsidRPr="00874B52" w:rsidRDefault="00397B17" w:rsidP="0057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Привертаємо увагу</w:t>
      </w:r>
      <w:r w:rsidR="000740A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740A2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директорів </w:t>
      </w:r>
      <w:r w:rsidR="00EA0756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того, </w:t>
      </w:r>
      <w:r w:rsidR="0036568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740A2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573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6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тратегічн</w:t>
      </w:r>
      <w:r w:rsidR="00573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національно-патріотичного виховання дітей та молоді в системі освіти визначено Указом Президента України від 18.05.2019 № 286/219</w:t>
      </w:r>
      <w:r w:rsidR="0036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«Про Стратегію національно-патріотичного виховання»</w:t>
      </w:r>
      <w:r w:rsidR="0036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CE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6E1CE5" w:rsidRPr="005008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https://cutt.ly/eKenT9x</w:t>
        </w:r>
      </w:hyperlink>
      <w:r w:rsidR="006E1C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5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6568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68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остановою Кабінету</w:t>
      </w:r>
      <w:r w:rsidR="0036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від 09.10.2020 № 932 «Про затвердження плану дій щодо реалізації 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Стратегії національно-патріотичного виховання на 2020-2025 роки»</w:t>
      </w:r>
      <w:r w:rsidR="000740A2" w:rsidRPr="000740A2">
        <w:rPr>
          <w:lang w:val="uk-UA"/>
        </w:rPr>
        <w:t xml:space="preserve"> </w:t>
      </w:r>
      <w:r w:rsidR="006E1CE5">
        <w:rPr>
          <w:lang w:val="uk-UA"/>
        </w:rPr>
        <w:t>(</w:t>
      </w:r>
      <w:hyperlink r:id="rId6" w:history="1">
        <w:r w:rsidR="006E1CE5" w:rsidRPr="005008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https://cutt.ly/cKen5Uf</w:t>
        </w:r>
      </w:hyperlink>
      <w:r w:rsidR="006E1C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9E802" w14:textId="727DDD1C" w:rsidR="00D74FD3" w:rsidRPr="00874B52" w:rsidRDefault="00D74FD3" w:rsidP="00EC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52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30 червня 2021 р. № 673 затверджено Державну цільову соціальну програму національно-патріотичного виховання на період до 2025 року</w:t>
      </w:r>
      <w:r w:rsidR="00365686" w:rsidRPr="00365686">
        <w:t xml:space="preserve"> </w:t>
      </w:r>
      <w:r w:rsidR="006E1CE5">
        <w:rPr>
          <w:lang w:val="uk-UA"/>
        </w:rPr>
        <w:t>(</w:t>
      </w:r>
      <w:hyperlink r:id="rId7" w:history="1">
        <w:r w:rsidR="006E1CE5" w:rsidRPr="005008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https://cutt.ly/2Kemt8G</w:t>
        </w:r>
      </w:hyperlink>
      <w:r w:rsidR="006E1CE5">
        <w:rPr>
          <w:rStyle w:val="a4"/>
          <w:rFonts w:ascii="Times New Roman" w:hAnsi="Times New Roman" w:cs="Times New Roman"/>
          <w:sz w:val="28"/>
          <w:szCs w:val="28"/>
          <w:lang w:val="uk-UA"/>
        </w:rPr>
        <w:t>)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B52">
        <w:rPr>
          <w:rFonts w:ascii="Times New Roman" w:hAnsi="Times New Roman" w:cs="Times New Roman"/>
          <w:sz w:val="28"/>
          <w:szCs w:val="28"/>
          <w:lang w:val="uk-UA"/>
        </w:rPr>
        <w:t>Метою програми є удосконалення та розвиток цілісної загальнодержавної політики національно-патріотичного виховання шляхом формування та утвердження української громадянської ідентичності.</w:t>
      </w:r>
    </w:p>
    <w:p w14:paraId="67D73D86" w14:textId="368F9F5A" w:rsidR="005730C8" w:rsidRPr="005730C8" w:rsidRDefault="00874CE5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 заступникам директорів з навчально-виховної роботи на необхідності опрацювання в педагогічних, учнівських колективах Концепції національно-патріотичного виховання в системі освіти України, затвердженої  </w:t>
      </w:r>
      <w:r w:rsidR="00EC09C6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5730C8" w:rsidRPr="005730C8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EC09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30C8" w:rsidRPr="005730C8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від 06.06.2022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</w:t>
      </w:r>
      <w:r w:rsidR="00EC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CE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8" w:history="1">
        <w:r w:rsidR="006E1CE5" w:rsidRPr="005008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http://surl.li/ceowq</w:t>
        </w:r>
      </w:hyperlink>
      <w:r w:rsidR="006E1CE5">
        <w:rPr>
          <w:rStyle w:val="a4"/>
          <w:rFonts w:ascii="Times New Roman" w:hAnsi="Times New Roman" w:cs="Times New Roman"/>
          <w:sz w:val="28"/>
          <w:szCs w:val="28"/>
          <w:lang w:val="uk-UA"/>
        </w:rPr>
        <w:t>)</w:t>
      </w:r>
      <w:r w:rsidR="00EC0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E9025F" w14:textId="67876512" w:rsidR="00D74FD3" w:rsidRPr="00874B52" w:rsidRDefault="00874CE5" w:rsidP="006E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Привертаємо увагу до того, що </w:t>
      </w:r>
      <w:r w:rsidR="00D74FD3" w:rsidRPr="00AF481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74FD3" w:rsidRPr="00AF481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 w:rsidR="0007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CE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 w:rsidR="006E1CE5" w:rsidRPr="005008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https://cutt.ly/aKemY8n</w:t>
        </w:r>
      </w:hyperlink>
      <w:r w:rsidR="006E1CE5">
        <w:rPr>
          <w:rStyle w:val="a4"/>
          <w:rFonts w:ascii="Times New Roman" w:hAnsi="Times New Roman" w:cs="Times New Roman"/>
          <w:sz w:val="28"/>
          <w:szCs w:val="28"/>
          <w:lang w:val="uk-UA"/>
        </w:rPr>
        <w:t>)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, зокрема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53,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право здобувачів освіти на захист під час освітнього процесу від приниження честі та гідності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C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будь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яких форм насильства та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дискримінації за будь-якою ознакою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 та агітації, що завдають шкоди здоров’ю здобувача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  <w:r w:rsidR="0082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CE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0" w:history="1">
        <w:r w:rsidR="006E1CE5" w:rsidRPr="005008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https://cutt.ly/CKeQrjK</w:t>
        </w:r>
      </w:hyperlink>
      <w:r w:rsidR="006E1CE5">
        <w:rPr>
          <w:rStyle w:val="a4"/>
          <w:rFonts w:ascii="Times New Roman" w:hAnsi="Times New Roman" w:cs="Times New Roman"/>
          <w:sz w:val="28"/>
          <w:szCs w:val="28"/>
          <w:lang w:val="uk-UA"/>
        </w:rPr>
        <w:t>)</w:t>
      </w:r>
      <w:r w:rsidR="00EA0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FD3" w:rsidRPr="0087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F4E7DF" w14:textId="3CFC4728" w:rsidR="007E546C" w:rsidRDefault="00251C44" w:rsidP="006E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546C" w:rsidRPr="005730C8">
        <w:rPr>
          <w:rFonts w:ascii="Times New Roman" w:hAnsi="Times New Roman" w:cs="Times New Roman"/>
          <w:sz w:val="28"/>
          <w:szCs w:val="28"/>
          <w:lang w:val="uk-UA"/>
        </w:rPr>
        <w:t xml:space="preserve"> 2022-2023 навчальному році в планах роботи закладів загальної середньої освіти необхідно передбачити заходи щодо підвищення рівня національно-патріотичного виховання учасників освітнього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</w:t>
      </w:r>
      <w:r w:rsidR="006E1CE5">
        <w:rPr>
          <w:rFonts w:ascii="Times New Roman" w:hAnsi="Times New Roman" w:cs="Times New Roman"/>
          <w:sz w:val="28"/>
          <w:szCs w:val="28"/>
          <w:lang w:val="uk-UA"/>
        </w:rPr>
        <w:t>радимо</w:t>
      </w:r>
      <w:r w:rsidR="00397B17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ресурсів:</w:t>
      </w:r>
    </w:p>
    <w:p w14:paraId="2CB9061D" w14:textId="77777777" w:rsidR="0086567C" w:rsidRPr="00193A6F" w:rsidRDefault="0086567C" w:rsidP="0086567C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sz w:val="28"/>
          <w:szCs w:val="28"/>
        </w:rPr>
        <w:t xml:space="preserve">Концепція виховання дітей та молоді в цифровому просторі, схвалена вченою радою Інституту проблем виховання НАПН України (протокол № 6 </w:t>
      </w:r>
      <w:r w:rsidRPr="00193A6F">
        <w:rPr>
          <w:sz w:val="28"/>
          <w:szCs w:val="28"/>
        </w:rPr>
        <w:br/>
        <w:t xml:space="preserve">від 24.06.2021 року). </w:t>
      </w:r>
      <w:proofErr w:type="gramStart"/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</w:t>
      </w:r>
      <w:proofErr w:type="gramEnd"/>
      <w:r w:rsidRPr="00193A6F">
        <w:rPr>
          <w:sz w:val="28"/>
          <w:szCs w:val="28"/>
        </w:rPr>
        <w:t xml:space="preserve"> </w:t>
      </w:r>
      <w:hyperlink r:id="rId11" w:history="1">
        <w:r w:rsidRPr="00193A6F">
          <w:rPr>
            <w:rStyle w:val="a4"/>
            <w:sz w:val="28"/>
            <w:szCs w:val="28"/>
          </w:rPr>
          <w:t>https://cutt.ly/UHpH6Yi</w:t>
        </w:r>
      </w:hyperlink>
      <w:r w:rsidRPr="00193A6F">
        <w:rPr>
          <w:sz w:val="28"/>
          <w:szCs w:val="28"/>
        </w:rPr>
        <w:t xml:space="preserve">  (дата звернення: 12.05.2022). </w:t>
      </w:r>
    </w:p>
    <w:p w14:paraId="77957C64" w14:textId="2C022ADD" w:rsidR="0086567C" w:rsidRPr="00193A6F" w:rsidRDefault="0086567C" w:rsidP="0086567C">
      <w:pPr>
        <w:pStyle w:val="a5"/>
        <w:widowControl/>
        <w:numPr>
          <w:ilvl w:val="0"/>
          <w:numId w:val="4"/>
        </w:numPr>
        <w:tabs>
          <w:tab w:val="left" w:pos="568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sz w:val="28"/>
          <w:szCs w:val="28"/>
        </w:rPr>
        <w:t xml:space="preserve">Наказ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  </w:t>
      </w:r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 </w:t>
      </w:r>
      <w:hyperlink r:id="rId12" w:history="1">
        <w:r w:rsidRPr="00193A6F">
          <w:rPr>
            <w:rStyle w:val="a4"/>
            <w:sz w:val="28"/>
            <w:szCs w:val="28"/>
          </w:rPr>
          <w:t>https://cutt.ly/9HyCWFG</w:t>
        </w:r>
      </w:hyperlink>
      <w:r w:rsidRPr="00193A6F">
        <w:rPr>
          <w:sz w:val="28"/>
          <w:szCs w:val="28"/>
        </w:rPr>
        <w:t xml:space="preserve"> (дата звернення: 08.05.2022). </w:t>
      </w:r>
    </w:p>
    <w:p w14:paraId="3CD201DD" w14:textId="455E684A" w:rsidR="0086567C" w:rsidRDefault="0086567C" w:rsidP="0086567C">
      <w:pPr>
        <w:pStyle w:val="a5"/>
        <w:widowControl/>
        <w:numPr>
          <w:ilvl w:val="0"/>
          <w:numId w:val="4"/>
        </w:numPr>
        <w:tabs>
          <w:tab w:val="left" w:pos="568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sz w:val="28"/>
          <w:szCs w:val="28"/>
        </w:rPr>
        <w:t>Національна освітня платформа «</w:t>
      </w:r>
      <w:proofErr w:type="spellStart"/>
      <w:r w:rsidRPr="00193A6F">
        <w:rPr>
          <w:sz w:val="28"/>
          <w:szCs w:val="28"/>
        </w:rPr>
        <w:t>Всеосвіта</w:t>
      </w:r>
      <w:proofErr w:type="spellEnd"/>
      <w:r w:rsidRPr="00193A6F">
        <w:rPr>
          <w:sz w:val="28"/>
          <w:szCs w:val="28"/>
        </w:rPr>
        <w:t>»</w:t>
      </w:r>
      <w:r w:rsidR="00CA14D7">
        <w:rPr>
          <w:sz w:val="28"/>
          <w:szCs w:val="28"/>
        </w:rPr>
        <w:t>: рубрика «</w:t>
      </w:r>
      <w:r w:rsidR="006E1CE5">
        <w:rPr>
          <w:sz w:val="28"/>
          <w:szCs w:val="28"/>
        </w:rPr>
        <w:t>В</w:t>
      </w:r>
      <w:r w:rsidR="00CA14D7">
        <w:rPr>
          <w:sz w:val="28"/>
          <w:szCs w:val="28"/>
        </w:rPr>
        <w:t>иховна робота»</w:t>
      </w:r>
      <w:r w:rsidRPr="00193A6F">
        <w:rPr>
          <w:sz w:val="28"/>
          <w:szCs w:val="28"/>
        </w:rPr>
        <w:t xml:space="preserve"> </w:t>
      </w:r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 </w:t>
      </w:r>
      <w:hyperlink r:id="rId13" w:history="1">
        <w:r w:rsidRPr="00193A6F">
          <w:rPr>
            <w:rStyle w:val="a4"/>
            <w:sz w:val="28"/>
            <w:szCs w:val="28"/>
          </w:rPr>
          <w:t>https://cutt.ly/VHyrfiF</w:t>
        </w:r>
      </w:hyperlink>
      <w:r w:rsidRPr="00193A6F">
        <w:rPr>
          <w:sz w:val="28"/>
          <w:szCs w:val="28"/>
        </w:rPr>
        <w:t xml:space="preserve"> (дата звернення: 08.05.2022). </w:t>
      </w:r>
    </w:p>
    <w:p w14:paraId="3F022A9C" w14:textId="1C503A25" w:rsidR="001B6935" w:rsidRPr="00193A6F" w:rsidRDefault="001B6935" w:rsidP="001B6935">
      <w:pPr>
        <w:pStyle w:val="a5"/>
        <w:widowControl/>
        <w:numPr>
          <w:ilvl w:val="0"/>
          <w:numId w:val="4"/>
        </w:numPr>
        <w:tabs>
          <w:tab w:val="left" w:pos="568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Офіційний сайт Державної наукової установи «Інститут модернізації змісту освіти» Міністерства освіти і науки України: розділ «Позашкільна освіта та виховна робота». Рубрика «Національно-патріотичне виховання дітей та молоді». </w:t>
      </w:r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: </w:t>
      </w:r>
      <w:hyperlink r:id="rId14" w:history="1">
        <w:r w:rsidRPr="005008E9">
          <w:rPr>
            <w:rStyle w:val="a4"/>
            <w:sz w:val="28"/>
            <w:szCs w:val="28"/>
          </w:rPr>
          <w:t>https://cutt.ly/QKysh6f</w:t>
        </w:r>
      </w:hyperlink>
      <w:r>
        <w:rPr>
          <w:sz w:val="28"/>
          <w:szCs w:val="28"/>
        </w:rPr>
        <w:t xml:space="preserve">  </w:t>
      </w:r>
      <w:r w:rsidRPr="00193A6F">
        <w:rPr>
          <w:sz w:val="28"/>
          <w:szCs w:val="28"/>
        </w:rPr>
        <w:t>(дата звернення: 1</w:t>
      </w:r>
      <w:r>
        <w:rPr>
          <w:sz w:val="28"/>
          <w:szCs w:val="28"/>
        </w:rPr>
        <w:t>5</w:t>
      </w:r>
      <w:r w:rsidRPr="00193A6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93A6F">
        <w:rPr>
          <w:sz w:val="28"/>
          <w:szCs w:val="28"/>
        </w:rPr>
        <w:t>.2022).</w:t>
      </w:r>
    </w:p>
    <w:p w14:paraId="51D3BEDD" w14:textId="61709DDF" w:rsidR="005C2064" w:rsidRPr="00193A6F" w:rsidRDefault="005C2064" w:rsidP="0086567C">
      <w:pPr>
        <w:pStyle w:val="a5"/>
        <w:widowControl/>
        <w:numPr>
          <w:ilvl w:val="0"/>
          <w:numId w:val="4"/>
        </w:numPr>
        <w:tabs>
          <w:tab w:val="left" w:pos="568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Офіційний сайт Міністерства освіти і науки України: розділ «Виховна робота та захист прав дитини. Рубрика «Національно-патріотичне виховання». </w:t>
      </w:r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: </w:t>
      </w:r>
      <w:hyperlink r:id="rId15" w:history="1">
        <w:r w:rsidR="001B6935" w:rsidRPr="005008E9">
          <w:rPr>
            <w:rStyle w:val="a4"/>
            <w:sz w:val="28"/>
            <w:szCs w:val="28"/>
          </w:rPr>
          <w:t>https://cutt.ly/jKyaMzN</w:t>
        </w:r>
      </w:hyperlink>
      <w:r w:rsidR="001B6935">
        <w:rPr>
          <w:sz w:val="28"/>
          <w:szCs w:val="28"/>
        </w:rPr>
        <w:t xml:space="preserve"> </w:t>
      </w:r>
      <w:r w:rsidRPr="00193A6F">
        <w:rPr>
          <w:sz w:val="28"/>
          <w:szCs w:val="28"/>
        </w:rPr>
        <w:t>(дата звернення: 1</w:t>
      </w:r>
      <w:r>
        <w:rPr>
          <w:sz w:val="28"/>
          <w:szCs w:val="28"/>
        </w:rPr>
        <w:t>5</w:t>
      </w:r>
      <w:r w:rsidRPr="00193A6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93A6F">
        <w:rPr>
          <w:sz w:val="28"/>
          <w:szCs w:val="28"/>
        </w:rPr>
        <w:t>.2022).</w:t>
      </w:r>
    </w:p>
    <w:p w14:paraId="16E9BE4C" w14:textId="77777777" w:rsidR="0086567C" w:rsidRPr="00193A6F" w:rsidRDefault="0086567C" w:rsidP="0086567C">
      <w:pPr>
        <w:pStyle w:val="a5"/>
        <w:widowControl/>
        <w:numPr>
          <w:ilvl w:val="0"/>
          <w:numId w:val="4"/>
        </w:numPr>
        <w:tabs>
          <w:tab w:val="left" w:pos="568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bCs/>
          <w:sz w:val="28"/>
          <w:szCs w:val="28"/>
        </w:rPr>
        <w:t xml:space="preserve">Програма «Нова українська школа» у поступі до цінностей. </w:t>
      </w:r>
      <w:r w:rsidRPr="00193A6F">
        <w:rPr>
          <w:bCs/>
          <w:sz w:val="28"/>
          <w:szCs w:val="28"/>
        </w:rPr>
        <w:br/>
      </w:r>
      <w:proofErr w:type="gramStart"/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</w:t>
      </w:r>
      <w:proofErr w:type="gramEnd"/>
      <w:r w:rsidRPr="00193A6F">
        <w:rPr>
          <w:sz w:val="28"/>
          <w:szCs w:val="28"/>
        </w:rPr>
        <w:t xml:space="preserve"> </w:t>
      </w:r>
      <w:hyperlink r:id="rId16" w:history="1">
        <w:r w:rsidRPr="00193A6F">
          <w:rPr>
            <w:rStyle w:val="a4"/>
            <w:sz w:val="28"/>
            <w:szCs w:val="28"/>
          </w:rPr>
          <w:t>https://cutt.ly/0Hpqtqb</w:t>
        </w:r>
      </w:hyperlink>
      <w:r w:rsidRPr="00193A6F">
        <w:rPr>
          <w:sz w:val="28"/>
          <w:szCs w:val="28"/>
        </w:rPr>
        <w:t xml:space="preserve">  (дата звернення: 10.05.2022). </w:t>
      </w:r>
    </w:p>
    <w:p w14:paraId="58821598" w14:textId="74A347E3" w:rsidR="0086567C" w:rsidRPr="00193A6F" w:rsidRDefault="0086567C" w:rsidP="0086567C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sz w:val="28"/>
          <w:szCs w:val="28"/>
        </w:rPr>
        <w:lastRenderedPageBreak/>
        <w:t xml:space="preserve">Указ Президента України № 143/2022 від 16.03.22 року </w:t>
      </w:r>
      <w:r w:rsidRPr="00193A6F">
        <w:rPr>
          <w:sz w:val="28"/>
          <w:szCs w:val="28"/>
        </w:rPr>
        <w:br/>
        <w:t xml:space="preserve">«Про загальнонаціональну хвилину мовчання за загиблими внаслідок збройної агресії російської федерації проти України». </w:t>
      </w:r>
      <w:proofErr w:type="gramStart"/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</w:t>
      </w:r>
      <w:proofErr w:type="gramEnd"/>
      <w:r w:rsidRPr="00193A6F">
        <w:rPr>
          <w:sz w:val="28"/>
          <w:szCs w:val="28"/>
        </w:rPr>
        <w:t xml:space="preserve"> </w:t>
      </w:r>
      <w:hyperlink r:id="rId17" w:history="1">
        <w:r w:rsidRPr="00193A6F">
          <w:rPr>
            <w:rStyle w:val="a4"/>
            <w:sz w:val="28"/>
            <w:szCs w:val="28"/>
          </w:rPr>
          <w:t>https://cutt.ly/dHpmzBw</w:t>
        </w:r>
      </w:hyperlink>
      <w:r w:rsidRPr="00193A6F">
        <w:rPr>
          <w:sz w:val="28"/>
          <w:szCs w:val="28"/>
        </w:rPr>
        <w:t xml:space="preserve"> (дата звернення: 09.05.2022). </w:t>
      </w:r>
    </w:p>
    <w:p w14:paraId="5AE4F45D" w14:textId="77777777" w:rsidR="0086567C" w:rsidRPr="00193A6F" w:rsidRDefault="0086567C" w:rsidP="0086567C">
      <w:pPr>
        <w:pStyle w:val="a5"/>
        <w:widowControl/>
        <w:numPr>
          <w:ilvl w:val="0"/>
          <w:numId w:val="4"/>
        </w:numPr>
        <w:tabs>
          <w:tab w:val="left" w:pos="568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sz w:val="28"/>
          <w:szCs w:val="28"/>
        </w:rPr>
        <w:t xml:space="preserve">Ціннісні орієнтири сучасної української школи. </w:t>
      </w:r>
      <w:proofErr w:type="gramStart"/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</w:t>
      </w:r>
      <w:proofErr w:type="gramEnd"/>
      <w:r w:rsidRPr="00193A6F">
        <w:rPr>
          <w:sz w:val="28"/>
          <w:szCs w:val="28"/>
        </w:rPr>
        <w:t xml:space="preserve"> </w:t>
      </w:r>
      <w:hyperlink r:id="rId18" w:history="1">
        <w:r w:rsidRPr="00193A6F">
          <w:rPr>
            <w:rStyle w:val="a4"/>
            <w:sz w:val="28"/>
            <w:szCs w:val="28"/>
          </w:rPr>
          <w:t>https://cutt.ly/6FaOAgy</w:t>
        </w:r>
      </w:hyperlink>
      <w:r w:rsidRPr="00193A6F">
        <w:rPr>
          <w:rStyle w:val="a4"/>
          <w:sz w:val="28"/>
          <w:szCs w:val="28"/>
        </w:rPr>
        <w:t xml:space="preserve"> </w:t>
      </w:r>
      <w:r w:rsidRPr="00193A6F">
        <w:rPr>
          <w:sz w:val="28"/>
          <w:szCs w:val="28"/>
        </w:rPr>
        <w:t xml:space="preserve"> (дата звернення: 07.04.2022). </w:t>
      </w:r>
    </w:p>
    <w:p w14:paraId="1C7F8A19" w14:textId="5A19EEB0" w:rsidR="0086567C" w:rsidRPr="00193A6F" w:rsidRDefault="0086567C" w:rsidP="0086567C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93A6F">
        <w:rPr>
          <w:sz w:val="28"/>
          <w:szCs w:val="28"/>
        </w:rPr>
        <w:t>Черненко-</w:t>
      </w:r>
      <w:proofErr w:type="spellStart"/>
      <w:r w:rsidRPr="00193A6F">
        <w:rPr>
          <w:sz w:val="28"/>
          <w:szCs w:val="28"/>
        </w:rPr>
        <w:t>Шнурко</w:t>
      </w:r>
      <w:proofErr w:type="spellEnd"/>
      <w:r w:rsidRPr="00193A6F">
        <w:rPr>
          <w:sz w:val="28"/>
          <w:szCs w:val="28"/>
        </w:rPr>
        <w:t xml:space="preserve"> Д. Формування патріотизму підлітків з використанням сучасних технологій виховання. </w:t>
      </w:r>
      <w:proofErr w:type="gramStart"/>
      <w:r w:rsidRPr="00193A6F">
        <w:rPr>
          <w:sz w:val="28"/>
          <w:szCs w:val="28"/>
          <w:lang w:val="en-US"/>
        </w:rPr>
        <w:t>URL</w:t>
      </w:r>
      <w:r w:rsidRPr="00193A6F">
        <w:rPr>
          <w:sz w:val="28"/>
          <w:szCs w:val="28"/>
        </w:rPr>
        <w:t xml:space="preserve"> :</w:t>
      </w:r>
      <w:proofErr w:type="gramEnd"/>
      <w:r w:rsidRPr="00193A6F">
        <w:rPr>
          <w:sz w:val="28"/>
          <w:szCs w:val="28"/>
        </w:rPr>
        <w:t xml:space="preserve"> </w:t>
      </w:r>
      <w:hyperlink r:id="rId19" w:history="1">
        <w:r w:rsidRPr="00193A6F">
          <w:rPr>
            <w:rStyle w:val="a4"/>
            <w:sz w:val="28"/>
            <w:szCs w:val="28"/>
          </w:rPr>
          <w:t>https://cutt.ly/3HpnkOI</w:t>
        </w:r>
      </w:hyperlink>
      <w:r w:rsidRPr="00193A6F">
        <w:rPr>
          <w:sz w:val="28"/>
          <w:szCs w:val="28"/>
        </w:rPr>
        <w:t xml:space="preserve"> (дата звернення: 09.05.2022). </w:t>
      </w:r>
    </w:p>
    <w:p w14:paraId="3D632F9F" w14:textId="77777777" w:rsidR="00251C44" w:rsidRPr="005730C8" w:rsidRDefault="00251C44" w:rsidP="007E54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9AA05" w14:textId="34539A14" w:rsidR="00FF1CDB" w:rsidRDefault="00FF1CDB" w:rsidP="00FF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AAF3C" w14:textId="432225CF" w:rsidR="00531BFB" w:rsidRPr="005730C8" w:rsidRDefault="00531BFB" w:rsidP="00FF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виховної роботи                                                    І.І. Іващенко</w:t>
      </w:r>
    </w:p>
    <w:sectPr w:rsidR="00531BFB" w:rsidRPr="0057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418"/>
    <w:multiLevelType w:val="hybridMultilevel"/>
    <w:tmpl w:val="8C5402E8"/>
    <w:lvl w:ilvl="0" w:tplc="D4A6830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A010C8"/>
    <w:multiLevelType w:val="hybridMultilevel"/>
    <w:tmpl w:val="F0C2EF78"/>
    <w:lvl w:ilvl="0" w:tplc="D4A6830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834C33"/>
    <w:multiLevelType w:val="multilevel"/>
    <w:tmpl w:val="EE6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87868"/>
    <w:multiLevelType w:val="hybridMultilevel"/>
    <w:tmpl w:val="6CA2E34A"/>
    <w:lvl w:ilvl="0" w:tplc="3828CC5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3"/>
    <w:rsid w:val="000740A2"/>
    <w:rsid w:val="000D11F8"/>
    <w:rsid w:val="000F5C80"/>
    <w:rsid w:val="001B6935"/>
    <w:rsid w:val="00251C44"/>
    <w:rsid w:val="002B28DC"/>
    <w:rsid w:val="00365686"/>
    <w:rsid w:val="003807DC"/>
    <w:rsid w:val="00397B17"/>
    <w:rsid w:val="003A7E93"/>
    <w:rsid w:val="003C2B04"/>
    <w:rsid w:val="00495051"/>
    <w:rsid w:val="00531BFB"/>
    <w:rsid w:val="005730C8"/>
    <w:rsid w:val="005A5984"/>
    <w:rsid w:val="005C2064"/>
    <w:rsid w:val="00611F53"/>
    <w:rsid w:val="006E1CE5"/>
    <w:rsid w:val="00721659"/>
    <w:rsid w:val="00782E23"/>
    <w:rsid w:val="007E546C"/>
    <w:rsid w:val="00825474"/>
    <w:rsid w:val="00862AF0"/>
    <w:rsid w:val="0086567C"/>
    <w:rsid w:val="00874B52"/>
    <w:rsid w:val="00874CE5"/>
    <w:rsid w:val="00A62185"/>
    <w:rsid w:val="00AB723B"/>
    <w:rsid w:val="00AF4818"/>
    <w:rsid w:val="00CA14D7"/>
    <w:rsid w:val="00D74FD3"/>
    <w:rsid w:val="00E35910"/>
    <w:rsid w:val="00EA0756"/>
    <w:rsid w:val="00EA45A9"/>
    <w:rsid w:val="00EC09C6"/>
    <w:rsid w:val="00F1540A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B372"/>
  <w15:chartTrackingRefBased/>
  <w15:docId w15:val="{3809C9F6-BA2D-4F96-A37B-AFA62A4D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FD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E546C"/>
    <w:pPr>
      <w:widowControl w:val="0"/>
      <w:autoSpaceDE w:val="0"/>
      <w:autoSpaceDN w:val="0"/>
      <w:spacing w:after="0" w:line="240" w:lineRule="auto"/>
      <w:ind w:left="302" w:right="246" w:firstLine="566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721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65686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5686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86567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ceowq" TargetMode="External"/><Relationship Id="rId13" Type="http://schemas.openxmlformats.org/officeDocument/2006/relationships/hyperlink" Target="https://cutt.ly/VHyrfiF" TargetMode="External"/><Relationship Id="rId18" Type="http://schemas.openxmlformats.org/officeDocument/2006/relationships/hyperlink" Target="https://cutt.ly/6FaOAg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utt.ly/2Kemt8G" TargetMode="External"/><Relationship Id="rId12" Type="http://schemas.openxmlformats.org/officeDocument/2006/relationships/hyperlink" Target="https://cutt.ly/9HyCWFG" TargetMode="External"/><Relationship Id="rId17" Type="http://schemas.openxmlformats.org/officeDocument/2006/relationships/hyperlink" Target="https://cutt.ly/dHpmz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0Hpqtq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tt.ly/cKen5Uf" TargetMode="External"/><Relationship Id="rId11" Type="http://schemas.openxmlformats.org/officeDocument/2006/relationships/hyperlink" Target="https://cutt.ly/UHpH6Yi" TargetMode="External"/><Relationship Id="rId5" Type="http://schemas.openxmlformats.org/officeDocument/2006/relationships/hyperlink" Target="https://cutt.ly/eKenT9x" TargetMode="External"/><Relationship Id="rId15" Type="http://schemas.openxmlformats.org/officeDocument/2006/relationships/hyperlink" Target="https://cutt.ly/jKyaMzN" TargetMode="External"/><Relationship Id="rId10" Type="http://schemas.openxmlformats.org/officeDocument/2006/relationships/hyperlink" Target="https://cutt.ly/CKeQrjK" TargetMode="External"/><Relationship Id="rId19" Type="http://schemas.openxmlformats.org/officeDocument/2006/relationships/hyperlink" Target="https://cutt.ly/3Hpnk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aKemY8n" TargetMode="External"/><Relationship Id="rId14" Type="http://schemas.openxmlformats.org/officeDocument/2006/relationships/hyperlink" Target="https://cutt.ly/QKys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15</cp:revision>
  <dcterms:created xsi:type="dcterms:W3CDTF">2022-06-15T10:00:00Z</dcterms:created>
  <dcterms:modified xsi:type="dcterms:W3CDTF">2022-06-17T11:56:00Z</dcterms:modified>
</cp:coreProperties>
</file>