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398" w:rsidRDefault="00FE0A36" w:rsidP="00A455FD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  <w:r w:rsidRPr="00384319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МЕТОДИЧНІ РЕКОМЕНДАЦІЇ</w:t>
      </w:r>
      <w:r w:rsidR="00A455F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 xml:space="preserve"> </w:t>
      </w:r>
      <w:r w:rsidRPr="00384319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 xml:space="preserve">ЩОДО </w:t>
      </w:r>
      <w:r w:rsidR="006A583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НАВЧАННЯ</w:t>
      </w:r>
      <w:r w:rsidRPr="00384319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 xml:space="preserve"> </w:t>
      </w:r>
      <w:r w:rsidR="006A583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ПРИРОДОЗНАВСТВА</w:t>
      </w:r>
      <w:r w:rsidR="00F422FF" w:rsidRPr="00384319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 xml:space="preserve">, </w:t>
      </w:r>
      <w:r w:rsidR="006A583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БІОЛОГІЇ,</w:t>
      </w:r>
      <w:r w:rsidR="00D0135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 xml:space="preserve"> </w:t>
      </w:r>
      <w:r w:rsidR="006A583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 xml:space="preserve">ЕКОЛОГІЇ ТА </w:t>
      </w:r>
    </w:p>
    <w:p w:rsidR="00FE0A36" w:rsidRPr="00384319" w:rsidRDefault="006A583D" w:rsidP="00A455FD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ОСНОВ ЗДОРОВ’Я</w:t>
      </w:r>
      <w:r w:rsidR="0024086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 xml:space="preserve"> </w:t>
      </w:r>
      <w:r w:rsidR="00FE0A36" w:rsidRPr="00384319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br/>
        <w:t>У 2020-2021 НАВЧАЛЬНОМУ РОЦІ</w:t>
      </w:r>
    </w:p>
    <w:p w:rsidR="00F422FF" w:rsidRPr="005B2F9D" w:rsidRDefault="00F422FF" w:rsidP="00384319">
      <w:pPr>
        <w:shd w:val="clear" w:color="auto" w:fill="FFFFFF"/>
        <w:spacing w:after="0" w:line="240" w:lineRule="auto"/>
        <w:ind w:right="392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28"/>
          <w:lang w:val="uk-UA" w:eastAsia="ru-RU"/>
        </w:rPr>
      </w:pPr>
    </w:p>
    <w:p w:rsidR="00902E0D" w:rsidRPr="00A66C31" w:rsidRDefault="00902E0D" w:rsidP="00902E0D">
      <w:pPr>
        <w:shd w:val="clear" w:color="auto" w:fill="FFFFFF"/>
        <w:spacing w:after="0" w:line="240" w:lineRule="auto"/>
        <w:ind w:right="-2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6C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Природознавство</w:t>
      </w:r>
    </w:p>
    <w:p w:rsidR="008A1E82" w:rsidRDefault="00902E0D" w:rsidP="008A6404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2020-2021 навчальному році вивчення природознавства здійснюватиметься за навчальною програмою, укладеною відповідно до Державного стандарту базової і повної загальної середньої освіти (Постанова Кабінету Міністрів України </w:t>
      </w:r>
      <w:r w:rsidR="004C2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902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23.11.2011 № 1392), положень концепції Нової української школи (розпорядження Кабінету Міністрів України від 14.12.2016 № 988-р). Програм</w:t>
      </w:r>
      <w:r w:rsidR="008A1E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902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природознавства </w:t>
      </w:r>
      <w:r w:rsidR="008A1E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5 класу закладів загальної середньої освіти, </w:t>
      </w:r>
      <w:r w:rsidRPr="00902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</w:t>
      </w:r>
      <w:r w:rsidR="008A1E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902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Наказом Міністерства освіти і науки України </w:t>
      </w:r>
      <w:r w:rsidR="008A1E82" w:rsidRPr="00902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07.06.2017</w:t>
      </w:r>
      <w:r w:rsidR="008A1E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2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804</w:t>
      </w:r>
      <w:r w:rsidR="008A1E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(оновлена). Режим доступу: </w:t>
      </w:r>
      <w:hyperlink r:id="rId6" w:history="1">
        <w:r w:rsidR="00283CAB" w:rsidRPr="00A54FCE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https://bitly.su/UZOarR</w:t>
        </w:r>
      </w:hyperlink>
      <w:r w:rsidR="00DB1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</w:t>
      </w:r>
    </w:p>
    <w:p w:rsidR="008A6404" w:rsidRDefault="008A6404" w:rsidP="008A6404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наказу Міністерства освіти і науки України від 20.04.2018      № 405 «Про затвердження типової освітньої програми закладів загальної середньої освіти ІІ ступеня», розподіл тижневого навантаження на вивчення предмета «п</w:t>
      </w:r>
      <w:r w:rsidR="00D76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риродознавство» </w:t>
      </w:r>
      <w:r w:rsidR="004C21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наведено у таблиці 1</w:t>
      </w:r>
      <w:r w:rsidR="00D76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76AA4" w:rsidRPr="00A66C31" w:rsidRDefault="00D76AA4" w:rsidP="008A6404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10"/>
          <w:szCs w:val="28"/>
          <w:lang w:val="uk-UA" w:eastAsia="ru-RU"/>
        </w:rPr>
      </w:pPr>
    </w:p>
    <w:p w:rsidR="008A6404" w:rsidRDefault="008A6404" w:rsidP="00D76AA4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6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 1</w:t>
      </w:r>
      <w:r w:rsidR="00D76AA4" w:rsidRPr="00D76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903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Навчальне навантаження</w:t>
      </w:r>
      <w:r w:rsidRPr="00D76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38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предмету</w:t>
      </w:r>
      <w:r w:rsidRPr="00D76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«Природознавство»</w:t>
      </w:r>
    </w:p>
    <w:p w:rsidR="00D76AA4" w:rsidRPr="00D76AA4" w:rsidRDefault="00D76AA4" w:rsidP="00D76AA4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10"/>
          <w:szCs w:val="28"/>
          <w:lang w:val="uk-UA"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5"/>
        <w:gridCol w:w="1900"/>
        <w:gridCol w:w="1899"/>
        <w:gridCol w:w="1900"/>
        <w:gridCol w:w="1356"/>
        <w:gridCol w:w="1357"/>
      </w:tblGrid>
      <w:tr w:rsidR="005B2F9D" w:rsidRPr="00903830" w:rsidTr="00903830">
        <w:trPr>
          <w:trHeight w:val="409"/>
        </w:trPr>
        <w:tc>
          <w:tcPr>
            <w:tcW w:w="1325" w:type="dxa"/>
          </w:tcPr>
          <w:p w:rsidR="00D366D7" w:rsidRPr="009A053C" w:rsidRDefault="00D366D7" w:rsidP="005B2F9D">
            <w:pPr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9A053C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К</w:t>
            </w:r>
            <w:r w:rsidR="00CB779E" w:rsidRPr="009A053C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-</w:t>
            </w:r>
            <w:r w:rsidRPr="009A053C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ть годин</w:t>
            </w:r>
          </w:p>
        </w:tc>
        <w:tc>
          <w:tcPr>
            <w:tcW w:w="1900" w:type="dxa"/>
          </w:tcPr>
          <w:p w:rsidR="00D366D7" w:rsidRPr="009A053C" w:rsidRDefault="00D366D7" w:rsidP="005B2F9D">
            <w:pPr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9A053C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Годин на тиждень</w:t>
            </w:r>
          </w:p>
        </w:tc>
        <w:tc>
          <w:tcPr>
            <w:tcW w:w="1899" w:type="dxa"/>
          </w:tcPr>
          <w:p w:rsidR="00D366D7" w:rsidRPr="009A053C" w:rsidRDefault="00D366D7" w:rsidP="005B2F9D">
            <w:pPr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9A053C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Практичні роботи</w:t>
            </w:r>
          </w:p>
        </w:tc>
        <w:tc>
          <w:tcPr>
            <w:tcW w:w="1900" w:type="dxa"/>
          </w:tcPr>
          <w:p w:rsidR="00D366D7" w:rsidRPr="009A053C" w:rsidRDefault="00D366D7" w:rsidP="005B2F9D">
            <w:pPr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9A053C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Практичні заняття</w:t>
            </w:r>
          </w:p>
        </w:tc>
        <w:tc>
          <w:tcPr>
            <w:tcW w:w="1356" w:type="dxa"/>
          </w:tcPr>
          <w:p w:rsidR="00D366D7" w:rsidRPr="009A053C" w:rsidRDefault="00D366D7" w:rsidP="005B2F9D">
            <w:pPr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9A053C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Проєкти</w:t>
            </w:r>
          </w:p>
        </w:tc>
        <w:tc>
          <w:tcPr>
            <w:tcW w:w="1357" w:type="dxa"/>
          </w:tcPr>
          <w:p w:rsidR="00D366D7" w:rsidRPr="009A053C" w:rsidRDefault="00D366D7" w:rsidP="005B2F9D">
            <w:pPr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9A053C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Екскурсії</w:t>
            </w:r>
          </w:p>
        </w:tc>
      </w:tr>
      <w:tr w:rsidR="005B2F9D" w:rsidRPr="00903830" w:rsidTr="00903830">
        <w:trPr>
          <w:trHeight w:val="133"/>
        </w:trPr>
        <w:tc>
          <w:tcPr>
            <w:tcW w:w="1325" w:type="dxa"/>
          </w:tcPr>
          <w:p w:rsidR="00D366D7" w:rsidRPr="00903830" w:rsidRDefault="00D366D7" w:rsidP="00D366D7">
            <w:pPr>
              <w:ind w:right="-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038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900" w:type="dxa"/>
          </w:tcPr>
          <w:p w:rsidR="00D366D7" w:rsidRPr="00903830" w:rsidRDefault="00D366D7" w:rsidP="00D366D7">
            <w:pPr>
              <w:ind w:right="-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038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99" w:type="dxa"/>
          </w:tcPr>
          <w:p w:rsidR="00D366D7" w:rsidRPr="00903830" w:rsidRDefault="00D366D7" w:rsidP="00D366D7">
            <w:pPr>
              <w:ind w:right="-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038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00" w:type="dxa"/>
          </w:tcPr>
          <w:p w:rsidR="00D366D7" w:rsidRPr="00903830" w:rsidRDefault="00D366D7" w:rsidP="00D366D7">
            <w:pPr>
              <w:ind w:right="-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038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356" w:type="dxa"/>
          </w:tcPr>
          <w:p w:rsidR="00D366D7" w:rsidRPr="00903830" w:rsidRDefault="00D366D7" w:rsidP="00D366D7">
            <w:pPr>
              <w:ind w:right="-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038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57" w:type="dxa"/>
          </w:tcPr>
          <w:p w:rsidR="00D366D7" w:rsidRPr="00903830" w:rsidRDefault="00D366D7" w:rsidP="00D366D7">
            <w:pPr>
              <w:ind w:right="-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0383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A3338F" w:rsidRPr="00C67F78" w:rsidRDefault="00A3338F" w:rsidP="00A3338F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10"/>
          <w:szCs w:val="28"/>
          <w:lang w:val="uk-UA" w:eastAsia="ru-RU"/>
        </w:rPr>
      </w:pPr>
    </w:p>
    <w:p w:rsidR="00283CAB" w:rsidRDefault="001D1CE0" w:rsidP="00A3338F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Розподіл годин у програмі є орієнтовним. </w:t>
      </w:r>
      <w:r w:rsidR="00A3338F" w:rsidRPr="00A33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Навчальна програма дає право вчителю творчо підходити до реалізації її змісту, добирати об’єкти для вивчення та включати в зміст освіти приклади зі свого регіону, змінювати послідовність вивчення окремих питань у межах теми. </w:t>
      </w:r>
      <w:proofErr w:type="spellStart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годин на </w:t>
      </w:r>
      <w:proofErr w:type="spellStart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 є </w:t>
      </w:r>
      <w:proofErr w:type="spellStart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орієнтовною</w:t>
      </w:r>
      <w:proofErr w:type="spellEnd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змінена</w:t>
      </w:r>
      <w:proofErr w:type="spellEnd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Резервні</w:t>
      </w:r>
      <w:proofErr w:type="spellEnd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використовуватися</w:t>
      </w:r>
      <w:proofErr w:type="spellEnd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</w:t>
      </w:r>
      <w:proofErr w:type="spellEnd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систематизації</w:t>
      </w:r>
      <w:proofErr w:type="spellEnd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узагальнення</w:t>
      </w:r>
      <w:proofErr w:type="spellEnd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контролю та </w:t>
      </w:r>
      <w:proofErr w:type="spellStart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Учитель </w:t>
      </w:r>
      <w:proofErr w:type="spellStart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вільний</w:t>
      </w:r>
      <w:proofErr w:type="spellEnd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вибір</w:t>
      </w:r>
      <w:proofErr w:type="spellEnd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способів</w:t>
      </w:r>
      <w:proofErr w:type="spellEnd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</w:t>
      </w:r>
      <w:proofErr w:type="spellEnd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прийомів</w:t>
      </w:r>
      <w:proofErr w:type="spellEnd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змісту</w:t>
      </w:r>
      <w:proofErr w:type="spellEnd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A3338F" w:rsidRPr="00A33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3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76AA4" w:rsidRDefault="00D76AA4" w:rsidP="00A3338F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6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Зміст навчальної програми реалізується за допомогою навчального забезпечення, що має гриф Міністерства освіти і науки України. Міністерством освіти і науки України рекомендовано перелік навчальних програм, підручників та навчально-методичних посібників для використання у закладах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загальної середньої </w:t>
      </w:r>
      <w:r w:rsidRPr="00D76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освіти у 2020-2021 навчальному році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природознавства</w:t>
      </w:r>
      <w:r w:rsidRPr="00D76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Режим доступу:  </w:t>
      </w:r>
      <w:hyperlink r:id="rId7" w:history="1">
        <w:r w:rsidRPr="003E00FC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https://imzo.gov.ua/pidruchniki/pereliki/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1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02E0D" w:rsidRPr="00902E0D" w:rsidRDefault="00902E0D" w:rsidP="00902E0D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успішного формування природознавчої компетентності вивчення природознавства має </w:t>
      </w:r>
      <w:r w:rsidR="00D76A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орієнтуватися на компетентнісно </w:t>
      </w:r>
      <w:r w:rsidRPr="00902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орієнтований підхід із використанням сучасних освітніх технологій. Поряд із фронтальними та індивідуальними формами роботи необхідно залучати </w:t>
      </w:r>
      <w:r w:rsidR="00A45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учнів до колективної діяльності </w:t>
      </w:r>
      <w:r w:rsidRPr="00902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застосуванням інноваційних методик, використанням інфо</w:t>
      </w:r>
      <w:r w:rsidR="00A45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рмаційно-комунікаційних засобів</w:t>
      </w:r>
      <w:r w:rsidR="00C37B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</w:t>
      </w:r>
      <w:r w:rsidR="00A45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02E0D" w:rsidRPr="00902E0D" w:rsidRDefault="00902E0D" w:rsidP="00902E0D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змісті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природознавства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розрізняють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02E0D" w:rsidRPr="00902E0D" w:rsidRDefault="00F927EB" w:rsidP="00F927EB">
      <w:pPr>
        <w:shd w:val="clear" w:color="auto" w:fill="FFFFFF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2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E0D" w:rsidRPr="00902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практичні роботи (реалізуються на уроці, обов’язково оцінюються);</w:t>
      </w:r>
    </w:p>
    <w:p w:rsidR="00902E0D" w:rsidRPr="00902E0D" w:rsidRDefault="00F927EB" w:rsidP="00F927EB">
      <w:pPr>
        <w:shd w:val="clear" w:color="auto" w:fill="FFFFFF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2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E0D" w:rsidRPr="00902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практичні заняття (реалізуються на уроці, оцінюються вибірково);</w:t>
      </w:r>
    </w:p>
    <w:p w:rsidR="00902E0D" w:rsidRPr="00902E0D" w:rsidRDefault="00F927EB" w:rsidP="00F927EB">
      <w:pPr>
        <w:shd w:val="clear" w:color="auto" w:fill="FFFFFF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2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E0D" w:rsidRPr="00902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навчальні проєкти (реалізуються на уроці, оцінюються сформовані компетентності); </w:t>
      </w:r>
    </w:p>
    <w:p w:rsidR="00902E0D" w:rsidRPr="00902E0D" w:rsidRDefault="00F927EB" w:rsidP="00F927EB">
      <w:pPr>
        <w:shd w:val="clear" w:color="auto" w:fill="FFFFFF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2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E0D" w:rsidRPr="00902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демонстрації (реалізуються на розсуд учителя та зважаючи на наявні умови мате</w:t>
      </w:r>
      <w:r w:rsidR="00C37B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ріально-технічного забезпечення</w:t>
      </w:r>
      <w:r w:rsidR="00902E0D" w:rsidRPr="00902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реальні об’єкти, плакати, карти, фотографії, прилади, відеоматеріали); </w:t>
      </w:r>
    </w:p>
    <w:p w:rsidR="00902E0D" w:rsidRPr="00902E0D" w:rsidRDefault="00F927EB" w:rsidP="00F927EB">
      <w:pPr>
        <w:shd w:val="clear" w:color="auto" w:fill="FFFFFF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2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E0D" w:rsidRPr="00902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спостережен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902E0D" w:rsidRPr="00902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(проводяться на уроці або вдома під наглядом батьків). </w:t>
      </w:r>
    </w:p>
    <w:p w:rsidR="00902E0D" w:rsidRPr="009311DB" w:rsidRDefault="00902E0D" w:rsidP="00902E0D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779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Реалізації наскрізних ліній</w:t>
      </w:r>
      <w:r w:rsidRPr="00CB7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(«Екологічна безпека та сталий розвиток», «Громадянська відповідальність», «Здоров’я і безпека», «Підприємливість і фінансова грамотність») сприятиме виконання учнями навчальних про</w:t>
      </w:r>
      <w:r w:rsidR="00173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CB7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ктів.</w:t>
      </w:r>
      <w:r w:rsidR="00931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9311DB" w:rsidRPr="00931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сайті Інституту модернізації змісту освіти розміщено рекомендації щодо реалізації наскрізних змістових ліній</w:t>
      </w:r>
      <w:r w:rsidR="00931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Режим доступу:  </w:t>
      </w:r>
      <w:hyperlink r:id="rId8" w:history="1">
        <w:r w:rsidR="009311DB" w:rsidRPr="00A54FCE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https://bitly.su/oaWy9zX</w:t>
        </w:r>
      </w:hyperlink>
      <w:r w:rsidR="00931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1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02E0D" w:rsidRPr="005B2F9D" w:rsidRDefault="00902E0D" w:rsidP="005B2F9D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Звертаємо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курсі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природознавства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Pr="00902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виконуються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уроках.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Pr="00902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презентування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продукту),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обов’язковим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супроводом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та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можливістю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постійного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консультування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ним.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самостійності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="005B2F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5B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2F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="005B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2F9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="005B2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2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Запропоновані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програмі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Pr="00902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спрямовані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компетентностей,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стандартами, але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акцент у кожному з них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зроблений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початок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певних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провідних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умінь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зазначені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програмі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першими в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переліку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вмінь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ставлень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3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Орієнтовний о</w:t>
      </w:r>
      <w:r w:rsidRPr="00A33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пис про</w:t>
      </w:r>
      <w:r w:rsidRPr="00902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A33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ктів, методичні рекомендації для вчителів, допоміжні матеріали для учнів, форми оцінювання, </w:t>
      </w:r>
      <w:r w:rsidR="00A33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розміщено</w:t>
      </w:r>
      <w:r w:rsidRPr="00A33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електронному ресурсі</w:t>
      </w:r>
      <w:r w:rsidR="00A33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«Навчальні проєкти до курсу «Природознавство (5 клас)». Режим доступу</w:t>
      </w:r>
      <w:r w:rsidRPr="00A33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hyperlink r:id="rId9" w:history="1">
        <w:r w:rsidRPr="00902E0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Pr="00A3338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902E0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prirodaprojects</w:t>
        </w:r>
        <w:r w:rsidRPr="00A3338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902E0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blogspot</w:t>
        </w:r>
        <w:r w:rsidRPr="00A3338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902E0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com</w:t>
        </w:r>
        <w:r w:rsidRPr="00A3338F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</w:hyperlink>
      <w:r w:rsidR="00DB1BDA" w:rsidRPr="00DB1BDA">
        <w:rPr>
          <w:rStyle w:val="a4"/>
          <w:rFonts w:ascii="Times New Roman" w:eastAsia="Times New Roman" w:hAnsi="Times New Roman" w:cs="Times New Roman"/>
          <w:sz w:val="28"/>
          <w:szCs w:val="28"/>
          <w:u w:val="none"/>
          <w:lang w:val="uk-UA" w:eastAsia="ru-RU"/>
        </w:rPr>
        <w:t xml:space="preserve"> </w:t>
      </w:r>
      <w:r w:rsidR="00DB1BDA" w:rsidRPr="00DB1BDA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>.</w:t>
      </w:r>
    </w:p>
    <w:p w:rsidR="00902E0D" w:rsidRDefault="00902E0D" w:rsidP="00902E0D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особливої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потребує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Звертаємо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обов’язкове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270D"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30270D"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22.11.2017 </w:t>
      </w:r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1514 «Про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Наказу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27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30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 </w:t>
      </w:r>
      <w:proofErr w:type="spellStart"/>
      <w:r w:rsidR="003027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30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270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30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02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8.04.</w:t>
      </w:r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r w:rsidR="00560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304»,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зареєстровано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Міністерстві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юстиції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14.12.2017 за </w:t>
      </w:r>
      <w:r w:rsidR="00560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902E0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1512/31380.</w:t>
      </w:r>
    </w:p>
    <w:p w:rsidR="001D1CE0" w:rsidRPr="001D1CE0" w:rsidRDefault="001D1CE0" w:rsidP="001D1CE0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  <w:r w:rsidRPr="001D1CE0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Інформуємо, що у рамках Меморандуму про співпрацю між Міністерством освіти і науки України та Благодійною організацією «Фонд Кличко»  і  освітнього  проєкту  «</w:t>
      </w:r>
      <w:proofErr w:type="spellStart"/>
      <w:r w:rsidRPr="001D1CE0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Zero</w:t>
      </w:r>
      <w:proofErr w:type="spellEnd"/>
      <w:r w:rsidRPr="001D1CE0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 xml:space="preserve">  </w:t>
      </w:r>
      <w:proofErr w:type="spellStart"/>
      <w:r w:rsidRPr="001D1CE0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Waste</w:t>
      </w:r>
      <w:proofErr w:type="spellEnd"/>
      <w:r w:rsidRPr="001D1CE0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 xml:space="preserve">  </w:t>
      </w:r>
      <w:proofErr w:type="spellStart"/>
      <w:r w:rsidRPr="001D1CE0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School</w:t>
      </w:r>
      <w:proofErr w:type="spellEnd"/>
      <w:r w:rsidRPr="001D1CE0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»  створено  онлайн-курс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 xml:space="preserve"> </w:t>
      </w:r>
      <w:r w:rsidRPr="001D1CE0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«</w:t>
      </w:r>
      <w:proofErr w:type="spellStart"/>
      <w:r w:rsidRPr="001D1CE0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Екоакадемія</w:t>
      </w:r>
      <w:proofErr w:type="spellEnd"/>
      <w:r w:rsidRPr="001D1CE0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» (</w:t>
      </w:r>
      <w:r w:rsidR="00CB779E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 xml:space="preserve">режим доступу: </w:t>
      </w:r>
      <w:hyperlink r:id="rId10">
        <w:r w:rsidRPr="001D1CE0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 w:bidi="uk-UA"/>
          </w:rPr>
          <w:t>http://kf-ecoacademy.org/</w:t>
        </w:r>
      </w:hyperlink>
      <w:r w:rsidRPr="001D1CE0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 xml:space="preserve">), покликаний навчити молодь вести екологічний спосіб  життя.  </w:t>
      </w:r>
    </w:p>
    <w:p w:rsidR="00F422FF" w:rsidRPr="00A66C31" w:rsidRDefault="002A72CF" w:rsidP="00953F5F">
      <w:pPr>
        <w:shd w:val="clear" w:color="auto" w:fill="FFFFFF"/>
        <w:spacing w:after="0" w:line="240" w:lineRule="auto"/>
        <w:ind w:right="-2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6C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Біологія, біологія і екологія</w:t>
      </w:r>
    </w:p>
    <w:p w:rsidR="002A72CF" w:rsidRPr="009311DB" w:rsidRDefault="002A72CF" w:rsidP="00953F5F">
      <w:pPr>
        <w:shd w:val="clear" w:color="auto" w:fill="FFFFFF"/>
        <w:spacing w:after="0" w:line="240" w:lineRule="auto"/>
        <w:ind w:right="-2"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sz w:val="4"/>
          <w:szCs w:val="28"/>
          <w:lang w:val="uk-UA" w:eastAsia="ru-RU"/>
        </w:rPr>
      </w:pPr>
    </w:p>
    <w:p w:rsidR="009A053C" w:rsidRDefault="00F422FF" w:rsidP="009A053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 w:eastAsia="uk-UA"/>
        </w:rPr>
      </w:pPr>
      <w:r w:rsidRPr="00384319">
        <w:rPr>
          <w:rFonts w:ascii="Times New Roman" w:eastAsia="MS Mincho" w:hAnsi="Times New Roman" w:cs="Times New Roman"/>
          <w:color w:val="000000"/>
          <w:sz w:val="28"/>
          <w:szCs w:val="28"/>
          <w:lang w:val="uk-UA" w:eastAsia="uk-UA"/>
        </w:rPr>
        <w:tab/>
      </w:r>
      <w:r w:rsidR="00F927E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uk-UA"/>
        </w:rPr>
        <w:t>У 2020-</w:t>
      </w:r>
      <w:r w:rsidRPr="0030270D">
        <w:rPr>
          <w:rFonts w:ascii="Times New Roman" w:eastAsia="MS Mincho" w:hAnsi="Times New Roman" w:cs="Times New Roman"/>
          <w:color w:val="000000"/>
          <w:sz w:val="28"/>
          <w:szCs w:val="28"/>
          <w:lang w:val="uk-UA" w:eastAsia="uk-UA"/>
        </w:rPr>
        <w:t>2021 навчальному році</w:t>
      </w:r>
      <w:r w:rsidRPr="00384319">
        <w:rPr>
          <w:rFonts w:ascii="Times New Roman" w:eastAsia="MS Mincho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9641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uk-UA"/>
        </w:rPr>
        <w:t xml:space="preserve">біологія, </w:t>
      </w:r>
      <w:r w:rsidRPr="00384319">
        <w:rPr>
          <w:rFonts w:ascii="Times New Roman" w:eastAsia="MS Mincho" w:hAnsi="Times New Roman" w:cs="Times New Roman"/>
          <w:color w:val="000000"/>
          <w:sz w:val="28"/>
          <w:szCs w:val="28"/>
          <w:lang w:val="uk-UA" w:eastAsia="uk-UA"/>
        </w:rPr>
        <w:t>біологія</w:t>
      </w:r>
      <w:r w:rsidR="00A9641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uk-UA"/>
        </w:rPr>
        <w:t xml:space="preserve"> і екологія</w:t>
      </w:r>
      <w:r w:rsidRPr="00384319">
        <w:rPr>
          <w:rFonts w:ascii="Times New Roman" w:eastAsia="MS Mincho" w:hAnsi="Times New Roman" w:cs="Times New Roman"/>
          <w:color w:val="000000"/>
          <w:sz w:val="28"/>
          <w:szCs w:val="28"/>
          <w:lang w:val="uk-UA" w:eastAsia="uk-UA"/>
        </w:rPr>
        <w:t xml:space="preserve">  в </w:t>
      </w:r>
      <w:r w:rsidR="00A9641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uk-UA"/>
        </w:rPr>
        <w:t>закладах загальної середньої освіти</w:t>
      </w:r>
      <w:r w:rsidRPr="00384319">
        <w:rPr>
          <w:rFonts w:ascii="Times New Roman" w:eastAsia="MS Mincho" w:hAnsi="Times New Roman" w:cs="Times New Roman"/>
          <w:color w:val="000000"/>
          <w:sz w:val="28"/>
          <w:szCs w:val="28"/>
          <w:lang w:val="uk-UA" w:eastAsia="uk-UA"/>
        </w:rPr>
        <w:t xml:space="preserve"> вивчатимуться за такими навчальними програмами</w:t>
      </w:r>
      <w:r w:rsidR="00A9641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0D2398" w:rsidRPr="009A053C" w:rsidRDefault="00F927EB" w:rsidP="009A053C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 w:eastAsia="uk-UA"/>
        </w:rPr>
      </w:pPr>
      <w:r w:rsidRPr="00F927EB">
        <w:rPr>
          <w:rFonts w:ascii="Times New Roman" w:eastAsia="MS Mincho" w:hAnsi="Times New Roman"/>
          <w:color w:val="000000"/>
          <w:sz w:val="28"/>
          <w:szCs w:val="28"/>
          <w:lang w:val="uk-UA" w:eastAsia="uk-UA"/>
        </w:rPr>
        <w:t>–</w:t>
      </w:r>
      <w:r>
        <w:rPr>
          <w:rFonts w:ascii="Times New Roman" w:eastAsia="MS Mincho" w:hAnsi="Times New Roman"/>
          <w:color w:val="000000"/>
          <w:sz w:val="28"/>
          <w:szCs w:val="28"/>
          <w:lang w:val="uk-UA" w:eastAsia="uk-UA"/>
        </w:rPr>
        <w:t xml:space="preserve"> </w:t>
      </w:r>
      <w:r w:rsidR="000D2398" w:rsidRPr="000D2398">
        <w:rPr>
          <w:rFonts w:ascii="Times New Roman" w:eastAsia="MS Mincho" w:hAnsi="Times New Roman"/>
          <w:color w:val="000000"/>
          <w:sz w:val="28"/>
          <w:szCs w:val="28"/>
          <w:lang w:val="uk-UA" w:eastAsia="uk-UA"/>
        </w:rPr>
        <w:t>Програма з біології для 6</w:t>
      </w:r>
      <w:r w:rsidR="000D2398" w:rsidRPr="00384319">
        <w:rPr>
          <w:lang w:val="uk-UA" w:eastAsia="uk-UA"/>
        </w:rPr>
        <w:sym w:font="Symbol" w:char="F02D"/>
      </w:r>
      <w:r w:rsidR="000D2398" w:rsidRPr="000D2398">
        <w:rPr>
          <w:rFonts w:ascii="Times New Roman" w:eastAsia="MS Mincho" w:hAnsi="Times New Roman"/>
          <w:color w:val="000000"/>
          <w:sz w:val="28"/>
          <w:szCs w:val="28"/>
          <w:lang w:val="uk-UA" w:eastAsia="uk-UA"/>
        </w:rPr>
        <w:t xml:space="preserve">9 класів загальноосвітніх навчальних закладів (оновлена), затверджена наказом Міністерства освіти і науки України </w:t>
      </w:r>
      <w:r w:rsidR="009543D3">
        <w:rPr>
          <w:rFonts w:ascii="Times New Roman" w:eastAsia="MS Mincho" w:hAnsi="Times New Roman"/>
          <w:color w:val="000000"/>
          <w:sz w:val="28"/>
          <w:szCs w:val="28"/>
          <w:lang w:val="uk-UA" w:eastAsia="uk-UA"/>
        </w:rPr>
        <w:t xml:space="preserve">             </w:t>
      </w:r>
      <w:r w:rsidR="000D2398" w:rsidRPr="000D2398">
        <w:rPr>
          <w:rFonts w:ascii="Times New Roman" w:eastAsia="MS Mincho" w:hAnsi="Times New Roman"/>
          <w:color w:val="000000"/>
          <w:sz w:val="28"/>
          <w:szCs w:val="28"/>
          <w:lang w:val="uk-UA" w:eastAsia="uk-UA"/>
        </w:rPr>
        <w:t xml:space="preserve">від 07.06.2017 № 804. </w:t>
      </w:r>
      <w:r w:rsidR="000D2398" w:rsidRPr="000D2398">
        <w:rPr>
          <w:rFonts w:ascii="Times New Roman" w:eastAsia="MS Mincho" w:hAnsi="Times New Roman"/>
          <w:bCs/>
          <w:color w:val="000000"/>
          <w:sz w:val="28"/>
          <w:szCs w:val="28"/>
          <w:lang w:val="uk-UA" w:eastAsia="uk-UA" w:bidi="uk-UA"/>
        </w:rPr>
        <w:t xml:space="preserve">Режим  доступу: </w:t>
      </w:r>
      <w:hyperlink r:id="rId11" w:history="1">
        <w:r w:rsidR="000D2398" w:rsidRPr="000D2398">
          <w:rPr>
            <w:rStyle w:val="a4"/>
            <w:rFonts w:ascii="Times New Roman" w:hAnsi="Times New Roman"/>
            <w:sz w:val="28"/>
          </w:rPr>
          <w:t>https</w:t>
        </w:r>
        <w:r w:rsidR="000D2398" w:rsidRPr="000D2398">
          <w:rPr>
            <w:rStyle w:val="a4"/>
            <w:rFonts w:ascii="Times New Roman" w:hAnsi="Times New Roman"/>
            <w:sz w:val="28"/>
            <w:lang w:val="uk-UA"/>
          </w:rPr>
          <w:t>://</w:t>
        </w:r>
        <w:r w:rsidR="000D2398" w:rsidRPr="000D2398">
          <w:rPr>
            <w:rStyle w:val="a4"/>
            <w:rFonts w:ascii="Times New Roman" w:hAnsi="Times New Roman"/>
            <w:sz w:val="28"/>
          </w:rPr>
          <w:t>bitly</w:t>
        </w:r>
        <w:r w:rsidR="000D2398" w:rsidRPr="000D2398">
          <w:rPr>
            <w:rStyle w:val="a4"/>
            <w:rFonts w:ascii="Times New Roman" w:hAnsi="Times New Roman"/>
            <w:sz w:val="28"/>
            <w:lang w:val="uk-UA"/>
          </w:rPr>
          <w:t>.</w:t>
        </w:r>
        <w:r w:rsidR="000D2398" w:rsidRPr="000D2398">
          <w:rPr>
            <w:rStyle w:val="a4"/>
            <w:rFonts w:ascii="Times New Roman" w:hAnsi="Times New Roman"/>
            <w:sz w:val="28"/>
          </w:rPr>
          <w:t>su</w:t>
        </w:r>
        <w:r w:rsidR="000D2398" w:rsidRPr="000D2398">
          <w:rPr>
            <w:rStyle w:val="a4"/>
            <w:rFonts w:ascii="Times New Roman" w:hAnsi="Times New Roman"/>
            <w:sz w:val="28"/>
            <w:lang w:val="uk-UA"/>
          </w:rPr>
          <w:t>/</w:t>
        </w:r>
        <w:proofErr w:type="spellStart"/>
        <w:r w:rsidR="000D2398" w:rsidRPr="000D2398">
          <w:rPr>
            <w:rStyle w:val="a4"/>
            <w:rFonts w:ascii="Times New Roman" w:hAnsi="Times New Roman"/>
            <w:sz w:val="28"/>
          </w:rPr>
          <w:t>UZOarR</w:t>
        </w:r>
        <w:proofErr w:type="spellEnd"/>
      </w:hyperlink>
      <w:r w:rsidR="000D2398" w:rsidRPr="000D2398">
        <w:rPr>
          <w:rFonts w:ascii="Times New Roman" w:hAnsi="Times New Roman"/>
          <w:sz w:val="28"/>
          <w:lang w:val="uk-UA"/>
        </w:rPr>
        <w:t xml:space="preserve"> </w:t>
      </w:r>
      <w:r w:rsidR="00DB1BDA">
        <w:rPr>
          <w:rFonts w:ascii="Times New Roman" w:hAnsi="Times New Roman"/>
          <w:sz w:val="28"/>
          <w:lang w:val="uk-UA"/>
        </w:rPr>
        <w:t>.</w:t>
      </w:r>
    </w:p>
    <w:p w:rsidR="000D2398" w:rsidRPr="000D2398" w:rsidRDefault="00F927EB" w:rsidP="008D7BF0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iCs/>
          <w:color w:val="00000A"/>
          <w:sz w:val="28"/>
          <w:szCs w:val="28"/>
          <w:lang w:val="uk-UA"/>
        </w:rPr>
      </w:pPr>
      <w:r w:rsidRPr="00F927EB">
        <w:rPr>
          <w:rFonts w:ascii="Times New Roman" w:hAnsi="Times New Roman"/>
          <w:bCs/>
          <w:iCs/>
          <w:color w:val="00000A"/>
          <w:sz w:val="28"/>
          <w:szCs w:val="28"/>
          <w:lang w:val="uk-UA"/>
        </w:rPr>
        <w:lastRenderedPageBreak/>
        <w:t>–</w:t>
      </w:r>
      <w:r>
        <w:rPr>
          <w:rFonts w:ascii="Times New Roman" w:hAnsi="Times New Roman"/>
          <w:bCs/>
          <w:iCs/>
          <w:color w:val="00000A"/>
          <w:sz w:val="28"/>
          <w:szCs w:val="28"/>
          <w:lang w:val="uk-UA"/>
        </w:rPr>
        <w:t xml:space="preserve"> </w:t>
      </w:r>
      <w:r w:rsidR="000D2398" w:rsidRPr="000D2398">
        <w:rPr>
          <w:rFonts w:ascii="Times New Roman" w:hAnsi="Times New Roman"/>
          <w:bCs/>
          <w:iCs/>
          <w:color w:val="00000A"/>
          <w:sz w:val="28"/>
          <w:szCs w:val="28"/>
          <w:lang w:val="uk-UA"/>
        </w:rPr>
        <w:t xml:space="preserve">Програма з біології і екології для 10-11 класів закладів загальної середньої  освіти: рівень стандарту, затверджена наказом </w:t>
      </w:r>
      <w:r w:rsidR="000D2398" w:rsidRPr="000D2398">
        <w:rPr>
          <w:rFonts w:ascii="Times New Roman" w:hAnsi="Times New Roman"/>
          <w:color w:val="00000A"/>
          <w:sz w:val="28"/>
          <w:szCs w:val="28"/>
          <w:lang w:val="uk-UA"/>
        </w:rPr>
        <w:t xml:space="preserve"> Міністерства освіти і науки України від 23.10.2017 № 1407. Режим доступу: </w:t>
      </w:r>
      <w:hyperlink r:id="rId12" w:history="1">
        <w:r w:rsidR="000D2398" w:rsidRPr="000D2398">
          <w:rPr>
            <w:rStyle w:val="a4"/>
            <w:rFonts w:ascii="Times New Roman" w:hAnsi="Times New Roman"/>
            <w:sz w:val="28"/>
            <w:szCs w:val="28"/>
            <w:lang w:val="uk-UA"/>
          </w:rPr>
          <w:t>https://bitly.su/YiZtp</w:t>
        </w:r>
      </w:hyperlink>
      <w:r w:rsidR="00DB1BDA" w:rsidRPr="00DB1BDA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.</w:t>
      </w:r>
    </w:p>
    <w:p w:rsidR="000D2398" w:rsidRPr="00953F5F" w:rsidRDefault="00F927EB" w:rsidP="008D7BF0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F927EB">
        <w:rPr>
          <w:rFonts w:ascii="Times New Roman" w:hAnsi="Times New Roman"/>
          <w:bCs/>
          <w:iCs/>
          <w:color w:val="00000A"/>
          <w:sz w:val="28"/>
          <w:szCs w:val="28"/>
          <w:lang w:val="uk-UA"/>
        </w:rPr>
        <w:t>–</w:t>
      </w:r>
      <w:r>
        <w:rPr>
          <w:rFonts w:ascii="Times New Roman" w:hAnsi="Times New Roman"/>
          <w:bCs/>
          <w:iCs/>
          <w:color w:val="00000A"/>
          <w:sz w:val="28"/>
          <w:szCs w:val="28"/>
          <w:lang w:val="uk-UA"/>
        </w:rPr>
        <w:t xml:space="preserve"> </w:t>
      </w:r>
      <w:r w:rsidR="000D2398" w:rsidRPr="000D2398">
        <w:rPr>
          <w:rFonts w:ascii="Times New Roman" w:hAnsi="Times New Roman"/>
          <w:bCs/>
          <w:iCs/>
          <w:color w:val="00000A"/>
          <w:sz w:val="28"/>
          <w:szCs w:val="28"/>
          <w:lang w:val="uk-UA"/>
        </w:rPr>
        <w:t>Програма з біології і екології для 10-11 класів закладів загальної середньої  освіти: профільний рівень</w:t>
      </w:r>
      <w:r w:rsidR="000D2398" w:rsidRPr="000D2398">
        <w:rPr>
          <w:rFonts w:ascii="Times New Roman" w:hAnsi="Times New Roman"/>
          <w:bCs/>
          <w:i/>
          <w:iCs/>
          <w:color w:val="00000A"/>
          <w:sz w:val="28"/>
          <w:szCs w:val="28"/>
          <w:lang w:val="uk-UA"/>
        </w:rPr>
        <w:t>,</w:t>
      </w:r>
      <w:r w:rsidR="000D2398" w:rsidRPr="000D2398">
        <w:rPr>
          <w:rFonts w:ascii="Times New Roman" w:hAnsi="Times New Roman"/>
          <w:bCs/>
          <w:iCs/>
          <w:color w:val="00000A"/>
          <w:sz w:val="28"/>
          <w:szCs w:val="28"/>
          <w:lang w:val="uk-UA"/>
        </w:rPr>
        <w:t xml:space="preserve"> затверджена наказом </w:t>
      </w:r>
      <w:r w:rsidR="000D2398" w:rsidRPr="000D2398">
        <w:rPr>
          <w:rFonts w:ascii="Times New Roman" w:hAnsi="Times New Roman"/>
          <w:color w:val="00000A"/>
          <w:sz w:val="28"/>
          <w:szCs w:val="28"/>
          <w:lang w:val="uk-UA"/>
        </w:rPr>
        <w:t xml:space="preserve"> Міністерства освіти і науки України від 23.10.2017 № 1407. </w:t>
      </w:r>
      <w:r w:rsidR="000D2398" w:rsidRPr="00953F5F">
        <w:rPr>
          <w:rFonts w:ascii="Times New Roman" w:hAnsi="Times New Roman"/>
          <w:color w:val="000000"/>
          <w:sz w:val="28"/>
          <w:szCs w:val="28"/>
          <w:lang w:val="uk-UA"/>
        </w:rPr>
        <w:t xml:space="preserve">Режим доступу: </w:t>
      </w:r>
      <w:hyperlink r:id="rId13" w:history="1">
        <w:r w:rsidR="000D2398" w:rsidRPr="00953F5F">
          <w:rPr>
            <w:rStyle w:val="a4"/>
            <w:rFonts w:ascii="Times New Roman" w:hAnsi="Times New Roman"/>
            <w:sz w:val="28"/>
            <w:szCs w:val="28"/>
            <w:lang w:val="uk-UA"/>
          </w:rPr>
          <w:t>https://bitly.su/YiZtp</w:t>
        </w:r>
      </w:hyperlink>
      <w:r w:rsidR="000D2398" w:rsidRPr="00953F5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B1BD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D2398" w:rsidRPr="00953F5F" w:rsidRDefault="00F927EB" w:rsidP="008D7BF0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927EB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D2398" w:rsidRPr="000D2398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Програма з біології для 8-9 класів загальноосвітніх навчальних закладів з поглибленим вивченням біології, затверджена наказом Міністерства освіти і науки України від 17.07.2013  № 983. </w:t>
      </w:r>
      <w:r w:rsidR="000D2398" w:rsidRPr="00953F5F">
        <w:rPr>
          <w:rFonts w:ascii="Times New Roman" w:hAnsi="Times New Roman"/>
          <w:bCs/>
          <w:color w:val="000000"/>
          <w:sz w:val="28"/>
          <w:szCs w:val="28"/>
          <w:lang w:val="uk-UA" w:bidi="uk-UA"/>
        </w:rPr>
        <w:t>Режим  доступу:</w:t>
      </w:r>
      <w:r w:rsidR="000D2398" w:rsidRPr="00953F5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14" w:history="1">
        <w:r w:rsidR="000D2398" w:rsidRPr="00953F5F">
          <w:rPr>
            <w:rStyle w:val="a4"/>
            <w:rFonts w:ascii="Times New Roman" w:hAnsi="Times New Roman"/>
            <w:sz w:val="28"/>
            <w:szCs w:val="28"/>
            <w:lang w:val="uk-UA"/>
          </w:rPr>
          <w:t>https://bitly.su/0hAw</w:t>
        </w:r>
      </w:hyperlink>
      <w:r w:rsidR="000D2398" w:rsidRPr="00953F5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B1BD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D2398" w:rsidRPr="000D2398" w:rsidRDefault="00F927EB" w:rsidP="008D7BF0">
      <w:pPr>
        <w:pStyle w:val="a6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color w:val="00000A"/>
          <w:sz w:val="28"/>
          <w:szCs w:val="28"/>
          <w:lang w:val="uk-UA"/>
        </w:rPr>
      </w:pPr>
      <w:r w:rsidRPr="00F927EB">
        <w:rPr>
          <w:rFonts w:ascii="Times New Roman" w:eastAsia="MS Mincho" w:hAnsi="Times New Roman"/>
          <w:color w:val="000000"/>
          <w:sz w:val="28"/>
          <w:szCs w:val="28"/>
          <w:lang w:val="uk-UA" w:eastAsia="uk-UA"/>
        </w:rPr>
        <w:t>–</w:t>
      </w:r>
      <w:r>
        <w:rPr>
          <w:rFonts w:ascii="Times New Roman" w:eastAsia="MS Mincho" w:hAnsi="Times New Roman"/>
          <w:color w:val="000000"/>
          <w:sz w:val="28"/>
          <w:szCs w:val="28"/>
          <w:lang w:val="uk-UA" w:eastAsia="uk-UA"/>
        </w:rPr>
        <w:t xml:space="preserve"> </w:t>
      </w:r>
      <w:r w:rsidR="000D2398" w:rsidRPr="00384319">
        <w:rPr>
          <w:rFonts w:ascii="Times New Roman" w:eastAsia="MS Mincho" w:hAnsi="Times New Roman"/>
          <w:color w:val="000000"/>
          <w:sz w:val="28"/>
          <w:szCs w:val="28"/>
          <w:lang w:val="uk-UA" w:eastAsia="uk-UA"/>
        </w:rPr>
        <w:t xml:space="preserve">Збірник навчальних програм курсів за вибором та факультативів з біології для </w:t>
      </w:r>
      <w:proofErr w:type="spellStart"/>
      <w:r w:rsidR="000D2398" w:rsidRPr="00384319">
        <w:rPr>
          <w:rFonts w:ascii="Times New Roman" w:eastAsia="MS Mincho" w:hAnsi="Times New Roman"/>
          <w:color w:val="000000"/>
          <w:sz w:val="28"/>
          <w:szCs w:val="28"/>
          <w:lang w:val="uk-UA" w:eastAsia="uk-UA"/>
        </w:rPr>
        <w:t>допрофільної</w:t>
      </w:r>
      <w:proofErr w:type="spellEnd"/>
      <w:r w:rsidR="000D2398" w:rsidRPr="00384319">
        <w:rPr>
          <w:rFonts w:ascii="Times New Roman" w:eastAsia="MS Mincho" w:hAnsi="Times New Roman"/>
          <w:color w:val="000000"/>
          <w:sz w:val="28"/>
          <w:szCs w:val="28"/>
          <w:lang w:val="uk-UA" w:eastAsia="uk-UA"/>
        </w:rPr>
        <w:t xml:space="preserve"> підготовки та профільного навчання. – Кам’янець-Подільський: Аксіома, 20</w:t>
      </w:r>
      <w:r w:rsidR="000D2398">
        <w:rPr>
          <w:rFonts w:ascii="Times New Roman" w:eastAsia="MS Mincho" w:hAnsi="Times New Roman"/>
          <w:color w:val="000000"/>
          <w:sz w:val="28"/>
          <w:szCs w:val="28"/>
          <w:lang w:val="uk-UA" w:eastAsia="uk-UA"/>
        </w:rPr>
        <w:t>19</w:t>
      </w:r>
      <w:r w:rsidR="000D2398" w:rsidRPr="00384319">
        <w:rPr>
          <w:rFonts w:ascii="Times New Roman" w:eastAsia="MS Mincho" w:hAnsi="Times New Roman"/>
          <w:color w:val="000000"/>
          <w:sz w:val="28"/>
          <w:szCs w:val="28"/>
          <w:lang w:val="uk-UA" w:eastAsia="uk-UA"/>
        </w:rPr>
        <w:t xml:space="preserve">. – 246 с. </w:t>
      </w:r>
      <w:r w:rsidR="000D2398" w:rsidRPr="0030270D">
        <w:rPr>
          <w:rFonts w:ascii="Times New Roman" w:eastAsia="MS Mincho" w:hAnsi="Times New Roman"/>
          <w:color w:val="000000"/>
          <w:sz w:val="28"/>
          <w:szCs w:val="28"/>
          <w:lang w:val="uk-UA" w:eastAsia="uk-UA"/>
        </w:rPr>
        <w:t>(</w:t>
      </w:r>
      <w:r w:rsidR="000D2398">
        <w:rPr>
          <w:rFonts w:ascii="Times New Roman" w:eastAsia="MS Mincho" w:hAnsi="Times New Roman"/>
          <w:bCs/>
          <w:iCs/>
          <w:color w:val="000000"/>
          <w:sz w:val="28"/>
          <w:szCs w:val="28"/>
          <w:lang w:val="uk-UA" w:eastAsia="uk-UA"/>
        </w:rPr>
        <w:t>Акцентуємо</w:t>
      </w:r>
      <w:r w:rsidR="000D2398" w:rsidRPr="0030270D">
        <w:rPr>
          <w:rFonts w:ascii="Times New Roman" w:eastAsia="MS Mincho" w:hAnsi="Times New Roman"/>
          <w:bCs/>
          <w:iCs/>
          <w:color w:val="000000"/>
          <w:sz w:val="28"/>
          <w:szCs w:val="28"/>
          <w:lang w:val="uk-UA" w:eastAsia="uk-UA"/>
        </w:rPr>
        <w:t xml:space="preserve"> увагу</w:t>
      </w:r>
      <w:r w:rsidR="000D2398" w:rsidRPr="0030270D">
        <w:rPr>
          <w:rFonts w:ascii="Times New Roman" w:eastAsia="MS Mincho" w:hAnsi="Times New Roman"/>
          <w:color w:val="000000"/>
          <w:sz w:val="28"/>
          <w:szCs w:val="28"/>
          <w:lang w:val="uk-UA" w:eastAsia="uk-UA"/>
        </w:rPr>
        <w:t xml:space="preserve">, що у 2019 році дію грифа </w:t>
      </w:r>
      <w:r>
        <w:rPr>
          <w:rFonts w:ascii="Times New Roman" w:eastAsia="MS Mincho" w:hAnsi="Times New Roman"/>
          <w:color w:val="000000"/>
          <w:sz w:val="28"/>
          <w:szCs w:val="28"/>
          <w:lang w:val="uk-UA" w:eastAsia="uk-UA"/>
        </w:rPr>
        <w:t xml:space="preserve">Міністерства освіти і науки </w:t>
      </w:r>
      <w:r w:rsidR="009543D3">
        <w:rPr>
          <w:rFonts w:ascii="Times New Roman" w:eastAsia="MS Mincho" w:hAnsi="Times New Roman"/>
          <w:color w:val="000000"/>
          <w:sz w:val="28"/>
          <w:szCs w:val="28"/>
          <w:lang w:val="uk-UA" w:eastAsia="uk-UA"/>
        </w:rPr>
        <w:t xml:space="preserve">України </w:t>
      </w:r>
      <w:r w:rsidR="000D2398" w:rsidRPr="0030270D">
        <w:rPr>
          <w:rFonts w:ascii="Times New Roman" w:eastAsia="MS Mincho" w:hAnsi="Times New Roman"/>
          <w:color w:val="000000"/>
          <w:sz w:val="28"/>
          <w:szCs w:val="28"/>
          <w:lang w:val="uk-UA" w:eastAsia="uk-UA"/>
        </w:rPr>
        <w:t xml:space="preserve">на зазначений збірник програм було продовжено без внесення змін у </w:t>
      </w:r>
      <w:r w:rsidR="000D2398">
        <w:rPr>
          <w:rFonts w:ascii="Times New Roman" w:eastAsia="MS Mincho" w:hAnsi="Times New Roman"/>
          <w:color w:val="000000"/>
          <w:sz w:val="28"/>
          <w:szCs w:val="28"/>
          <w:lang w:val="uk-UA" w:eastAsia="uk-UA"/>
        </w:rPr>
        <w:t xml:space="preserve">перелік і зміст програм. Тому в освітньому </w:t>
      </w:r>
      <w:r w:rsidR="000D2398" w:rsidRPr="0030270D">
        <w:rPr>
          <w:rFonts w:ascii="Times New Roman" w:eastAsia="MS Mincho" w:hAnsi="Times New Roman"/>
          <w:color w:val="000000"/>
          <w:sz w:val="28"/>
          <w:szCs w:val="28"/>
          <w:lang w:val="uk-UA" w:eastAsia="uk-UA"/>
        </w:rPr>
        <w:t>процесі може використовуватись збірник програм 2009, 2014, 2019  років видання)</w:t>
      </w:r>
      <w:r w:rsidR="000D2398">
        <w:rPr>
          <w:rFonts w:ascii="Times New Roman" w:eastAsia="MS Mincho" w:hAnsi="Times New Roman"/>
          <w:color w:val="000000"/>
          <w:sz w:val="28"/>
          <w:szCs w:val="28"/>
          <w:lang w:val="uk-UA" w:eastAsia="uk-UA"/>
        </w:rPr>
        <w:t>.</w:t>
      </w:r>
    </w:p>
    <w:p w:rsidR="004A5B7F" w:rsidRDefault="00FD3A3C" w:rsidP="00953F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val="uk-UA"/>
        </w:rPr>
      </w:pPr>
      <w:r w:rsidRPr="003843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Чинні п</w:t>
      </w:r>
      <w:r w:rsidRPr="00384319">
        <w:rPr>
          <w:rFonts w:ascii="Times New Roman" w:eastAsia="Times New Roman" w:hAnsi="Times New Roman" w:cs="Times New Roman"/>
          <w:color w:val="00000A"/>
          <w:sz w:val="28"/>
          <w:szCs w:val="28"/>
          <w:lang w:val="uk-UA"/>
        </w:rPr>
        <w:t xml:space="preserve">рограми дають право вчителю творчо підходити до реалізації їх змісту: самостійно обирати послідовність розкриття навчального матеріалу в межах одного навчального року, але так, щоб не порушувалась логіка його викладу; змінювати орієнтовну кількість годин, передбачених програмами для вивчення тем або розділів, та час проведення </w:t>
      </w:r>
      <w:r w:rsidRPr="00384319">
        <w:rPr>
          <w:rFonts w:ascii="Times New Roman" w:eastAsia="Times New Roman" w:hAnsi="Times New Roman" w:cs="Times New Roman"/>
          <w:color w:val="00000A"/>
          <w:spacing w:val="-2"/>
          <w:sz w:val="28"/>
          <w:szCs w:val="28"/>
          <w:lang w:val="uk-UA"/>
        </w:rPr>
        <w:t xml:space="preserve">шкільних екскурсій, використовуючи для цього резервні години або години навчальної практики; </w:t>
      </w:r>
      <w:r w:rsidRPr="00384319">
        <w:rPr>
          <w:rFonts w:ascii="Times New Roman" w:eastAsia="Times New Roman" w:hAnsi="Times New Roman" w:cs="Times New Roman"/>
          <w:color w:val="00000A"/>
          <w:sz w:val="28"/>
          <w:szCs w:val="28"/>
          <w:lang w:val="uk-UA"/>
        </w:rPr>
        <w:t>добирати об</w:t>
      </w:r>
      <w:r w:rsidR="00F927EB">
        <w:rPr>
          <w:rFonts w:ascii="Times New Roman" w:eastAsia="Times New Roman" w:hAnsi="Times New Roman" w:cs="Times New Roman"/>
          <w:color w:val="00000A"/>
          <w:sz w:val="28"/>
          <w:szCs w:val="28"/>
          <w:lang w:val="uk-UA"/>
        </w:rPr>
        <w:t>’</w:t>
      </w:r>
      <w:r w:rsidRPr="00384319">
        <w:rPr>
          <w:rFonts w:ascii="Times New Roman" w:eastAsia="Times New Roman" w:hAnsi="Times New Roman" w:cs="Times New Roman"/>
          <w:color w:val="00000A"/>
          <w:sz w:val="28"/>
          <w:szCs w:val="28"/>
          <w:lang w:val="uk-UA"/>
        </w:rPr>
        <w:t xml:space="preserve">єкти для вивчення та включати в зміст освіти приклади зі свого регіону. </w:t>
      </w:r>
      <w:r w:rsidRPr="00384319">
        <w:rPr>
          <w:rFonts w:ascii="Times New Roman" w:eastAsia="Times New Roman" w:hAnsi="Times New Roman" w:cs="Times New Roman"/>
          <w:color w:val="00000A"/>
          <w:spacing w:val="-3"/>
          <w:sz w:val="28"/>
          <w:szCs w:val="28"/>
          <w:lang w:val="uk-UA"/>
        </w:rPr>
        <w:t xml:space="preserve">Резервні години </w:t>
      </w:r>
      <w:r w:rsidRPr="00384319"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val="uk-UA"/>
        </w:rPr>
        <w:t xml:space="preserve">можуть </w:t>
      </w:r>
      <w:r w:rsidRPr="00384319">
        <w:rPr>
          <w:rFonts w:ascii="Times New Roman" w:eastAsia="Times New Roman" w:hAnsi="Times New Roman" w:cs="Times New Roman"/>
          <w:color w:val="00000A"/>
          <w:spacing w:val="-3"/>
          <w:sz w:val="28"/>
          <w:szCs w:val="28"/>
          <w:lang w:val="uk-UA"/>
        </w:rPr>
        <w:t xml:space="preserve">бути використані для </w:t>
      </w:r>
      <w:r w:rsidRPr="00384319"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val="uk-UA"/>
        </w:rPr>
        <w:t>повторення, систематизації, узагальнення навчального матеріалу, контролю та оцінювання результатів навчання учнів, проведення семінарів, захисту проектів тощо.</w:t>
      </w:r>
      <w:r w:rsidR="00777B93">
        <w:rPr>
          <w:rFonts w:ascii="Times New Roman" w:eastAsia="Times New Roman" w:hAnsi="Times New Roman" w:cs="Times New Roman"/>
          <w:color w:val="00000A"/>
          <w:spacing w:val="-4"/>
          <w:sz w:val="28"/>
          <w:szCs w:val="28"/>
          <w:lang w:val="uk-UA"/>
        </w:rPr>
        <w:t xml:space="preserve"> </w:t>
      </w:r>
    </w:p>
    <w:p w:rsidR="001A282D" w:rsidRDefault="005A1AE7" w:rsidP="00953F5F">
      <w:pPr>
        <w:suppressAutoHyphens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384319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Відповідно до </w:t>
      </w:r>
      <w:r w:rsidR="00BA6C7C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т</w:t>
      </w:r>
      <w:r w:rsidRPr="00384319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ипов</w:t>
      </w:r>
      <w:r w:rsidR="00BA6C7C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их</w:t>
      </w:r>
      <w:r w:rsidRPr="00384319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освітн</w:t>
      </w:r>
      <w:r w:rsidR="00BA6C7C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іх</w:t>
      </w:r>
      <w:r w:rsidRPr="00384319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програм закладів загальної середньої освіти   II </w:t>
      </w:r>
      <w:r w:rsidR="00BA6C7C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та ІІІ</w:t>
      </w:r>
      <w:r w:rsidR="00BA6C7C" w:rsidRPr="00384319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384319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ступеня, затверджен</w:t>
      </w:r>
      <w:r w:rsidR="00BA6C7C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их</w:t>
      </w:r>
      <w:r w:rsidRPr="00384319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наказ</w:t>
      </w:r>
      <w:r w:rsidR="00BA6C7C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ами</w:t>
      </w:r>
      <w:r w:rsidRPr="00384319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Міністерства освіти і науки</w:t>
      </w:r>
      <w:r w:rsidR="00BA6C7C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України від  20.04.2018  № 405 та № 40</w:t>
      </w:r>
      <w:r w:rsidR="00FF315C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8</w:t>
      </w:r>
      <w:r w:rsidRPr="00384319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 </w:t>
      </w:r>
      <w:r w:rsidR="001A282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розподіл тижневого навантаження на вивчення предметів «біологія» та «біологія і екологія» </w:t>
      </w:r>
      <w:r w:rsidR="004C217F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наведено у </w:t>
      </w:r>
      <w:r w:rsidR="001A282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табл</w:t>
      </w:r>
      <w:r w:rsidR="00D76AA4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иц</w:t>
      </w:r>
      <w:r w:rsidR="00BA6C7C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і 2.</w:t>
      </w:r>
    </w:p>
    <w:p w:rsidR="00D76AA4" w:rsidRPr="009543D3" w:rsidRDefault="00D76AA4" w:rsidP="00384319">
      <w:pPr>
        <w:suppressAutoHyphens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A"/>
          <w:sz w:val="12"/>
          <w:szCs w:val="28"/>
          <w:lang w:val="uk-UA"/>
        </w:rPr>
      </w:pPr>
    </w:p>
    <w:p w:rsidR="001A282D" w:rsidRDefault="00D76AA4" w:rsidP="00D76AA4">
      <w:pPr>
        <w:suppressAutoHyphens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D76AA4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Таблиця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2</w:t>
      </w:r>
      <w:r w:rsidRPr="00D76AA4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– </w:t>
      </w:r>
      <w:r w:rsidR="00BA6C7C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Навчальне навантаження</w:t>
      </w:r>
      <w:r w:rsidR="001A282D" w:rsidRPr="00D76AA4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предмет</w:t>
      </w:r>
      <w:r w:rsidR="00BA6C7C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ів «Біологія», </w:t>
      </w:r>
      <w:r w:rsidR="001A282D" w:rsidRPr="00D76AA4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«Біологія і екологія» </w:t>
      </w:r>
      <w:r w:rsidR="00244B14" w:rsidRPr="00D76AA4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(рівень стандарту</w:t>
      </w:r>
      <w:r w:rsidR="00BA6C7C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та профільний рівень</w:t>
      </w:r>
      <w:r w:rsidR="00244B14" w:rsidRPr="00D76AA4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)</w:t>
      </w:r>
    </w:p>
    <w:p w:rsidR="00953F5F" w:rsidRPr="00953F5F" w:rsidRDefault="00953F5F" w:rsidP="00D76AA4">
      <w:pPr>
        <w:suppressAutoHyphens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A"/>
          <w:sz w:val="8"/>
          <w:szCs w:val="28"/>
          <w:lang w:val="uk-UA"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91"/>
        <w:gridCol w:w="805"/>
        <w:gridCol w:w="806"/>
        <w:gridCol w:w="1208"/>
        <w:gridCol w:w="1209"/>
        <w:gridCol w:w="1209"/>
        <w:gridCol w:w="1278"/>
      </w:tblGrid>
      <w:tr w:rsidR="00A455FD" w:rsidRPr="00BA6C7C" w:rsidTr="000D2398">
        <w:trPr>
          <w:trHeight w:val="628"/>
        </w:trPr>
        <w:tc>
          <w:tcPr>
            <w:tcW w:w="3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2398" w:rsidRPr="00903830" w:rsidRDefault="00BA6C7C" w:rsidP="000D23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0383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6"/>
                <w:szCs w:val="26"/>
                <w:lang w:val="uk-UA" w:eastAsia="ru-RU"/>
              </w:rPr>
              <w:t xml:space="preserve">Складові </w:t>
            </w:r>
          </w:p>
          <w:p w:rsidR="00BA6C7C" w:rsidRPr="00903830" w:rsidRDefault="00BA6C7C" w:rsidP="000D23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83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6"/>
                <w:szCs w:val="26"/>
                <w:lang w:val="uk-UA" w:eastAsia="ru-RU"/>
              </w:rPr>
              <w:t>курсу</w:t>
            </w:r>
          </w:p>
        </w:tc>
        <w:tc>
          <w:tcPr>
            <w:tcW w:w="8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6C7C" w:rsidRPr="009A053C" w:rsidRDefault="00BA6C7C" w:rsidP="00BA6C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A053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6"/>
                <w:lang w:val="uk-UA" w:eastAsia="ru-RU"/>
              </w:rPr>
              <w:t>6 клас</w:t>
            </w:r>
          </w:p>
        </w:tc>
        <w:tc>
          <w:tcPr>
            <w:tcW w:w="8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6C7C" w:rsidRPr="009A053C" w:rsidRDefault="00BA6C7C" w:rsidP="00BA6C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A053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6"/>
                <w:lang w:val="uk-UA" w:eastAsia="ru-RU"/>
              </w:rPr>
              <w:t>7 клас</w:t>
            </w:r>
          </w:p>
        </w:tc>
        <w:tc>
          <w:tcPr>
            <w:tcW w:w="12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6C7C" w:rsidRPr="009A053C" w:rsidRDefault="00BA6C7C" w:rsidP="00BA6C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A053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6"/>
                <w:lang w:val="uk-UA" w:eastAsia="ru-RU"/>
              </w:rPr>
              <w:t>8 клас</w:t>
            </w:r>
          </w:p>
          <w:p w:rsidR="00BA6C7C" w:rsidRPr="009A053C" w:rsidRDefault="00F927EB" w:rsidP="00BA6C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9A053C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6"/>
                <w:lang w:val="uk-UA" w:eastAsia="ru-RU"/>
              </w:rPr>
              <w:t>ст</w:t>
            </w:r>
            <w:proofErr w:type="spellEnd"/>
            <w:r w:rsidR="00A455FD" w:rsidRPr="009A053C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6"/>
                <w:lang w:val="uk-UA" w:eastAsia="ru-RU"/>
              </w:rPr>
              <w:t>/</w:t>
            </w:r>
            <w:r w:rsidR="009A053C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6"/>
                <w:lang w:val="uk-UA" w:eastAsia="ru-RU"/>
              </w:rPr>
              <w:t>проф.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6C7C" w:rsidRPr="009A053C" w:rsidRDefault="00BA6C7C" w:rsidP="00BA6C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A053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6"/>
                <w:lang w:val="uk-UA" w:eastAsia="ru-RU"/>
              </w:rPr>
              <w:t>9 клас</w:t>
            </w:r>
          </w:p>
          <w:p w:rsidR="00BA6C7C" w:rsidRPr="009A053C" w:rsidRDefault="00F927EB" w:rsidP="00BA6C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9A053C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6"/>
                <w:lang w:val="uk-UA" w:eastAsia="ru-RU"/>
              </w:rPr>
              <w:t>ст</w:t>
            </w:r>
            <w:proofErr w:type="spellEnd"/>
            <w:r w:rsidR="00A455FD" w:rsidRPr="009A053C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6"/>
                <w:lang w:val="uk-UA" w:eastAsia="ru-RU"/>
              </w:rPr>
              <w:t>/</w:t>
            </w:r>
            <w:r w:rsidR="009A053C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6"/>
                <w:lang w:val="uk-UA" w:eastAsia="ru-RU"/>
              </w:rPr>
              <w:t>проф.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55FD" w:rsidRPr="009A053C" w:rsidRDefault="00BA6C7C" w:rsidP="00BA6C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6"/>
                <w:lang w:val="uk-UA" w:eastAsia="ru-RU"/>
              </w:rPr>
            </w:pPr>
            <w:r w:rsidRPr="009A053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6"/>
                <w:lang w:val="uk-UA" w:eastAsia="ru-RU"/>
              </w:rPr>
              <w:t xml:space="preserve">10 клас </w:t>
            </w:r>
          </w:p>
          <w:p w:rsidR="00BA6C7C" w:rsidRPr="009A053C" w:rsidRDefault="00F927EB" w:rsidP="00BA6C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9A053C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6"/>
                <w:lang w:val="uk-UA" w:eastAsia="ru-RU"/>
              </w:rPr>
              <w:t>ст</w:t>
            </w:r>
            <w:proofErr w:type="spellEnd"/>
            <w:r w:rsidR="00A455FD" w:rsidRPr="009A053C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6"/>
                <w:lang w:val="uk-UA" w:eastAsia="ru-RU"/>
              </w:rPr>
              <w:t>/</w:t>
            </w:r>
            <w:r w:rsidR="009A053C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6"/>
                <w:lang w:val="uk-UA" w:eastAsia="ru-RU"/>
              </w:rPr>
              <w:t>проф.</w:t>
            </w:r>
          </w:p>
        </w:tc>
        <w:tc>
          <w:tcPr>
            <w:tcW w:w="12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6C7C" w:rsidRPr="009A053C" w:rsidRDefault="00BA6C7C" w:rsidP="00BA6C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A053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6"/>
                <w:lang w:val="uk-UA" w:eastAsia="ru-RU"/>
              </w:rPr>
              <w:t>11 клас</w:t>
            </w:r>
          </w:p>
          <w:p w:rsidR="00BA6C7C" w:rsidRPr="009A053C" w:rsidRDefault="00F927EB" w:rsidP="00BA6C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9A053C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6"/>
                <w:lang w:val="uk-UA" w:eastAsia="ru-RU"/>
              </w:rPr>
              <w:t>ст</w:t>
            </w:r>
            <w:proofErr w:type="spellEnd"/>
            <w:r w:rsidR="00A455FD" w:rsidRPr="009A053C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6"/>
                <w:lang w:val="uk-UA" w:eastAsia="ru-RU"/>
              </w:rPr>
              <w:t>/</w:t>
            </w:r>
            <w:r w:rsidR="009A053C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6"/>
                <w:lang w:val="uk-UA" w:eastAsia="ru-RU"/>
              </w:rPr>
              <w:t>проф.</w:t>
            </w:r>
          </w:p>
        </w:tc>
      </w:tr>
      <w:tr w:rsidR="00A455FD" w:rsidRPr="00BA6C7C" w:rsidTr="000D2398">
        <w:trPr>
          <w:trHeight w:val="224"/>
        </w:trPr>
        <w:tc>
          <w:tcPr>
            <w:tcW w:w="3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6C7C" w:rsidRPr="00903830" w:rsidRDefault="00BA6C7C" w:rsidP="00BA6C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83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6"/>
                <w:szCs w:val="26"/>
                <w:lang w:val="uk-UA" w:eastAsia="ru-RU"/>
              </w:rPr>
              <w:t>Кількість годин</w:t>
            </w:r>
          </w:p>
        </w:tc>
        <w:tc>
          <w:tcPr>
            <w:tcW w:w="8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C7C" w:rsidRPr="00BA6C7C" w:rsidRDefault="00BA6C7C" w:rsidP="00BA6C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70</w:t>
            </w:r>
          </w:p>
        </w:tc>
        <w:tc>
          <w:tcPr>
            <w:tcW w:w="8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C7C" w:rsidRPr="00BA6C7C" w:rsidRDefault="00BA6C7C" w:rsidP="00BA6C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70</w:t>
            </w:r>
          </w:p>
        </w:tc>
        <w:tc>
          <w:tcPr>
            <w:tcW w:w="12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C7C" w:rsidRPr="00BA6C7C" w:rsidRDefault="00BA6C7C" w:rsidP="00BA6C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70 / 140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C7C" w:rsidRPr="00BA6C7C" w:rsidRDefault="00BA6C7C" w:rsidP="00BA6C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70 / 140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C7C" w:rsidRPr="00BA6C7C" w:rsidRDefault="00BA6C7C" w:rsidP="00BA6C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70 / 175</w:t>
            </w:r>
          </w:p>
        </w:tc>
        <w:tc>
          <w:tcPr>
            <w:tcW w:w="12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C7C" w:rsidRPr="00BA6C7C" w:rsidRDefault="00BA6C7C" w:rsidP="00BA6C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70 / 175</w:t>
            </w:r>
          </w:p>
        </w:tc>
      </w:tr>
      <w:tr w:rsidR="008D7BF0" w:rsidRPr="00BA6C7C" w:rsidTr="000D2398">
        <w:trPr>
          <w:trHeight w:val="224"/>
        </w:trPr>
        <w:tc>
          <w:tcPr>
            <w:tcW w:w="3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BF0" w:rsidRPr="00903830" w:rsidRDefault="008D7BF0" w:rsidP="00E03D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83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6"/>
                <w:szCs w:val="26"/>
                <w:lang w:val="uk-UA" w:eastAsia="ru-RU"/>
              </w:rPr>
              <w:t>Годин на тиждень</w:t>
            </w:r>
          </w:p>
        </w:tc>
        <w:tc>
          <w:tcPr>
            <w:tcW w:w="8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BF0" w:rsidRPr="00BA6C7C" w:rsidRDefault="008D7BF0" w:rsidP="00E03D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8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BF0" w:rsidRPr="00BA6C7C" w:rsidRDefault="008D7BF0" w:rsidP="00E03D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2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BF0" w:rsidRPr="00BA6C7C" w:rsidRDefault="008D7BF0" w:rsidP="00E03D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2 / 4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BF0" w:rsidRPr="00BA6C7C" w:rsidRDefault="008D7BF0" w:rsidP="00E03D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2 / 4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BF0" w:rsidRPr="00BA6C7C" w:rsidRDefault="008D7BF0" w:rsidP="00E03D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2 /5</w:t>
            </w:r>
          </w:p>
        </w:tc>
        <w:tc>
          <w:tcPr>
            <w:tcW w:w="12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BF0" w:rsidRPr="00BA6C7C" w:rsidRDefault="008D7BF0" w:rsidP="00E03D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2 /5</w:t>
            </w:r>
          </w:p>
        </w:tc>
      </w:tr>
      <w:tr w:rsidR="008D7BF0" w:rsidRPr="00BA6C7C" w:rsidTr="000D2398">
        <w:trPr>
          <w:trHeight w:val="224"/>
        </w:trPr>
        <w:tc>
          <w:tcPr>
            <w:tcW w:w="3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BF0" w:rsidRPr="00903830" w:rsidRDefault="008D7BF0" w:rsidP="00E03D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6"/>
                <w:szCs w:val="26"/>
                <w:lang w:val="uk-UA" w:eastAsia="ru-RU"/>
              </w:rPr>
            </w:pPr>
            <w:r w:rsidRPr="0090383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6"/>
                <w:szCs w:val="26"/>
                <w:lang w:val="uk-UA" w:eastAsia="ru-RU"/>
              </w:rPr>
              <w:t>Лабораторні роботи</w:t>
            </w:r>
          </w:p>
        </w:tc>
        <w:tc>
          <w:tcPr>
            <w:tcW w:w="8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BF0" w:rsidRPr="00BA6C7C" w:rsidRDefault="008D7BF0" w:rsidP="00E03D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8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BF0" w:rsidRPr="00BA6C7C" w:rsidRDefault="008D7BF0" w:rsidP="00E03D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2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BF0" w:rsidRPr="00BA6C7C" w:rsidRDefault="008D7BF0" w:rsidP="00E03D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1 / 3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BF0" w:rsidRPr="00BA6C7C" w:rsidRDefault="008D7BF0" w:rsidP="00E03D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1 / 2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BF0" w:rsidRPr="00BA6C7C" w:rsidRDefault="008D7BF0" w:rsidP="00E03D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4 / -</w:t>
            </w:r>
          </w:p>
        </w:tc>
        <w:tc>
          <w:tcPr>
            <w:tcW w:w="12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BF0" w:rsidRPr="00BA6C7C" w:rsidRDefault="008D7BF0" w:rsidP="00E03D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- / -</w:t>
            </w:r>
          </w:p>
        </w:tc>
      </w:tr>
      <w:tr w:rsidR="008D7BF0" w:rsidRPr="00BA6C7C" w:rsidTr="000D2398">
        <w:trPr>
          <w:trHeight w:val="224"/>
        </w:trPr>
        <w:tc>
          <w:tcPr>
            <w:tcW w:w="3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BF0" w:rsidRPr="00903830" w:rsidRDefault="008D7BF0" w:rsidP="00E03D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83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6"/>
                <w:szCs w:val="26"/>
                <w:lang w:val="uk-UA" w:eastAsia="ru-RU"/>
              </w:rPr>
              <w:t>Лабораторні дослідження</w:t>
            </w:r>
          </w:p>
        </w:tc>
        <w:tc>
          <w:tcPr>
            <w:tcW w:w="8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BF0" w:rsidRPr="00BA6C7C" w:rsidRDefault="008D7BF0" w:rsidP="00E03D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14</w:t>
            </w:r>
          </w:p>
        </w:tc>
        <w:tc>
          <w:tcPr>
            <w:tcW w:w="8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BF0" w:rsidRPr="00BA6C7C" w:rsidRDefault="008D7BF0" w:rsidP="00E03D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12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BF0" w:rsidRPr="00BA6C7C" w:rsidRDefault="008D7BF0" w:rsidP="00E03D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12 / 11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BF0" w:rsidRPr="00BA6C7C" w:rsidRDefault="008D7BF0" w:rsidP="00E03D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3 / 7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BF0" w:rsidRPr="00BA6C7C" w:rsidRDefault="008D7BF0" w:rsidP="00E03D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- / -</w:t>
            </w:r>
          </w:p>
        </w:tc>
        <w:tc>
          <w:tcPr>
            <w:tcW w:w="12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BF0" w:rsidRPr="00BA6C7C" w:rsidRDefault="008D7BF0" w:rsidP="00E03D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- / -</w:t>
            </w:r>
          </w:p>
        </w:tc>
      </w:tr>
      <w:tr w:rsidR="009A053C" w:rsidRPr="00BA6C7C" w:rsidTr="000D2398">
        <w:trPr>
          <w:trHeight w:val="224"/>
        </w:trPr>
        <w:tc>
          <w:tcPr>
            <w:tcW w:w="3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053C" w:rsidRPr="00903830" w:rsidRDefault="009A053C" w:rsidP="001845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6"/>
                <w:szCs w:val="26"/>
                <w:lang w:val="uk-UA" w:eastAsia="ru-RU"/>
              </w:rPr>
            </w:pPr>
            <w:r w:rsidRPr="0090383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6"/>
                <w:szCs w:val="26"/>
                <w:lang w:val="uk-UA" w:eastAsia="ru-RU"/>
              </w:rPr>
              <w:t>Практичні роботи</w:t>
            </w:r>
          </w:p>
        </w:tc>
        <w:tc>
          <w:tcPr>
            <w:tcW w:w="8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53C" w:rsidRPr="00BA6C7C" w:rsidRDefault="009A053C" w:rsidP="001845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8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53C" w:rsidRPr="00BA6C7C" w:rsidRDefault="009A053C" w:rsidP="001845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12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53C" w:rsidRPr="00BA6C7C" w:rsidRDefault="009A053C" w:rsidP="001845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- / 5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53C" w:rsidRPr="00BA6C7C" w:rsidRDefault="009A053C" w:rsidP="001845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3 / 8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53C" w:rsidRPr="00BA6C7C" w:rsidRDefault="009A053C" w:rsidP="001845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2 / 14-18</w:t>
            </w:r>
          </w:p>
        </w:tc>
        <w:tc>
          <w:tcPr>
            <w:tcW w:w="12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53C" w:rsidRPr="00BA6C7C" w:rsidRDefault="009A053C" w:rsidP="001845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3 / 13</w:t>
            </w:r>
          </w:p>
        </w:tc>
      </w:tr>
      <w:tr w:rsidR="00A66C31" w:rsidRPr="00BA6C7C" w:rsidTr="000D2398">
        <w:trPr>
          <w:trHeight w:val="224"/>
        </w:trPr>
        <w:tc>
          <w:tcPr>
            <w:tcW w:w="3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6C31" w:rsidRPr="00903830" w:rsidRDefault="00A66C31" w:rsidP="00CD657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6"/>
                <w:szCs w:val="26"/>
                <w:lang w:val="uk-UA" w:eastAsia="ru-RU"/>
              </w:rPr>
            </w:pPr>
            <w:r w:rsidRPr="00903830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6"/>
                <w:szCs w:val="26"/>
                <w:lang w:val="uk-UA" w:eastAsia="ru-RU"/>
              </w:rPr>
              <w:t>Практичні заняття</w:t>
            </w:r>
          </w:p>
        </w:tc>
        <w:tc>
          <w:tcPr>
            <w:tcW w:w="8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C31" w:rsidRPr="00BA6C7C" w:rsidRDefault="00A66C31" w:rsidP="00CD6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8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C31" w:rsidRPr="00BA6C7C" w:rsidRDefault="00A66C31" w:rsidP="00CD6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2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C31" w:rsidRPr="00BA6C7C" w:rsidRDefault="00A66C31" w:rsidP="00CD6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- / -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C31" w:rsidRPr="00BA6C7C" w:rsidRDefault="00A66C31" w:rsidP="00CD6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- / -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C31" w:rsidRPr="00BA6C7C" w:rsidRDefault="00A66C31" w:rsidP="00CD6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- / -</w:t>
            </w:r>
          </w:p>
        </w:tc>
        <w:tc>
          <w:tcPr>
            <w:tcW w:w="12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C31" w:rsidRPr="00BA6C7C" w:rsidRDefault="00A66C31" w:rsidP="00CD6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- / -</w:t>
            </w:r>
          </w:p>
        </w:tc>
      </w:tr>
      <w:tr w:rsidR="00A66C31" w:rsidRPr="00BA6C7C" w:rsidTr="000D2398">
        <w:trPr>
          <w:trHeight w:val="224"/>
        </w:trPr>
        <w:tc>
          <w:tcPr>
            <w:tcW w:w="3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6C31" w:rsidRPr="00903830" w:rsidRDefault="00A66C31" w:rsidP="00CD65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83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6"/>
                <w:szCs w:val="26"/>
                <w:lang w:val="uk-UA" w:eastAsia="ru-RU"/>
              </w:rPr>
              <w:t>Дослідницький практикум</w:t>
            </w:r>
          </w:p>
        </w:tc>
        <w:tc>
          <w:tcPr>
            <w:tcW w:w="8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C31" w:rsidRPr="00BA6C7C" w:rsidRDefault="00A66C31" w:rsidP="00CD6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8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C31" w:rsidRPr="00BA6C7C" w:rsidRDefault="00A66C31" w:rsidP="00CD6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2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C31" w:rsidRPr="00BA6C7C" w:rsidRDefault="00A66C31" w:rsidP="00CD6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5 / 5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C31" w:rsidRPr="00BA6C7C" w:rsidRDefault="00A66C31" w:rsidP="00CD6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- / -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C31" w:rsidRPr="00BA6C7C" w:rsidRDefault="00A66C31" w:rsidP="00CD6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- / -</w:t>
            </w:r>
          </w:p>
        </w:tc>
        <w:tc>
          <w:tcPr>
            <w:tcW w:w="12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C31" w:rsidRPr="00BA6C7C" w:rsidRDefault="00A66C31" w:rsidP="00CD6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- / -</w:t>
            </w:r>
          </w:p>
        </w:tc>
      </w:tr>
      <w:tr w:rsidR="00A66C31" w:rsidRPr="00BA6C7C" w:rsidTr="000D2398">
        <w:trPr>
          <w:trHeight w:val="224"/>
        </w:trPr>
        <w:tc>
          <w:tcPr>
            <w:tcW w:w="3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6C31" w:rsidRPr="00903830" w:rsidRDefault="00A66C31" w:rsidP="00CD65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0383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6"/>
                <w:szCs w:val="26"/>
                <w:lang w:val="uk-UA" w:eastAsia="ru-RU"/>
              </w:rPr>
              <w:t>Проєкти</w:t>
            </w:r>
            <w:proofErr w:type="spellEnd"/>
            <w:r w:rsidRPr="0090383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90383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6"/>
                <w:szCs w:val="26"/>
                <w:lang w:val="uk-UA" w:eastAsia="ru-RU"/>
              </w:rPr>
              <w:t>(міні-</w:t>
            </w:r>
            <w:proofErr w:type="spellStart"/>
            <w:r w:rsidRPr="0090383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6"/>
                <w:szCs w:val="26"/>
                <w:lang w:val="uk-UA" w:eastAsia="ru-RU"/>
              </w:rPr>
              <w:t>проєкти</w:t>
            </w:r>
            <w:proofErr w:type="spellEnd"/>
            <w:r w:rsidRPr="0090383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8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C31" w:rsidRPr="00BA6C7C" w:rsidRDefault="00A66C31" w:rsidP="00CD6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8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C31" w:rsidRPr="00BA6C7C" w:rsidRDefault="00A66C31" w:rsidP="00CD6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2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C31" w:rsidRPr="00BA6C7C" w:rsidRDefault="00A66C31" w:rsidP="00CD6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4 / 4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C31" w:rsidRPr="00BA6C7C" w:rsidRDefault="00A66C31" w:rsidP="00CD6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2 / 2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C31" w:rsidRPr="00BA6C7C" w:rsidRDefault="00A66C31" w:rsidP="00CD6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2 / 2</w:t>
            </w:r>
          </w:p>
        </w:tc>
        <w:tc>
          <w:tcPr>
            <w:tcW w:w="12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C31" w:rsidRPr="00BA6C7C" w:rsidRDefault="00A66C31" w:rsidP="00CD6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4 / 5</w:t>
            </w:r>
          </w:p>
        </w:tc>
      </w:tr>
      <w:tr w:rsidR="00A66C31" w:rsidRPr="00BA6C7C" w:rsidTr="000D2398">
        <w:trPr>
          <w:trHeight w:val="224"/>
        </w:trPr>
        <w:tc>
          <w:tcPr>
            <w:tcW w:w="3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6C31" w:rsidRPr="00903830" w:rsidRDefault="00A66C31" w:rsidP="00135C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83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6"/>
                <w:szCs w:val="26"/>
                <w:lang w:val="uk-UA" w:eastAsia="ru-RU"/>
              </w:rPr>
              <w:t>Екскурсії</w:t>
            </w:r>
          </w:p>
        </w:tc>
        <w:tc>
          <w:tcPr>
            <w:tcW w:w="8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C31" w:rsidRPr="00BA6C7C" w:rsidRDefault="00A66C31" w:rsidP="0013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8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C31" w:rsidRPr="00BA6C7C" w:rsidRDefault="00A66C31" w:rsidP="0013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20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C31" w:rsidRPr="00BA6C7C" w:rsidRDefault="00A66C31" w:rsidP="0013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- / -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C31" w:rsidRPr="00BA6C7C" w:rsidRDefault="00A66C31" w:rsidP="0013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- / 2</w:t>
            </w:r>
          </w:p>
        </w:tc>
        <w:tc>
          <w:tcPr>
            <w:tcW w:w="12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C31" w:rsidRPr="00BA6C7C" w:rsidRDefault="00A66C31" w:rsidP="0013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- / -</w:t>
            </w:r>
          </w:p>
        </w:tc>
        <w:tc>
          <w:tcPr>
            <w:tcW w:w="12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C31" w:rsidRPr="00BA6C7C" w:rsidRDefault="00A66C31" w:rsidP="00135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C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val="uk-UA" w:eastAsia="ru-RU"/>
              </w:rPr>
              <w:t>- / -</w:t>
            </w:r>
          </w:p>
        </w:tc>
      </w:tr>
    </w:tbl>
    <w:p w:rsidR="005A1AE7" w:rsidRPr="00EE2048" w:rsidRDefault="00A66C31" w:rsidP="00A455FD">
      <w:pPr>
        <w:suppressAutoHyphens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lastRenderedPageBreak/>
        <w:t xml:space="preserve">Виключення становлять </w:t>
      </w:r>
      <w:r w:rsidR="005A1AE7" w:rsidRPr="00384319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спеціалізован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і</w:t>
      </w:r>
      <w:r w:rsidR="005A1AE7" w:rsidRPr="00384319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шк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о</w:t>
      </w:r>
      <w:r w:rsidR="005A1AE7" w:rsidRPr="00384319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л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и</w:t>
      </w:r>
      <w:r w:rsidR="005A1AE7" w:rsidRPr="00384319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з навчанням мовами національних меншин і поглибленим вивченням іноземних мов, </w:t>
      </w:r>
      <w:r w:rsidR="00F927EB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у</w:t>
      </w:r>
      <w:r w:rsidR="005A1AE7" w:rsidRPr="00384319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яких у </w:t>
      </w:r>
      <w:r w:rsidR="005A1AE7" w:rsidRPr="00EE2048">
        <w:rPr>
          <w:rFonts w:ascii="Times New Roman" w:eastAsia="Calibri" w:hAnsi="Times New Roman" w:cs="Times New Roman"/>
          <w:i/>
          <w:color w:val="00000A"/>
          <w:sz w:val="28"/>
          <w:szCs w:val="28"/>
          <w:lang w:val="uk-UA"/>
        </w:rPr>
        <w:t>7 класі</w:t>
      </w:r>
      <w:r w:rsidR="005A1AE7" w:rsidRPr="00384319"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/>
        </w:rPr>
        <w:t xml:space="preserve"> </w:t>
      </w:r>
      <w:r w:rsidR="005A1AE7" w:rsidRPr="00384319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на вивчення біології передбачено </w:t>
      </w:r>
      <w:r w:rsidR="005A1AE7" w:rsidRPr="00EE2048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1,5 години на тиждень. </w:t>
      </w:r>
      <w:r w:rsidR="00A455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="005A1AE7" w:rsidRPr="00384319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У </w:t>
      </w:r>
      <w:r w:rsidR="005A1AE7" w:rsidRPr="00EE2048">
        <w:rPr>
          <w:rFonts w:ascii="Times New Roman" w:eastAsia="Calibri" w:hAnsi="Times New Roman" w:cs="Times New Roman"/>
          <w:i/>
          <w:color w:val="00000A"/>
          <w:sz w:val="28"/>
          <w:szCs w:val="28"/>
          <w:lang w:val="uk-UA"/>
        </w:rPr>
        <w:t>8-9 класах</w:t>
      </w:r>
      <w:r w:rsidR="005A1AE7" w:rsidRPr="00384319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з поглибленим вивченням біології предмет вивчається</w:t>
      </w:r>
      <w:r w:rsidR="005A1AE7" w:rsidRPr="00384319"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/>
        </w:rPr>
        <w:t xml:space="preserve"> –</w:t>
      </w:r>
      <w:r w:rsidR="00A455FD"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/>
        </w:rPr>
        <w:t xml:space="preserve"> </w:t>
      </w:r>
      <w:r w:rsidR="005A1AE7" w:rsidRPr="00EE2048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4  години на тиждень.</w:t>
      </w:r>
    </w:p>
    <w:p w:rsidR="005A1AE7" w:rsidRPr="006B2E0B" w:rsidRDefault="005A1AE7" w:rsidP="005B2F9D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384319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384319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ab/>
      </w:r>
      <w:r w:rsidRPr="00384319">
        <w:rPr>
          <w:rFonts w:ascii="Times New Roman" w:eastAsia="Times New Roman" w:hAnsi="Times New Roman" w:cs="Times New Roman"/>
          <w:color w:val="00000A"/>
          <w:sz w:val="28"/>
          <w:szCs w:val="28"/>
          <w:lang w:val="uk-UA"/>
        </w:rPr>
        <w:t xml:space="preserve">Зміст курсу «Біологія і екологія» є логічним продовженням курсу біології основної школи у формуванні природничо-наукової компетентності учнів і спрямований на задоволення освітніх потреб відповідно до обраного рівня освіти: стандарту або профільного. </w:t>
      </w:r>
    </w:p>
    <w:p w:rsidR="00CA1B36" w:rsidRPr="00384319" w:rsidRDefault="00CA1B36" w:rsidP="00384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  <w:r w:rsidRPr="009543D3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Оцінювання навчальних досягнень учнів</w:t>
      </w:r>
      <w:r w:rsidRPr="00384319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  <w:t xml:space="preserve"> </w:t>
      </w:r>
      <w:r w:rsidRPr="00384319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 здійснюється відповідно до орієнтовних вимог оцінювання, затверджених наказом Міністерства освіти і науки України від 21.08.2013 № 1222 «Про затвердження орієнтовних вимог оцінювання навчальних досягнень учнів </w:t>
      </w:r>
      <w:r w:rsidR="007F33FA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і</w:t>
      </w:r>
      <w:r w:rsidRPr="00384319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з базових дисциплін у системі загальної середньої освіти».</w:t>
      </w:r>
    </w:p>
    <w:p w:rsidR="003849A4" w:rsidRPr="00384319" w:rsidRDefault="003849A4" w:rsidP="00384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  <w:r w:rsidRPr="00384319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Звертаємо увагу, що сторінки класного журналу заповнюються відповідно вимог інструкції з ведення класного журналу учнів 5-11(12)-х класів загальноосвітніх навчальних закладів (наказ Мініс</w:t>
      </w:r>
      <w:r w:rsidR="00953F5F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терства освіти і науки України </w:t>
      </w:r>
      <w:r w:rsidRPr="00384319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від 03.06.2008 № 496).</w:t>
      </w:r>
    </w:p>
    <w:p w:rsidR="00CA1B36" w:rsidRPr="005B2F9D" w:rsidRDefault="00CA1B36" w:rsidP="005B2F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proofErr w:type="spellStart"/>
      <w:r w:rsidRPr="00384319">
        <w:rPr>
          <w:rFonts w:ascii="Times New Roman" w:eastAsia="Calibri" w:hAnsi="Times New Roman" w:cs="Times New Roman"/>
          <w:color w:val="00000A"/>
          <w:sz w:val="28"/>
          <w:szCs w:val="28"/>
        </w:rPr>
        <w:t>Основними</w:t>
      </w:r>
      <w:proofErr w:type="spellEnd"/>
      <w:r w:rsidRPr="0038431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видами </w:t>
      </w:r>
      <w:proofErr w:type="spellStart"/>
      <w:r w:rsidRPr="00384319">
        <w:rPr>
          <w:rFonts w:ascii="Times New Roman" w:eastAsia="Calibri" w:hAnsi="Times New Roman" w:cs="Times New Roman"/>
          <w:color w:val="00000A"/>
          <w:sz w:val="28"/>
          <w:szCs w:val="28"/>
        </w:rPr>
        <w:t>оцінювання</w:t>
      </w:r>
      <w:proofErr w:type="spellEnd"/>
      <w:r w:rsidRPr="0038431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є </w:t>
      </w:r>
      <w:proofErr w:type="spellStart"/>
      <w:r w:rsidRPr="00384319">
        <w:rPr>
          <w:rFonts w:ascii="Times New Roman" w:eastAsia="Calibri" w:hAnsi="Times New Roman" w:cs="Times New Roman"/>
          <w:color w:val="00000A"/>
          <w:sz w:val="28"/>
          <w:szCs w:val="28"/>
        </w:rPr>
        <w:t>поточне</w:t>
      </w:r>
      <w:proofErr w:type="spellEnd"/>
      <w:r w:rsidRPr="0038431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, </w:t>
      </w:r>
      <w:proofErr w:type="spellStart"/>
      <w:r w:rsidRPr="00384319">
        <w:rPr>
          <w:rFonts w:ascii="Times New Roman" w:eastAsia="Calibri" w:hAnsi="Times New Roman" w:cs="Times New Roman"/>
          <w:color w:val="00000A"/>
          <w:sz w:val="28"/>
          <w:szCs w:val="28"/>
        </w:rPr>
        <w:t>тематичне</w:t>
      </w:r>
      <w:proofErr w:type="spellEnd"/>
      <w:r w:rsidRPr="0038431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, </w:t>
      </w:r>
      <w:proofErr w:type="spellStart"/>
      <w:r w:rsidRPr="00384319">
        <w:rPr>
          <w:rFonts w:ascii="Times New Roman" w:eastAsia="Calibri" w:hAnsi="Times New Roman" w:cs="Times New Roman"/>
          <w:color w:val="00000A"/>
          <w:sz w:val="28"/>
          <w:szCs w:val="28"/>
        </w:rPr>
        <w:t>семестрове</w:t>
      </w:r>
      <w:proofErr w:type="spellEnd"/>
      <w:r w:rsidRPr="0038431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, </w:t>
      </w:r>
      <w:proofErr w:type="spellStart"/>
      <w:r w:rsidRPr="00384319">
        <w:rPr>
          <w:rFonts w:ascii="Times New Roman" w:eastAsia="Calibri" w:hAnsi="Times New Roman" w:cs="Times New Roman"/>
          <w:color w:val="00000A"/>
          <w:sz w:val="28"/>
          <w:szCs w:val="28"/>
        </w:rPr>
        <w:t>річне</w:t>
      </w:r>
      <w:proofErr w:type="spellEnd"/>
      <w:r w:rsidRPr="0038431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та </w:t>
      </w:r>
      <w:proofErr w:type="spellStart"/>
      <w:r w:rsidRPr="00384319">
        <w:rPr>
          <w:rFonts w:ascii="Times New Roman" w:eastAsia="Calibri" w:hAnsi="Times New Roman" w:cs="Times New Roman"/>
          <w:color w:val="00000A"/>
          <w:sz w:val="28"/>
          <w:szCs w:val="28"/>
        </w:rPr>
        <w:t>державна</w:t>
      </w:r>
      <w:proofErr w:type="spellEnd"/>
      <w:r w:rsidRPr="0038431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384319">
        <w:rPr>
          <w:rFonts w:ascii="Times New Roman" w:eastAsia="Calibri" w:hAnsi="Times New Roman" w:cs="Times New Roman"/>
          <w:color w:val="00000A"/>
          <w:sz w:val="28"/>
          <w:szCs w:val="28"/>
        </w:rPr>
        <w:t>підсумкова</w:t>
      </w:r>
      <w:proofErr w:type="spellEnd"/>
      <w:r w:rsidRPr="0038431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384319">
        <w:rPr>
          <w:rFonts w:ascii="Times New Roman" w:eastAsia="Calibri" w:hAnsi="Times New Roman" w:cs="Times New Roman"/>
          <w:color w:val="00000A"/>
          <w:sz w:val="28"/>
          <w:szCs w:val="28"/>
        </w:rPr>
        <w:t>атестація</w:t>
      </w:r>
      <w:proofErr w:type="spellEnd"/>
      <w:r w:rsidRPr="00384319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r w:rsidRPr="00384319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proofErr w:type="spellStart"/>
      <w:r w:rsidRPr="00384319">
        <w:rPr>
          <w:rFonts w:ascii="Times New Roman" w:eastAsia="Calibri" w:hAnsi="Times New Roman" w:cs="Times New Roman"/>
          <w:color w:val="00000A"/>
          <w:sz w:val="28"/>
          <w:szCs w:val="28"/>
        </w:rPr>
        <w:t>Тематичне</w:t>
      </w:r>
      <w:proofErr w:type="spellEnd"/>
      <w:r w:rsidRPr="0038431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384319">
        <w:rPr>
          <w:rFonts w:ascii="Times New Roman" w:eastAsia="Calibri" w:hAnsi="Times New Roman" w:cs="Times New Roman"/>
          <w:color w:val="00000A"/>
          <w:sz w:val="28"/>
          <w:szCs w:val="28"/>
        </w:rPr>
        <w:t>оцінювання</w:t>
      </w:r>
      <w:proofErr w:type="spellEnd"/>
      <w:r w:rsidRPr="0038431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384319">
        <w:rPr>
          <w:rFonts w:ascii="Times New Roman" w:eastAsia="Calibri" w:hAnsi="Times New Roman" w:cs="Times New Roman"/>
          <w:color w:val="00000A"/>
          <w:sz w:val="28"/>
          <w:szCs w:val="28"/>
        </w:rPr>
        <w:t>здійснюється</w:t>
      </w:r>
      <w:proofErr w:type="spellEnd"/>
      <w:r w:rsidRPr="0038431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на </w:t>
      </w:r>
      <w:proofErr w:type="spellStart"/>
      <w:r w:rsidRPr="00384319">
        <w:rPr>
          <w:rFonts w:ascii="Times New Roman" w:eastAsia="Calibri" w:hAnsi="Times New Roman" w:cs="Times New Roman"/>
          <w:color w:val="00000A"/>
          <w:sz w:val="28"/>
          <w:szCs w:val="28"/>
        </w:rPr>
        <w:t>підставі</w:t>
      </w:r>
      <w:proofErr w:type="spellEnd"/>
      <w:r w:rsidRPr="0038431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384319">
        <w:rPr>
          <w:rFonts w:ascii="Times New Roman" w:eastAsia="Calibri" w:hAnsi="Times New Roman" w:cs="Times New Roman"/>
          <w:color w:val="00000A"/>
          <w:sz w:val="28"/>
          <w:szCs w:val="28"/>
        </w:rPr>
        <w:t>результатів</w:t>
      </w:r>
      <w:proofErr w:type="spellEnd"/>
      <w:r w:rsidRPr="0038431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384319">
        <w:rPr>
          <w:rFonts w:ascii="Times New Roman" w:eastAsia="Calibri" w:hAnsi="Times New Roman" w:cs="Times New Roman"/>
          <w:color w:val="00000A"/>
          <w:sz w:val="28"/>
          <w:szCs w:val="28"/>
        </w:rPr>
        <w:t>опанування</w:t>
      </w:r>
      <w:proofErr w:type="spellEnd"/>
      <w:r w:rsidRPr="0038431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384319">
        <w:rPr>
          <w:rFonts w:ascii="Times New Roman" w:eastAsia="Calibri" w:hAnsi="Times New Roman" w:cs="Times New Roman"/>
          <w:color w:val="00000A"/>
          <w:sz w:val="28"/>
          <w:szCs w:val="28"/>
        </w:rPr>
        <w:t>учнями</w:t>
      </w:r>
      <w:proofErr w:type="spellEnd"/>
      <w:r w:rsidRPr="0038431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384319">
        <w:rPr>
          <w:rFonts w:ascii="Times New Roman" w:eastAsia="Calibri" w:hAnsi="Times New Roman" w:cs="Times New Roman"/>
          <w:color w:val="00000A"/>
          <w:sz w:val="28"/>
          <w:szCs w:val="28"/>
        </w:rPr>
        <w:t>матеріалу</w:t>
      </w:r>
      <w:proofErr w:type="spellEnd"/>
      <w:r w:rsidRPr="0038431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теми </w:t>
      </w:r>
      <w:proofErr w:type="spellStart"/>
      <w:r w:rsidRPr="00384319">
        <w:rPr>
          <w:rFonts w:ascii="Times New Roman" w:eastAsia="Calibri" w:hAnsi="Times New Roman" w:cs="Times New Roman"/>
          <w:color w:val="00000A"/>
          <w:sz w:val="28"/>
          <w:szCs w:val="28"/>
        </w:rPr>
        <w:t>відповідно</w:t>
      </w:r>
      <w:proofErr w:type="spellEnd"/>
      <w:r w:rsidRPr="0038431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до </w:t>
      </w:r>
      <w:proofErr w:type="spellStart"/>
      <w:r w:rsidRPr="00384319">
        <w:rPr>
          <w:rFonts w:ascii="Times New Roman" w:eastAsia="Calibri" w:hAnsi="Times New Roman" w:cs="Times New Roman"/>
          <w:color w:val="00000A"/>
          <w:sz w:val="28"/>
          <w:szCs w:val="28"/>
        </w:rPr>
        <w:t>вимог</w:t>
      </w:r>
      <w:proofErr w:type="spellEnd"/>
      <w:r w:rsidRPr="0038431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384319">
        <w:rPr>
          <w:rFonts w:ascii="Times New Roman" w:eastAsia="Calibri" w:hAnsi="Times New Roman" w:cs="Times New Roman"/>
          <w:color w:val="00000A"/>
          <w:sz w:val="28"/>
          <w:szCs w:val="28"/>
        </w:rPr>
        <w:t>навчальних</w:t>
      </w:r>
      <w:proofErr w:type="spellEnd"/>
      <w:r w:rsidRPr="0038431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384319">
        <w:rPr>
          <w:rFonts w:ascii="Times New Roman" w:eastAsia="Calibri" w:hAnsi="Times New Roman" w:cs="Times New Roman"/>
          <w:color w:val="00000A"/>
          <w:sz w:val="28"/>
          <w:szCs w:val="28"/>
        </w:rPr>
        <w:t>програм</w:t>
      </w:r>
      <w:proofErr w:type="spellEnd"/>
      <w:r w:rsidRPr="0038431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</w:t>
      </w:r>
    </w:p>
    <w:p w:rsidR="007F33FA" w:rsidRDefault="00CA1B36" w:rsidP="007F33F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384319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Для запобігання перевантаженню учнів не рекомендується проведення  тематичної контрольної роботи з біології в кінці семестру. </w:t>
      </w:r>
      <w:r w:rsidRPr="009543D3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З біології проводиться дві тематичні контрольні роботи: у першому і другому семестрах. </w:t>
      </w:r>
      <w:r w:rsidRPr="00384319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Проведення семестрової контрольної роботи програмами з біології не передбачено. Обов’язковим елементом тематичної контрольної роботи мають бути завдання з короткою та  розгорнутою  відповіддю. </w:t>
      </w:r>
    </w:p>
    <w:p w:rsidR="009F36D7" w:rsidRPr="00EE2048" w:rsidRDefault="00CA1B36" w:rsidP="007F33F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384319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Практична спрямованість програм з біології, біології і екології забезпечується  проведенням лабораторних і практичних робіт, лабораторних досліджень, дослідницького практикуму, про</w:t>
      </w:r>
      <w:r w:rsidR="007F33FA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є</w:t>
      </w:r>
      <w:r w:rsidRPr="00384319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ктів, демонстрацій, екскурсій. </w:t>
      </w:r>
      <w:r w:rsidRPr="00EE2048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val="uk-UA" w:eastAsia="ru-RU"/>
        </w:rPr>
        <w:t>Учителям біології рекомендуємо звернути увагу на практичну частину оновлених програм, яка частково змінена у кожному з курсів біології.</w:t>
      </w:r>
    </w:p>
    <w:p w:rsidR="00CA1B36" w:rsidRPr="00384319" w:rsidRDefault="00CA1B36" w:rsidP="005B2F9D">
      <w:pPr>
        <w:suppressAutoHyphens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5B2F9D">
        <w:rPr>
          <w:rFonts w:ascii="Times New Roman" w:eastAsia="Calibri" w:hAnsi="Times New Roman" w:cs="Times New Roman"/>
          <w:bCs/>
          <w:i/>
          <w:iCs/>
          <w:color w:val="00000A"/>
          <w:sz w:val="28"/>
          <w:szCs w:val="28"/>
          <w:lang w:val="uk-UA"/>
        </w:rPr>
        <w:t>Лабораторні дослідження</w:t>
      </w:r>
      <w:r w:rsidRPr="00384319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uk-UA"/>
        </w:rPr>
        <w:t xml:space="preserve"> </w:t>
      </w:r>
      <w:r w:rsidRPr="00384319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забезпечують процесуальну складову навчання біології.  </w:t>
      </w:r>
      <w:r w:rsidRPr="00EE2048"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/>
        </w:rPr>
        <w:t>Виконання лабораторних досліджень фіксується</w:t>
      </w:r>
      <w:r w:rsidRPr="00384319"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/>
        </w:rPr>
        <w:t xml:space="preserve"> в класному журналі на сторінці «Зміст уроку». Приклад запису: «Різноманітність клітин організму людини. Тканини. Лабораторне дослідження: Ознайомлення з препаратами тканин людини».</w:t>
      </w:r>
      <w:r w:rsidRPr="00384319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Pr="00384319"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/>
        </w:rPr>
        <w:t>Програмою не передбачено оцінювання лабораторних досліджень, оскільки їх мета – набуття нових знань в процесі діяльності та формування спеціальних умінь.</w:t>
      </w:r>
    </w:p>
    <w:p w:rsidR="00CA1B36" w:rsidRPr="00EE2048" w:rsidRDefault="00CA1B36" w:rsidP="0038431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EE2048">
        <w:rPr>
          <w:rFonts w:ascii="Times New Roman" w:eastAsia="Calibri" w:hAnsi="Times New Roman" w:cs="Times New Roman"/>
          <w:bCs/>
          <w:i/>
          <w:iCs/>
          <w:color w:val="00000A"/>
          <w:sz w:val="28"/>
          <w:szCs w:val="28"/>
          <w:lang w:val="uk-UA"/>
        </w:rPr>
        <w:t>Практичні та лабораторні роботи</w:t>
      </w:r>
      <w:r w:rsidRPr="00384319">
        <w:rPr>
          <w:rFonts w:ascii="Times New Roman" w:eastAsia="Calibri" w:hAnsi="Times New Roman" w:cs="Times New Roman"/>
          <w:b/>
          <w:bCs/>
          <w:i/>
          <w:iCs/>
          <w:color w:val="00000A"/>
          <w:sz w:val="28"/>
          <w:szCs w:val="28"/>
          <w:lang w:val="uk-UA"/>
        </w:rPr>
        <w:t xml:space="preserve"> </w:t>
      </w:r>
      <w:r w:rsidRPr="00384319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виконуються з метою закріплення або перевірки засвоєння навчального матеріалу, формування практичних умінь і навичок</w:t>
      </w:r>
      <w:r w:rsidR="00A455F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та оцінюються учителем</w:t>
      </w:r>
      <w:r w:rsidRPr="00384319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.  Виконуючи практичні та лабораторні роботи учні демонструють: навички роботи з натуральними об’єктами, мікроскопом та лабораторним обладнанням; уміння розрізняти біологічні об'єкти, розв’язувати пізнавальні завдання за інструктивною карточкою; уміння порівнювати, робити </w:t>
      </w:r>
      <w:r w:rsidRPr="00384319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lastRenderedPageBreak/>
        <w:t>висновки тощо</w:t>
      </w:r>
      <w:r w:rsidR="00EE2048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. </w:t>
      </w:r>
      <w:r w:rsidRPr="00384319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Виконавши практичну </w:t>
      </w:r>
      <w:r w:rsidR="005B2F9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чи лабораторну </w:t>
      </w:r>
      <w:r w:rsidRPr="00384319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роботу, учні в зошитах оформляють звіт про роботу або підсумки. </w:t>
      </w:r>
      <w:r w:rsidRPr="00EE2048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Виконання практичних робіт оцінюється у всіх учнів,</w:t>
      </w:r>
      <w:r w:rsidRPr="00384319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при цьому оцінюванню підлягають перш за все  практичні уміння, визначені метою роботи: уміння налаштовувати мікроскоп, виготовляти мікропрепарат, порівнювати, тобто знаходити спільні і відмінні ознаки біологічних об’єктів, уміння розрізняти отруйні гриби, визначати які кімнатні рослини можна вирощувати в приміщенні з певними характеристиками середовища. </w:t>
      </w:r>
    </w:p>
    <w:p w:rsidR="007F33FA" w:rsidRPr="007F33FA" w:rsidRDefault="007F33FA" w:rsidP="007F33F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384319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Відпрацювання пропущених учнем лабораторних, практичних, контрольних робіт є недоцільним</w:t>
      </w:r>
      <w:r w:rsidRPr="00384319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  <w:t xml:space="preserve">. </w:t>
      </w:r>
      <w:r w:rsidRPr="00EE2048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Оцінка за ведення зошитів з біології не виставляється.</w:t>
      </w:r>
    </w:p>
    <w:p w:rsidR="00CA1B36" w:rsidRPr="00384319" w:rsidRDefault="00CA1B36" w:rsidP="009212D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EE2048">
        <w:rPr>
          <w:rFonts w:ascii="Times New Roman" w:eastAsia="Calibri" w:hAnsi="Times New Roman" w:cs="Times New Roman"/>
          <w:bCs/>
          <w:i/>
          <w:color w:val="00000A"/>
          <w:sz w:val="28"/>
          <w:szCs w:val="28"/>
          <w:lang w:val="uk-UA"/>
        </w:rPr>
        <w:t>Дослідницький практикум</w:t>
      </w:r>
      <w:r w:rsidRPr="00384319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передбачає самостійну (або з допомогою дорослих) роботу учнів у позаурочний час. Його мета </w:t>
      </w:r>
      <w:r w:rsidR="009212D7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– </w:t>
      </w:r>
      <w:r w:rsidRPr="00384319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вироблення  особистого досвіду дослідницької діяльності у процесі розв'язування пізнавальних завдань.</w:t>
      </w:r>
    </w:p>
    <w:p w:rsidR="00CA1B36" w:rsidRPr="00384319" w:rsidRDefault="00F927EB" w:rsidP="009212D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Акцентуємо увагу, що з</w:t>
      </w:r>
      <w:r w:rsidR="00CA1B36" w:rsidRPr="00384319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метою стимулювання пізнавальної діяльності учнів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у </w:t>
      </w:r>
      <w:r w:rsidR="00CA1B36" w:rsidRPr="00384319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програм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і</w:t>
      </w:r>
      <w:r w:rsidR="00CA1B36" w:rsidRPr="00384319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передбач</w:t>
      </w:r>
      <w:r w:rsidR="00C37B3D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ено</w:t>
      </w:r>
      <w:r w:rsidR="00CA1B36" w:rsidRPr="00384319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виконання та захист </w:t>
      </w:r>
      <w:r w:rsidR="00CA1B36" w:rsidRPr="00EE2048">
        <w:rPr>
          <w:rFonts w:ascii="Times New Roman" w:eastAsia="Calibri" w:hAnsi="Times New Roman" w:cs="Times New Roman"/>
          <w:i/>
          <w:color w:val="00000A"/>
          <w:sz w:val="28"/>
          <w:szCs w:val="28"/>
          <w:lang w:val="uk-UA"/>
        </w:rPr>
        <w:t>проєктів дослідницького спрямування</w:t>
      </w:r>
      <w:r w:rsidR="00CA1B36" w:rsidRPr="00384319">
        <w:rPr>
          <w:rFonts w:ascii="Times New Roman" w:eastAsia="Calibri" w:hAnsi="Times New Roman" w:cs="Times New Roman"/>
          <w:b/>
          <w:color w:val="00000A"/>
          <w:sz w:val="28"/>
          <w:szCs w:val="28"/>
          <w:lang w:val="uk-UA"/>
        </w:rPr>
        <w:t xml:space="preserve"> </w:t>
      </w:r>
      <w:r w:rsidR="00CA1B36" w:rsidRPr="00384319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з представленням результатів роботи. Проєкти інших типів (творчі, інформаційні тощо) вчитель може впроваджувати додатково за бажанням. Проєкти розробляють окремі учні або групи учнів у процесі вивчення навчальної теми.  Форма представлення результатів проєкту може бути різною: у вигляді повідомлень, презентації, виготовлення буклетів, планшетів, альбомів тощо. Проєкт може бути колективним і виконуватись на уроці.  Для захисту проєктів може бути виділено окремий урок або частину відповідного за змістом уроку.</w:t>
      </w:r>
    </w:p>
    <w:p w:rsidR="008B23D4" w:rsidRPr="006A583D" w:rsidRDefault="009F36D7" w:rsidP="006A583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 w:rsidRPr="00384319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Під час проведення занять із </w:t>
      </w:r>
      <w:r w:rsidR="0050186F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біології, </w:t>
      </w:r>
      <w:r w:rsidRPr="00384319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біології </w:t>
      </w:r>
      <w:r w:rsidR="0050186F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і</w:t>
      </w:r>
      <w:r w:rsidRPr="00384319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 екології особливої уваги потребує дотримання правил безпеки життєдіяльності.</w:t>
      </w:r>
      <w:r w:rsidR="00F64C4F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 </w:t>
      </w:r>
      <w:r w:rsidR="00EE2048"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/>
        </w:rPr>
        <w:t>Акцентуємо</w:t>
      </w:r>
      <w:r w:rsidRPr="00902E0D"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/>
        </w:rPr>
        <w:t xml:space="preserve"> увагу педагогічних працівників на лист Міністерства освіти, науки, молоді та спорту України від 01.02.12 № 1/9-72 про </w:t>
      </w:r>
      <w:r w:rsidRPr="00EE2048"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/>
        </w:rPr>
        <w:t>інструктивно-методичні матеріали</w:t>
      </w:r>
      <w:r w:rsidRPr="00902E0D"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/>
        </w:rPr>
        <w:t xml:space="preserve"> «Безпечне проведення занять у кабінетах природничо-математичного напряму загальноосвітніх навчальних закладів»</w:t>
      </w:r>
      <w:r w:rsidR="00CB779E">
        <w:rPr>
          <w:rFonts w:ascii="Times New Roman" w:eastAsia="Calibri" w:hAnsi="Times New Roman" w:cs="Times New Roman"/>
          <w:bCs/>
          <w:color w:val="00000A"/>
          <w:sz w:val="28"/>
          <w:szCs w:val="28"/>
          <w:lang w:val="uk-UA"/>
        </w:rPr>
        <w:t>.</w:t>
      </w:r>
      <w:r w:rsidRPr="00384319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</w:p>
    <w:p w:rsidR="00B1397B" w:rsidRPr="00B1397B" w:rsidRDefault="00B1397B" w:rsidP="00B1397B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Звертаємо увагу педагогічних працівників на розпорядження Кабінету Міністрів України від </w:t>
      </w:r>
      <w:r w:rsidRPr="00B1397B">
        <w:rPr>
          <w:rFonts w:ascii="Times New Roman" w:hAnsi="Times New Roman" w:cs="Times New Roman"/>
          <w:color w:val="1D1D1B"/>
          <w:spacing w:val="15"/>
          <w:sz w:val="28"/>
          <w:shd w:val="clear" w:color="auto" w:fill="FFFFFF"/>
          <w:lang w:val="uk-UA"/>
        </w:rPr>
        <w:t>05.08.2020 №</w:t>
      </w:r>
      <w:r w:rsidRPr="00B1397B">
        <w:rPr>
          <w:rFonts w:ascii="Times New Roman" w:hAnsi="Times New Roman" w:cs="Times New Roman"/>
          <w:color w:val="1D1D1B"/>
          <w:spacing w:val="15"/>
          <w:sz w:val="28"/>
          <w:shd w:val="clear" w:color="auto" w:fill="FFFFFF"/>
        </w:rPr>
        <w:t> </w:t>
      </w:r>
      <w:r w:rsidRPr="00B1397B">
        <w:rPr>
          <w:rFonts w:ascii="Times New Roman" w:hAnsi="Times New Roman" w:cs="Times New Roman"/>
          <w:color w:val="1D1D1B"/>
          <w:spacing w:val="15"/>
          <w:sz w:val="28"/>
          <w:shd w:val="clear" w:color="auto" w:fill="FFFFFF"/>
          <w:lang w:val="uk-UA"/>
        </w:rPr>
        <w:t>960-р</w:t>
      </w:r>
      <w:r w:rsidRPr="00B1397B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 </w:t>
      </w:r>
      <w:r w:rsidRPr="00EE2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Pr="00EE2048">
        <w:rPr>
          <w:rFonts w:ascii="ProbaPro" w:hAnsi="ProbaPro"/>
          <w:bCs/>
          <w:color w:val="000000" w:themeColor="text1"/>
          <w:sz w:val="28"/>
          <w:szCs w:val="28"/>
          <w:shd w:val="clear" w:color="auto" w:fill="FFFFFF"/>
          <w:lang w:val="uk-UA"/>
        </w:rPr>
        <w:t>Про схвалення Концепції розвитку природничо-математичної освіти (</w:t>
      </w:r>
      <w:r w:rsidRPr="00EE2048">
        <w:rPr>
          <w:rFonts w:ascii="ProbaPro" w:hAnsi="ProbaPro"/>
          <w:bCs/>
          <w:color w:val="000000" w:themeColor="text1"/>
          <w:sz w:val="28"/>
          <w:szCs w:val="28"/>
          <w:shd w:val="clear" w:color="auto" w:fill="FFFFFF"/>
        </w:rPr>
        <w:t>STEM</w:t>
      </w:r>
      <w:r w:rsidRPr="00EE2048">
        <w:rPr>
          <w:rFonts w:ascii="ProbaPro" w:hAnsi="ProbaPro"/>
          <w:bCs/>
          <w:color w:val="000000" w:themeColor="text1"/>
          <w:sz w:val="28"/>
          <w:szCs w:val="28"/>
          <w:shd w:val="clear" w:color="auto" w:fill="FFFFFF"/>
          <w:lang w:val="uk-UA"/>
        </w:rPr>
        <w:t>-освіти)». Режим доступу:</w:t>
      </w:r>
      <w:r>
        <w:rPr>
          <w:rFonts w:ascii="ProbaPro" w:hAnsi="ProbaPro"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hyperlink r:id="rId15" w:history="1">
        <w:r w:rsidR="006A583D" w:rsidRPr="00A54FCE">
          <w:rPr>
            <w:rStyle w:val="a4"/>
            <w:rFonts w:ascii="ProbaPro" w:hAnsi="ProbaPro"/>
            <w:bCs/>
            <w:sz w:val="28"/>
            <w:szCs w:val="28"/>
            <w:shd w:val="clear" w:color="auto" w:fill="FFFFFF"/>
            <w:lang w:val="uk-UA"/>
          </w:rPr>
          <w:t>https://bitly.su/fTQN</w:t>
        </w:r>
      </w:hyperlink>
      <w:r w:rsidR="006A583D">
        <w:rPr>
          <w:rFonts w:ascii="ProbaPro" w:hAnsi="ProbaPro"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DB1BDA">
        <w:rPr>
          <w:rFonts w:ascii="ProbaPro" w:hAnsi="ProbaPro"/>
          <w:bCs/>
          <w:color w:val="333333"/>
          <w:sz w:val="28"/>
          <w:szCs w:val="28"/>
          <w:shd w:val="clear" w:color="auto" w:fill="FFFFFF"/>
          <w:lang w:val="uk-UA"/>
        </w:rPr>
        <w:t>.</w:t>
      </w:r>
    </w:p>
    <w:p w:rsidR="008A6F52" w:rsidRPr="00283CAB" w:rsidRDefault="00B1397B" w:rsidP="00283CAB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Важливою складовою біологічної освіти є формування екологічного мислення і відповідальної поведінки. </w:t>
      </w:r>
      <w:r w:rsidR="0028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аклади освіти</w:t>
      </w:r>
      <w:r w:rsidR="008A6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долучені до реалізації Національного пл</w:t>
      </w:r>
      <w:r w:rsidR="0028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ану управління відходами до </w:t>
      </w:r>
      <w:r w:rsidR="008A6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2030 року, затвердженого розпорядженням Кабінету Міністрів України від 20.02.2019 № 117. Режим доступу: </w:t>
      </w:r>
      <w:hyperlink r:id="rId16" w:history="1">
        <w:r w:rsidR="00C330A7" w:rsidRPr="00445590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https://bitly.su/8NrxKO</w:t>
        </w:r>
      </w:hyperlink>
      <w:r w:rsidR="00C33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1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A6F52" w:rsidRPr="008A6F52">
        <w:rPr>
          <w:rFonts w:ascii="Times New Roman" w:hAnsi="Times New Roman" w:cs="Times New Roman"/>
          <w:sz w:val="28"/>
          <w:lang w:val="uk-UA"/>
        </w:rPr>
        <w:t xml:space="preserve">Рекомендуємо проводити </w:t>
      </w:r>
      <w:r w:rsidR="008A6F52">
        <w:rPr>
          <w:rFonts w:ascii="Times New Roman" w:hAnsi="Times New Roman" w:cs="Times New Roman"/>
          <w:sz w:val="28"/>
          <w:lang w:val="uk-UA"/>
        </w:rPr>
        <w:t xml:space="preserve">інформаційно-просвітницькі </w:t>
      </w:r>
      <w:r w:rsidR="008A6F52" w:rsidRPr="008A6F52">
        <w:rPr>
          <w:rFonts w:ascii="Times New Roman" w:hAnsi="Times New Roman" w:cs="Times New Roman"/>
          <w:sz w:val="28"/>
          <w:lang w:val="uk-UA"/>
        </w:rPr>
        <w:t>заходи</w:t>
      </w:r>
      <w:r w:rsidR="008A6F52">
        <w:rPr>
          <w:rFonts w:ascii="Times New Roman" w:hAnsi="Times New Roman" w:cs="Times New Roman"/>
          <w:sz w:val="28"/>
          <w:lang w:val="uk-UA"/>
        </w:rPr>
        <w:t>, акції, челенджі, бесіди, щодо важливості сортування сміття, збору вторинної сировини, енергозбереження, охорони природи рідного краю.</w:t>
      </w:r>
      <w:r w:rsidR="008A6F52" w:rsidRPr="008A6F52">
        <w:rPr>
          <w:rFonts w:ascii="Times New Roman" w:hAnsi="Times New Roman" w:cs="Times New Roman"/>
          <w:sz w:val="28"/>
          <w:lang w:val="uk-UA"/>
        </w:rPr>
        <w:t xml:space="preserve"> </w:t>
      </w:r>
      <w:r w:rsidR="008A6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A1E82" w:rsidRPr="00DB1BDA" w:rsidRDefault="00DC00E2" w:rsidP="00EE2048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Особливо важливо залучати учнів до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про</w:t>
      </w:r>
      <w:r w:rsidR="004C217F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є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>ктної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діяльності, наукових досліджень, написання дослідницьких робіт Малої академії наук.</w:t>
      </w:r>
      <w:r w:rsidR="00EE2048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</w:t>
      </w:r>
      <w:r w:rsidR="008A1E82" w:rsidRPr="00902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якісного та ефективного проведення інтегрованих уроків, навчальних досліджень, </w:t>
      </w:r>
      <w:proofErr w:type="spellStart"/>
      <w:r w:rsidR="008A1E82" w:rsidRPr="00902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проєктних</w:t>
      </w:r>
      <w:proofErr w:type="spellEnd"/>
      <w:r w:rsidR="008A1E82" w:rsidRPr="00902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робіт педагоги та їх вихованці можуть скористатися ресурсною базою міжпредметного лабораторного комплексу Національного центру «Мала а</w:t>
      </w:r>
      <w:r w:rsidR="00637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кадемія наук України»</w:t>
      </w:r>
      <w:r w:rsidR="00EE2048" w:rsidRPr="00EE2048">
        <w:t xml:space="preserve"> </w:t>
      </w:r>
      <w:r w:rsidR="00EE2048" w:rsidRPr="00EE2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637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="00637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МАНЛаб</w:t>
      </w:r>
      <w:proofErr w:type="spellEnd"/>
      <w:r w:rsidR="00637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». Режим доступу: </w:t>
      </w:r>
      <w:hyperlink r:id="rId17" w:history="1">
        <w:r w:rsidR="008A1E82" w:rsidRPr="00902E0D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http://manlab.inhost.com.ua</w:t>
        </w:r>
      </w:hyperlink>
      <w:r w:rsidR="008A1E82" w:rsidRPr="00902E0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; </w:t>
      </w:r>
      <w:hyperlink r:id="rId18" w:history="1">
        <w:r w:rsidR="008A1E82" w:rsidRPr="00902E0D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http://stemua.science</w:t>
        </w:r>
      </w:hyperlink>
      <w:r w:rsidR="00DB1BDA" w:rsidRPr="00DB1BDA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 xml:space="preserve"> .</w:t>
      </w:r>
    </w:p>
    <w:p w:rsidR="00EE2048" w:rsidRDefault="002A72CF" w:rsidP="00EE2048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2018 році Україна вперше брала участь у Програмі міжнародного оцінювання учнів  PISA, одним із аспектів якого є оцінка п</w:t>
      </w:r>
      <w:r w:rsidR="00283C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риродничо-наукової грамотності. </w:t>
      </w:r>
      <w:r w:rsidR="00EE2048" w:rsidRPr="002A7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Детальну інформацію про PISA</w:t>
      </w:r>
      <w:r w:rsidR="00EE2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-2018, </w:t>
      </w:r>
      <w:r w:rsidR="00EE2048" w:rsidRPr="002A7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матеріали, зразки завдань попередніх циклів тощо – розміщено на офіц</w:t>
      </w:r>
      <w:r w:rsidR="00EE2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ійному сайті Програми в Україні. Режим доступу: </w:t>
      </w:r>
      <w:hyperlink r:id="rId19" w:history="1">
        <w:r w:rsidR="00EE2048" w:rsidRPr="00445590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http://pisa.testportal.gov.ua</w:t>
        </w:r>
      </w:hyperlink>
      <w:r w:rsidR="00EE2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1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02A62" w:rsidRDefault="00D048F7" w:rsidP="00F927EB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48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Повторити вивчене у попередні роки про віруси та хвороби людини, які вони спричиняють, шляхи поширення й способи профілактики, поглибити знання про вірус SARS-CoV-2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хворобу COVID-19 можна </w:t>
      </w:r>
      <w:r w:rsidR="008D7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вивчення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тем</w:t>
      </w:r>
      <w:r w:rsidR="008D7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48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«Біорізноманіття» (10 клас) за матеріалами навчального посібника «Освітні практики із запобігання </w:t>
      </w:r>
      <w:proofErr w:type="spellStart"/>
      <w:r w:rsidRPr="00D048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інфодемії</w:t>
      </w:r>
      <w:proofErr w:type="spellEnd"/>
      <w:r w:rsidR="008D7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D048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або </w:t>
      </w:r>
      <w:r w:rsidR="008D7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D048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не ізолюватися від правди», підготовленому Академією української преси та ГО «</w:t>
      </w:r>
      <w:proofErr w:type="spellStart"/>
      <w:r w:rsidRPr="00D048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Інтерньюз</w:t>
      </w:r>
      <w:proofErr w:type="spellEnd"/>
      <w:r w:rsidRPr="00D048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-Україна» у партнерстві з Міністерством освіти та науки України для розвитку критичного мислення та навичок </w:t>
      </w:r>
      <w:proofErr w:type="spellStart"/>
      <w:r w:rsidRPr="00D048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медіаграмотності</w:t>
      </w:r>
      <w:proofErr w:type="spellEnd"/>
      <w:r w:rsidRPr="00D048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школярів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37B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Практичні поради «Як учителі можуть говорити з учнями про </w:t>
      </w:r>
      <w:proofErr w:type="spellStart"/>
      <w:r w:rsidR="00C37B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</w:t>
      </w:r>
      <w:proofErr w:type="spellEnd"/>
      <w:r w:rsidR="00C37B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C37B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C37B3D" w:rsidRPr="001D20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</w:t>
      </w:r>
      <w:r w:rsidR="00C37B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)» подано на сайтах ЮНІСЕФ та НУШ.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Режим доступу:  </w:t>
      </w:r>
      <w:hyperlink r:id="rId20" w:history="1">
        <w:r w:rsidR="005B2F9D" w:rsidRPr="00A54FCE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https://bitly.su/6USsoV2</w:t>
        </w:r>
      </w:hyperlink>
      <w:r w:rsidR="005B2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7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927EB" w:rsidRDefault="00902A62" w:rsidP="00F927EB">
      <w:pPr>
        <w:shd w:val="clear" w:color="auto" w:fill="FFFFFF"/>
        <w:spacing w:after="0" w:line="240" w:lineRule="auto"/>
        <w:ind w:right="-2" w:firstLine="709"/>
        <w:jc w:val="both"/>
        <w:textAlignment w:val="baseline"/>
        <w:rPr>
          <w:rStyle w:val="a4"/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Пропонуємо використовувати матеріали р</w:t>
      </w:r>
      <w:r w:rsidR="00F92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озроблен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F92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дистанційн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F92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B2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версії уроків для учнів 6-8 та 9-10 класів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2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біології про </w:t>
      </w:r>
      <w:proofErr w:type="spellStart"/>
      <w:r w:rsidR="00F92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коронавірусну</w:t>
      </w:r>
      <w:proofErr w:type="spellEnd"/>
      <w:r w:rsidR="00F92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інфекцію </w:t>
      </w:r>
      <w:r w:rsidR="00F927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F927EB" w:rsidRPr="001D20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F92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итячи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F92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F92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ООН (ЮНІСЕФ) в Україні та ГО «Смарт освіта» за підтримки Міністерства освіти і науки України. Методичні рекомендації для вчителів та навчальні матеріали для учнів опубліковано на сайті НУШ. Режим доступу: </w:t>
      </w:r>
      <w:hyperlink r:id="rId21" w:history="1">
        <w:r w:rsidR="00F927EB" w:rsidRPr="00445590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https://bitly.su/OvaCgZc</w:t>
        </w:r>
      </w:hyperlink>
      <w:r w:rsidR="00DB1BDA" w:rsidRPr="00DB1BDA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 xml:space="preserve"> .</w:t>
      </w:r>
    </w:p>
    <w:p w:rsidR="00D048F7" w:rsidRDefault="00D048F7" w:rsidP="00D048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48F7">
        <w:rPr>
          <w:rFonts w:ascii="Times New Roman" w:eastAsia="Calibri" w:hAnsi="Times New Roman" w:cs="Times New Roman"/>
          <w:sz w:val="28"/>
          <w:szCs w:val="28"/>
          <w:lang w:val="uk-UA"/>
        </w:rPr>
        <w:t>У зв’язку із дистанційною формою</w:t>
      </w:r>
      <w:r w:rsidR="008D7B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освітнього процесу у березні-ч</w:t>
      </w:r>
      <w:r w:rsidRPr="00D048F7">
        <w:rPr>
          <w:rFonts w:ascii="Times New Roman" w:eastAsia="Calibri" w:hAnsi="Times New Roman" w:cs="Times New Roman"/>
          <w:sz w:val="28"/>
          <w:szCs w:val="28"/>
          <w:lang w:val="uk-UA"/>
        </w:rPr>
        <w:t>ервні 2019</w:t>
      </w:r>
      <w:r w:rsidR="00637C25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D04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2020 навчального року (під час карантину, встановленого з метою запобігання поширенню на території України гострої респіраторної хвороби COVID-19, спричиненої коронавірусом SARS-CoV-2) </w:t>
      </w:r>
      <w:r w:rsidR="00902A62">
        <w:rPr>
          <w:rFonts w:ascii="Times New Roman" w:eastAsia="Calibri" w:hAnsi="Times New Roman" w:cs="Times New Roman"/>
          <w:sz w:val="28"/>
          <w:szCs w:val="28"/>
          <w:lang w:val="uk-UA"/>
        </w:rPr>
        <w:t>рекомендуємо</w:t>
      </w:r>
      <w:r w:rsidRPr="00D04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37C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</w:t>
      </w:r>
      <w:r w:rsidRPr="00D048F7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637C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048F7">
        <w:rPr>
          <w:rFonts w:ascii="Times New Roman" w:eastAsia="Calibri" w:hAnsi="Times New Roman" w:cs="Times New Roman"/>
          <w:sz w:val="28"/>
          <w:szCs w:val="28"/>
          <w:lang w:val="uk-UA"/>
        </w:rPr>
        <w:t>2020</w:t>
      </w:r>
      <w:r w:rsidR="00637C25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D04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2021 навчальному році навчання біології у 7-9 класах, біології і екології </w:t>
      </w:r>
      <w:r w:rsidR="00637C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D048F7">
        <w:rPr>
          <w:rFonts w:ascii="Times New Roman" w:eastAsia="Calibri" w:hAnsi="Times New Roman" w:cs="Times New Roman"/>
          <w:sz w:val="28"/>
          <w:szCs w:val="28"/>
          <w:lang w:val="uk-UA"/>
        </w:rPr>
        <w:t>у 10-11 класах розпочати із повторення матеріа</w:t>
      </w:r>
      <w:r w:rsidR="00902A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лу попереднього класу навчання, за рахунок </w:t>
      </w:r>
      <w:r w:rsidRPr="00D048F7">
        <w:rPr>
          <w:rFonts w:ascii="Times New Roman" w:eastAsia="Calibri" w:hAnsi="Times New Roman" w:cs="Times New Roman"/>
          <w:sz w:val="28"/>
          <w:szCs w:val="28"/>
          <w:lang w:val="uk-UA"/>
        </w:rPr>
        <w:t>використа</w:t>
      </w:r>
      <w:r w:rsidR="00902A62">
        <w:rPr>
          <w:rFonts w:ascii="Times New Roman" w:eastAsia="Calibri" w:hAnsi="Times New Roman" w:cs="Times New Roman"/>
          <w:sz w:val="28"/>
          <w:szCs w:val="28"/>
          <w:lang w:val="uk-UA"/>
        </w:rPr>
        <w:t>ння</w:t>
      </w:r>
      <w:r w:rsidRPr="00D04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резервн</w:t>
      </w:r>
      <w:r w:rsidR="00902A62">
        <w:rPr>
          <w:rFonts w:ascii="Times New Roman" w:eastAsia="Calibri" w:hAnsi="Times New Roman" w:cs="Times New Roman"/>
          <w:sz w:val="28"/>
          <w:szCs w:val="28"/>
          <w:lang w:val="uk-UA"/>
        </w:rPr>
        <w:t>их</w:t>
      </w:r>
      <w:r w:rsidRPr="00D04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години і передбачити у календарно-тематичному плануванні кіл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ькість навчальних годин на тему </w:t>
      </w:r>
      <w:r w:rsidRPr="00D04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«Повторення», яка </w:t>
      </w:r>
      <w:r w:rsidR="006B673A">
        <w:rPr>
          <w:rFonts w:ascii="Times New Roman" w:eastAsia="Calibri" w:hAnsi="Times New Roman" w:cs="Times New Roman"/>
          <w:sz w:val="28"/>
          <w:szCs w:val="28"/>
          <w:lang w:val="uk-UA"/>
        </w:rPr>
        <w:t>відсутня</w:t>
      </w:r>
      <w:r w:rsidRPr="00D04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B673A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D04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навчальни</w:t>
      </w:r>
      <w:r w:rsidR="006B673A">
        <w:rPr>
          <w:rFonts w:ascii="Times New Roman" w:eastAsia="Calibri" w:hAnsi="Times New Roman" w:cs="Times New Roman"/>
          <w:sz w:val="28"/>
          <w:szCs w:val="28"/>
          <w:lang w:val="uk-UA"/>
        </w:rPr>
        <w:t>х</w:t>
      </w:r>
      <w:r w:rsidRPr="00D04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програма</w:t>
      </w:r>
      <w:r w:rsidR="006B673A">
        <w:rPr>
          <w:rFonts w:ascii="Times New Roman" w:eastAsia="Calibri" w:hAnsi="Times New Roman" w:cs="Times New Roman"/>
          <w:sz w:val="28"/>
          <w:szCs w:val="28"/>
          <w:lang w:val="uk-UA"/>
        </w:rPr>
        <w:t>х</w:t>
      </w:r>
      <w:r w:rsidRPr="00D04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8D7BF0">
        <w:rPr>
          <w:rFonts w:ascii="Times New Roman" w:eastAsia="Calibri" w:hAnsi="Times New Roman" w:cs="Times New Roman"/>
          <w:sz w:val="28"/>
          <w:szCs w:val="28"/>
          <w:lang w:val="uk-UA"/>
        </w:rPr>
        <w:t>Учителям необхідно з</w:t>
      </w:r>
      <w:r w:rsidRPr="00D048F7">
        <w:rPr>
          <w:rFonts w:ascii="Times New Roman" w:eastAsia="Calibri" w:hAnsi="Times New Roman" w:cs="Times New Roman"/>
          <w:sz w:val="28"/>
          <w:szCs w:val="28"/>
          <w:lang w:val="uk-UA"/>
        </w:rPr>
        <w:t>осередити увагу на ключових питаннях, важливих для розуміння біологічної картини світу і формування предметної компетентності. Плануючи повторення слід врахувати, що частину лабораторних досліджень і практичних робіт, передбачених навчальними програмами, учні виконували під час карантину на дистанційному навчанні. З огляду на зазначене, під час повторення доцільно виділити навчальний час для проведення тих робіт, які забезпечують формування практичних навичок, важливих для подальшого вивчення біології.</w:t>
      </w:r>
    </w:p>
    <w:p w:rsidR="00B63FF9" w:rsidRPr="00A66C31" w:rsidRDefault="00B63FF9" w:rsidP="00B63F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66C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</w:t>
      </w:r>
      <w:r w:rsidR="00E71965" w:rsidRPr="00A66C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снови здоров’я</w:t>
      </w:r>
    </w:p>
    <w:p w:rsidR="006B673A" w:rsidRDefault="006B673A" w:rsidP="005B71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6B673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З метою забезпечення додержання конституційних прав та свобод дитини, гарантій з охорони дитинства, реалізації прав дітей на освіту, безпечне для життя і здоров’я освітнє середовище, збереження та зміцнення здоров’я </w:t>
      </w:r>
      <w:r w:rsidRPr="006B673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lastRenderedPageBreak/>
        <w:t xml:space="preserve">підростаючого покоління Указом Президента України </w:t>
      </w:r>
      <w:r w:rsidR="008D7BF0" w:rsidRPr="008D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 25.05.2020</w:t>
      </w:r>
      <w:r w:rsidR="008D7BF0">
        <w:rPr>
          <w:rFonts w:ascii="Georgia" w:hAnsi="Georgia"/>
          <w:color w:val="333333"/>
          <w:sz w:val="27"/>
          <w:szCs w:val="27"/>
          <w:shd w:val="clear" w:color="auto" w:fill="FFFFFF"/>
          <w:lang w:val="uk-UA"/>
        </w:rPr>
        <w:t xml:space="preserve">                  </w:t>
      </w:r>
      <w:r w:rsidRPr="006B673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№ 195/2020 схвалено Національну стратегію розбудови безпечного і здорового освітнього середовища у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Новій українській школі. Р</w:t>
      </w:r>
      <w:r w:rsidRPr="006B673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ежим доступу: </w:t>
      </w:r>
      <w:hyperlink r:id="rId22" w:history="1">
        <w:r w:rsidRPr="002821EB">
          <w:rPr>
            <w:rStyle w:val="a4"/>
            <w:rFonts w:ascii="Times New Roman" w:eastAsia="Times New Roman" w:hAnsi="Times New Roman" w:cs="Times New Roman"/>
            <w:iCs/>
            <w:sz w:val="28"/>
            <w:szCs w:val="28"/>
            <w:lang w:val="uk-UA"/>
          </w:rPr>
          <w:t>https://www.president.gov.ua/documents/1952020-33789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DB1BD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.</w:t>
      </w:r>
    </w:p>
    <w:p w:rsidR="006B673A" w:rsidRDefault="006B673A" w:rsidP="005B71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У 2020-</w:t>
      </w:r>
      <w:r w:rsidRPr="006B673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2021 навчальному році вивчення предмет</w:t>
      </w:r>
      <w:r w:rsidR="009543D3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а</w:t>
      </w:r>
      <w:r w:rsidRPr="006B673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«Основи здоров’я» </w:t>
      </w:r>
      <w:r w:rsidR="009543D3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     </w:t>
      </w:r>
      <w:r w:rsidRPr="006B673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у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Pr="006B673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5-9 класах здійснюватиметься за навчальною програмою, затвердженою наказом М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іністерством освіти і науки України</w:t>
      </w:r>
      <w:r w:rsidRPr="006B673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від 07.06.2017 № 804.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Режим доступу: </w:t>
      </w:r>
      <w:hyperlink r:id="rId23" w:history="1">
        <w:r w:rsidRPr="002821EB">
          <w:rPr>
            <w:rStyle w:val="a4"/>
            <w:rFonts w:ascii="Times New Roman" w:eastAsia="Times New Roman" w:hAnsi="Times New Roman" w:cs="Times New Roman"/>
            <w:iCs/>
            <w:sz w:val="28"/>
            <w:szCs w:val="28"/>
            <w:lang w:val="uk-UA"/>
          </w:rPr>
          <w:t>https://goo.gl/GDh9gC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DB1BD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.</w:t>
      </w:r>
    </w:p>
    <w:p w:rsidR="006B673A" w:rsidRDefault="006B673A" w:rsidP="005B71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6B673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Відповідно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до наказу Міністерства освіти і науки України </w:t>
      </w:r>
      <w:r w:rsidRPr="006B673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від 20.04.2018 № 405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«Про затвердження т</w:t>
      </w:r>
      <w:r w:rsidRPr="006B673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ипової освітньої програми закладів загальної середньої освіти ІІ ступеня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»</w:t>
      </w:r>
      <w:r w:rsidRPr="006B673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, на вивчення предмета передбачена 1 год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ина</w:t>
      </w:r>
      <w:r w:rsidRPr="006B673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на тиждень.</w:t>
      </w:r>
    </w:p>
    <w:p w:rsidR="004A4544" w:rsidRDefault="004A4544" w:rsidP="00A95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Звертаємо увагу, що </w:t>
      </w:r>
      <w:r w:rsidR="00A9515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н</w:t>
      </w:r>
      <w:r w:rsidRPr="004A454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евід’ємними складовими </w:t>
      </w:r>
      <w:r w:rsidR="008D7BF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в</w:t>
      </w:r>
      <w:r w:rsidRPr="004A454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сіх наскрізних ліній є життєві навички, що відпрацьовуються на уроках предмета «Основи здоров’я». Це навички ефективного спілкування, співчуття, попередження і розв’язання конфліктів, протидії тиску, погрозам, дискримінації, спільної діяльності та співробітництва, самоусвідомлення та самооцінки, самоконтролю, анал</w:t>
      </w:r>
      <w:r w:rsidR="00C37B3D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ізу проблем і прийняття рішень. </w:t>
      </w:r>
      <w:r w:rsidRPr="004A454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На сайті Інституту модернізації змісту освіти розміщено рекомендації щодо реалізації наскрізних змістових ліній. Режим доступу:  </w:t>
      </w:r>
      <w:hyperlink r:id="rId24" w:history="1">
        <w:r w:rsidR="00A9515E" w:rsidRPr="002821EB">
          <w:rPr>
            <w:rStyle w:val="a4"/>
            <w:rFonts w:ascii="Times New Roman" w:eastAsia="Times New Roman" w:hAnsi="Times New Roman" w:cs="Times New Roman"/>
            <w:iCs/>
            <w:sz w:val="28"/>
            <w:szCs w:val="28"/>
            <w:lang w:val="uk-UA"/>
          </w:rPr>
          <w:t>https://bitly.su/oaWy9zX</w:t>
        </w:r>
      </w:hyperlink>
      <w:r w:rsidR="00A9515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DB1BD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.</w:t>
      </w:r>
    </w:p>
    <w:p w:rsidR="00A9515E" w:rsidRDefault="008D7BF0" w:rsidP="00A95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П</w:t>
      </w:r>
      <w:r w:rsidRPr="00A9515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ри виконанні завдань, спрямованих на модел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ювання певних життєвих ситуацій, учителям с</w:t>
      </w:r>
      <w:r w:rsidR="00A9515E" w:rsidRPr="00A9515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лід звернути увагу учнів і батьків на співпрацю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. </w:t>
      </w:r>
      <w:r w:rsidR="00A9515E" w:rsidRPr="00A9515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П</w:t>
      </w:r>
      <w:r w:rsidRPr="00A9515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ередбачен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о</w:t>
      </w:r>
      <w:r w:rsidRPr="00A9515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п</w:t>
      </w:r>
      <w:r w:rsidR="00A9515E" w:rsidRPr="00A9515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рограмою участь дорослих у виконанні таких завдань (позначені в чинній програмі*), зокрема, моделювання способів конструктивного розв’язання конфліктів, складання рейтингу телепередач тощо.</w:t>
      </w:r>
    </w:p>
    <w:p w:rsidR="00A9515E" w:rsidRDefault="005B71AB" w:rsidP="005B71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5B71A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Особливу увагу необхідно надати позитивній мотивації учнів не лише на вибір здорового способу життя, а й </w:t>
      </w:r>
      <w:r w:rsidRPr="004A454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активну, щоденну й поступальну їх дію за правилами й вимогами збереження життя й зміцнення здоров’я.</w:t>
      </w:r>
      <w:r w:rsidR="00A9515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5B71AB" w:rsidRPr="005B71AB" w:rsidRDefault="005B71AB" w:rsidP="005B71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5B71A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Успішна реалізація програми інтегрованого предмета «Основи здоров’я» можлива лише на засадах активної співпраці, партнерства всіх учасників освітнього процесу (учнів, педагогів, сім’ї та громади), що передбачає й уможливлює:</w:t>
      </w:r>
    </w:p>
    <w:p w:rsidR="005B71AB" w:rsidRPr="005B71AB" w:rsidRDefault="00A9515E" w:rsidP="008D7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A9515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5B71AB" w:rsidRPr="005B71A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особистісно орієнтоване навчання;</w:t>
      </w:r>
    </w:p>
    <w:p w:rsidR="005B71AB" w:rsidRPr="005B71AB" w:rsidRDefault="00A9515E" w:rsidP="008D7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A9515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5B71AB" w:rsidRPr="005B71A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збагачення змісту інтегрованого предмета емоційним, особистісно значущим матеріалом;</w:t>
      </w:r>
    </w:p>
    <w:p w:rsidR="005B71AB" w:rsidRPr="005B71AB" w:rsidRDefault="00A9515E" w:rsidP="008D7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A9515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5B71AB" w:rsidRPr="005B71A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використання інтерактивних методів навчання;</w:t>
      </w:r>
    </w:p>
    <w:p w:rsidR="005B71AB" w:rsidRPr="005B71AB" w:rsidRDefault="00A9515E" w:rsidP="008D7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A9515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5B71AB" w:rsidRPr="005B71A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стимулювання позитивних інтелектуальних почуттів учнів, послідовну диференціацію та індивідуалізацію вивчення цього предмета;</w:t>
      </w:r>
    </w:p>
    <w:p w:rsidR="005B71AB" w:rsidRPr="005B71AB" w:rsidRDefault="00A9515E" w:rsidP="008D7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A9515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5B71AB" w:rsidRPr="005B71A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роботу учнів з різними джерелами інформації, різними видами і типами ресурсних матеріалів;</w:t>
      </w:r>
    </w:p>
    <w:p w:rsidR="005B71AB" w:rsidRPr="005B71AB" w:rsidRDefault="00A9515E" w:rsidP="008D7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A9515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5B71AB" w:rsidRPr="005B71A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відпрацювання практичних дій при вивченні кожної теми;</w:t>
      </w:r>
    </w:p>
    <w:p w:rsidR="005B71AB" w:rsidRPr="005B71AB" w:rsidRDefault="00A9515E" w:rsidP="008D7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A9515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5B71AB" w:rsidRPr="005B71A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створення умов для активного діалогу між учасниками-партнерами освітнього процесу (учнів, учителів, членів сім’ї, громади) та вільного вибору учнями навчальних завдань і способів поведінки;</w:t>
      </w:r>
    </w:p>
    <w:p w:rsidR="005B71AB" w:rsidRPr="005B71AB" w:rsidRDefault="00A9515E" w:rsidP="008D7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A9515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lastRenderedPageBreak/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5B71AB" w:rsidRPr="005B71A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залучення учнів до </w:t>
      </w:r>
      <w:proofErr w:type="spellStart"/>
      <w:r w:rsidR="005B71AB" w:rsidRPr="005B71A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самооцінювання</w:t>
      </w:r>
      <w:proofErr w:type="spellEnd"/>
      <w:r w:rsidR="005B71AB" w:rsidRPr="005B71A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різних видів своєї діяльності, у тому числі й розвитку життєвих навичок;</w:t>
      </w:r>
    </w:p>
    <w:p w:rsidR="005B71AB" w:rsidRPr="005B71AB" w:rsidRDefault="00A9515E" w:rsidP="008D7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A9515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5B71AB" w:rsidRPr="005B71A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багатоваріантність форм різних видів діяльності учнів;</w:t>
      </w:r>
    </w:p>
    <w:p w:rsidR="005B71AB" w:rsidRDefault="00A9515E" w:rsidP="008D7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A9515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5B71AB" w:rsidRPr="005B71A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залучення до активної співпраці сім’ї та громади.</w:t>
      </w:r>
    </w:p>
    <w:p w:rsidR="008D7BF0" w:rsidRPr="005B71AB" w:rsidRDefault="008D7BF0" w:rsidP="008D7BF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5B71A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При проведенні уроків з основ здоров’я увага вчителя має бути зосереджена на використанні інтерактивних методів навчання, що ґрунтуються на активній участі всіх учнів: роботі в групах, обговоренні, мозкових штурмах, розробці концептуальних карт, рольових іграх, дискусіях, творчих проектах, інтерв’ю, аналізі життєвих ситуацій, екскурсіях, моделюванні розв’язання проблеми тощо.</w:t>
      </w:r>
    </w:p>
    <w:p w:rsidR="005B71AB" w:rsidRPr="00A9515E" w:rsidRDefault="00A9515E" w:rsidP="005B71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Акцентуємо</w:t>
      </w:r>
      <w:r w:rsidR="005B71AB" w:rsidRPr="00A9515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увагу, що через необхідність дистанціювання у зв’язку з інфекцією </w:t>
      </w:r>
      <w:r w:rsidR="00C37B3D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корона вірусу необхідно</w:t>
      </w:r>
      <w:r w:rsidR="005B71AB" w:rsidRPr="00A9515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уникати вправ та </w:t>
      </w:r>
      <w:proofErr w:type="spellStart"/>
      <w:r w:rsidR="005B71AB" w:rsidRPr="00A9515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руханок</w:t>
      </w:r>
      <w:proofErr w:type="spellEnd"/>
      <w:r w:rsidR="005B71AB" w:rsidRPr="00A9515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, використовуваних в освітньому процесі, які передбачають доторкання дітей один до одного.</w:t>
      </w:r>
    </w:p>
    <w:p w:rsidR="005B71AB" w:rsidRPr="005B71AB" w:rsidRDefault="005B71AB" w:rsidP="005B71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A66C31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Оцінювання навчальних досягнень учнів з</w:t>
      </w:r>
      <w:r w:rsidRPr="005B71A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основ здоров’я здійснюється відповідно до орієнтовних вимог до оцінювання, затверджених наказом Міністерства освіти і науки України від 21.08.2013 № 1222 «Про затвердження орієнтовних вимог оцінювання навчальних досягнень учнів із базових дисциплін у системі загальної середньої освіти». Об’єктом оцінювання є знання, вміння та навички, емоційно-ціннісне ставлення до навколишньої дійсності, правила поведінки учнів в життєвих ситуаціях.</w:t>
      </w:r>
    </w:p>
    <w:p w:rsidR="005B71AB" w:rsidRPr="005B71AB" w:rsidRDefault="005B71AB" w:rsidP="005B71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5B71A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Оцінювання рівня навчальних досягнень учнів має відбуватися постійно, на </w:t>
      </w:r>
      <w:r w:rsidR="00A9515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в</w:t>
      </w:r>
      <w:r w:rsidRPr="005B71A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сіх етапах розвитку здоров’язбережувальних компетентностей. Особливістю оцінювання здоров’язбережувальної дія</w:t>
      </w:r>
      <w:r w:rsidR="00AF4801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льності дитини є відзначення </w:t>
      </w:r>
      <w:r w:rsidRPr="005B71A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позитивного навіть мінімального досягнення в школі, вдома, у громаді, для чого необхідна тісна співпраця учителя з батьківською громадою.</w:t>
      </w:r>
      <w:r w:rsidR="00A9515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A9515E" w:rsidRPr="00A9515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Зміст завдань для перевірки навчальних досягнень з теми має відповідати очікуваним результатам навчання учнів, визначеним програмою, та критеріям оцінювання. Завдання для перевірки навчальних досягнень мають спиратися не тільки на базові знання учнів, а й на вміння їх застосовувати.</w:t>
      </w:r>
    </w:p>
    <w:p w:rsidR="005B71AB" w:rsidRPr="005B71AB" w:rsidRDefault="005B71AB" w:rsidP="005B71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5B71A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Основними видами оцінювання навчальних досягнень учнів з основ здоров’я є поточне та підсумкове (тематичне, семестрове, річне).</w:t>
      </w:r>
    </w:p>
    <w:p w:rsidR="005B71AB" w:rsidRPr="00A9515E" w:rsidRDefault="005B71AB" w:rsidP="00953F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A9515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Контрольні роботи у процесі вивчення </w:t>
      </w:r>
      <w:r w:rsidR="00AF4801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предмету</w:t>
      </w:r>
      <w:r w:rsidRPr="00A9515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не передбачені.</w:t>
      </w:r>
      <w:r w:rsidR="00953F5F" w:rsidRPr="00A9515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A9515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Практичні завдання </w:t>
      </w:r>
      <w:r w:rsidRPr="00A9515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проводяться у межах певного урок</w:t>
      </w:r>
      <w:r w:rsidR="00C37B3D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у і є його невід’ємною частиною.</w:t>
      </w:r>
    </w:p>
    <w:p w:rsidR="005B71AB" w:rsidRPr="005B71AB" w:rsidRDefault="005B71AB" w:rsidP="005B71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5B71A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Оцінка з основ здоров’я має бути інструментом підтримки і заохочення на досягнення позитивних змін у знаннях, уміннях, мотиваціях і реальній поведінці. Тому необхідно позитивно оцінювати кожний крок учня (учениці), спрямований на:</w:t>
      </w:r>
    </w:p>
    <w:p w:rsidR="005B71AB" w:rsidRPr="005B71AB" w:rsidRDefault="00AF4801" w:rsidP="008D7B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AF4801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5B71AB" w:rsidRPr="005B71A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опанування навичками здорового способу життя, його позитивна спрямованість на ведення такого способу життя, практичні дії, які він виконує при відпрацюванні кожної теми;</w:t>
      </w:r>
    </w:p>
    <w:p w:rsidR="005B71AB" w:rsidRPr="005B71AB" w:rsidRDefault="00AF4801" w:rsidP="008D7B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AF4801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5B71AB" w:rsidRPr="005B71A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підвищення рівня знань про здоров’я і безпеку життєдіяльності, здоровий спосіб життя, уміння використовувати здобуті знання для зміцнення здоров’я;</w:t>
      </w:r>
    </w:p>
    <w:p w:rsidR="005B71AB" w:rsidRPr="005B71AB" w:rsidRDefault="00AF4801" w:rsidP="008D7B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AF4801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lastRenderedPageBreak/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5B71AB" w:rsidRPr="005B71A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набуття навичок, що сприяють розвитку та взаємозв’язку усіх складових здоров’я (фізичній, соціальній, психічній та духовній);</w:t>
      </w:r>
    </w:p>
    <w:p w:rsidR="005B71AB" w:rsidRPr="005B71AB" w:rsidRDefault="00AF4801" w:rsidP="008D7B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AF4801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5B71AB" w:rsidRPr="005B71A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позитивне ставлення до здорового способу життя.</w:t>
      </w:r>
    </w:p>
    <w:p w:rsidR="008D7BF0" w:rsidRPr="00A66C31" w:rsidRDefault="008D7BF0" w:rsidP="00953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8"/>
          <w:szCs w:val="28"/>
          <w:lang w:val="uk-UA"/>
        </w:rPr>
      </w:pPr>
    </w:p>
    <w:p w:rsidR="00953F5F" w:rsidRDefault="008D7BF0" w:rsidP="00953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Учителям природознавства, біології, біології і екології та основ здоров’я </w:t>
      </w:r>
      <w:r w:rsidR="00A66C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 час навчання </w:t>
      </w:r>
      <w:r w:rsidR="00BA6828" w:rsidRPr="00BA6828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953F5F" w:rsidRPr="00BA6828">
        <w:rPr>
          <w:rFonts w:ascii="Times New Roman" w:eastAsia="Calibri" w:hAnsi="Times New Roman" w:cs="Times New Roman"/>
          <w:sz w:val="28"/>
          <w:szCs w:val="28"/>
          <w:lang w:val="uk-UA"/>
        </w:rPr>
        <w:t>екомендуємо:</w:t>
      </w:r>
    </w:p>
    <w:p w:rsidR="00BA6828" w:rsidRPr="00FA18B4" w:rsidRDefault="00BA6828" w:rsidP="00BA6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18B4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A18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використовувати у </w:t>
      </w:r>
      <w:r w:rsidR="00A66C31">
        <w:rPr>
          <w:rFonts w:ascii="Times New Roman" w:eastAsia="Calibri" w:hAnsi="Times New Roman" w:cs="Times New Roman"/>
          <w:sz w:val="28"/>
          <w:szCs w:val="28"/>
          <w:lang w:val="uk-UA"/>
        </w:rPr>
        <w:t>освітньому</w:t>
      </w:r>
      <w:r w:rsidRPr="00FA18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процесі підручники, посібники, зошити з друкованою основою, практикуми лише з грифом Міністерства освіти і науки України. Режим доступу: </w:t>
      </w:r>
      <w:hyperlink r:id="rId25" w:history="1">
        <w:r w:rsidRPr="00FA18B4">
          <w:rPr>
            <w:rStyle w:val="a4"/>
            <w:rFonts w:ascii="Times New Roman" w:eastAsia="Calibri" w:hAnsi="Times New Roman" w:cs="Times New Roman"/>
            <w:sz w:val="28"/>
            <w:szCs w:val="28"/>
            <w:lang w:val="uk-UA"/>
          </w:rPr>
          <w:t>https://imzo.gov.ua/pidruchniki/pereliki/</w:t>
        </w:r>
      </w:hyperlink>
      <w:r w:rsidRPr="00FA18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B1BD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A6828" w:rsidRPr="00FA18B4" w:rsidRDefault="00BA6828" w:rsidP="00BA6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18B4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A18B4">
        <w:rPr>
          <w:rFonts w:ascii="Times New Roman" w:eastAsia="Calibri" w:hAnsi="Times New Roman" w:cs="Times New Roman"/>
          <w:sz w:val="28"/>
          <w:szCs w:val="28"/>
          <w:lang w:val="uk-UA"/>
        </w:rPr>
        <w:t>використовувати системно-діяльнісний підхід під час роботи з обдарованими учнями;</w:t>
      </w:r>
    </w:p>
    <w:p w:rsidR="00BA6828" w:rsidRPr="00FA18B4" w:rsidRDefault="00BA6828" w:rsidP="00BA6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18B4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A18B4">
        <w:rPr>
          <w:rFonts w:ascii="Times New Roman" w:eastAsia="Calibri" w:hAnsi="Times New Roman" w:cs="Times New Roman"/>
          <w:sz w:val="28"/>
          <w:szCs w:val="28"/>
          <w:lang w:val="uk-UA"/>
        </w:rPr>
        <w:t>популяризувати природничі учнівські конкурси та проєкти;</w:t>
      </w:r>
    </w:p>
    <w:p w:rsidR="00BA6828" w:rsidRPr="00FA18B4" w:rsidRDefault="00BA6828" w:rsidP="00BA6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18B4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A18B4">
        <w:rPr>
          <w:rFonts w:ascii="Times New Roman" w:eastAsia="Calibri" w:hAnsi="Times New Roman" w:cs="Times New Roman"/>
          <w:sz w:val="28"/>
          <w:szCs w:val="28"/>
          <w:lang w:val="uk-UA"/>
        </w:rPr>
        <w:t>оп</w:t>
      </w:r>
      <w:r w:rsidR="00A66C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рацювати результати дослідження </w:t>
      </w:r>
      <w:r w:rsidRPr="00FA18B4">
        <w:rPr>
          <w:rFonts w:ascii="Times New Roman" w:eastAsia="Calibri" w:hAnsi="Times New Roman" w:cs="Times New Roman"/>
          <w:sz w:val="28"/>
          <w:szCs w:val="28"/>
          <w:lang w:val="en-US"/>
        </w:rPr>
        <w:t>PISA</w:t>
      </w:r>
      <w:r w:rsidRPr="00FA18B4">
        <w:rPr>
          <w:rFonts w:ascii="Times New Roman" w:eastAsia="Calibri" w:hAnsi="Times New Roman" w:cs="Times New Roman"/>
          <w:sz w:val="28"/>
          <w:szCs w:val="28"/>
          <w:lang w:val="uk-UA"/>
        </w:rPr>
        <w:t>-2018 та методичні рекомендації щодо покращення природничо-наукової грамотності учнів;</w:t>
      </w:r>
    </w:p>
    <w:p w:rsidR="00953F5F" w:rsidRPr="00FA18B4" w:rsidRDefault="00FA18B4" w:rsidP="00BA6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18B4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37B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провести тренінгові заняття </w:t>
      </w:r>
      <w:r w:rsidR="00953F5F" w:rsidRPr="00FA18B4">
        <w:rPr>
          <w:rFonts w:ascii="Times New Roman" w:eastAsia="Calibri" w:hAnsi="Times New Roman" w:cs="Times New Roman"/>
          <w:sz w:val="28"/>
          <w:szCs w:val="28"/>
          <w:lang w:val="uk-UA"/>
        </w:rPr>
        <w:t>з питань організації і проведення уроків з використанням технологій для дистанційного навчання;</w:t>
      </w:r>
    </w:p>
    <w:p w:rsidR="00953F5F" w:rsidRPr="00FA18B4" w:rsidRDefault="00FA18B4" w:rsidP="00BA6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18B4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53F5F" w:rsidRPr="00FA18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опрацювати методичні рекомендації для основної та старшої шкіл щодо дистанційного навчання «Організація дистанційного навчання в школі. Методичні рекомендації» (авт. А. Лотоцька, О. Пасічник). Режим доступу: </w:t>
      </w:r>
      <w:hyperlink r:id="rId26" w:history="1">
        <w:r w:rsidR="00953F5F" w:rsidRPr="00FA18B4">
          <w:rPr>
            <w:rStyle w:val="a4"/>
            <w:rFonts w:ascii="Times New Roman" w:eastAsia="Calibri" w:hAnsi="Times New Roman" w:cs="Times New Roman"/>
            <w:sz w:val="28"/>
            <w:szCs w:val="28"/>
            <w:lang w:val="uk-UA"/>
          </w:rPr>
          <w:t>https://bitly.su/ToGhs</w:t>
        </w:r>
      </w:hyperlink>
      <w:r w:rsidR="00DB1BDA" w:rsidRPr="00DB1BDA">
        <w:rPr>
          <w:rStyle w:val="a4"/>
          <w:rFonts w:ascii="Times New Roman" w:eastAsia="Calibri" w:hAnsi="Times New Roman" w:cs="Times New Roman"/>
          <w:color w:val="auto"/>
          <w:sz w:val="28"/>
          <w:szCs w:val="28"/>
          <w:u w:val="none"/>
          <w:lang w:val="uk-UA"/>
        </w:rPr>
        <w:t xml:space="preserve"> .</w:t>
      </w:r>
    </w:p>
    <w:p w:rsidR="00953F5F" w:rsidRPr="00FA18B4" w:rsidRDefault="00FA18B4" w:rsidP="00BA6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18B4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53F5F" w:rsidRPr="00FA18B4">
        <w:rPr>
          <w:rFonts w:ascii="Times New Roman" w:eastAsia="Calibri" w:hAnsi="Times New Roman" w:cs="Times New Roman"/>
          <w:sz w:val="28"/>
          <w:szCs w:val="28"/>
          <w:lang w:val="uk-UA"/>
        </w:rPr>
        <w:t>пропагувати необхідність створення учителями власної освітньої продукції та друку у фахових виданнях;</w:t>
      </w:r>
    </w:p>
    <w:p w:rsidR="00953F5F" w:rsidRPr="00FA18B4" w:rsidRDefault="00FA18B4" w:rsidP="00BA6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18B4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53F5F" w:rsidRPr="00FA18B4">
        <w:rPr>
          <w:rFonts w:ascii="Times New Roman" w:eastAsia="Calibri" w:hAnsi="Times New Roman" w:cs="Times New Roman"/>
          <w:sz w:val="28"/>
          <w:szCs w:val="28"/>
          <w:lang w:val="uk-UA"/>
        </w:rPr>
        <w:t>сприяти осучасненню матеріально-технічної бази кабінетів біології (наказ Міністерства освіти і науки України від 29.04.2020 № 574 «Про затвердження Типового переліку засобів навчання та обладнання для навчальних кабінетів і STEM-лабораторій»;</w:t>
      </w:r>
    </w:p>
    <w:p w:rsidR="00953F5F" w:rsidRPr="00FA18B4" w:rsidRDefault="00FA18B4" w:rsidP="00BA6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18B4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53F5F" w:rsidRPr="00FA18B4">
        <w:rPr>
          <w:rFonts w:ascii="Times New Roman" w:eastAsia="Calibri" w:hAnsi="Times New Roman" w:cs="Times New Roman"/>
          <w:sz w:val="28"/>
          <w:szCs w:val="28"/>
          <w:lang w:val="uk-UA"/>
        </w:rPr>
        <w:t>брати активну участь у фахових конкурсах та освітянських проєктах, педагогічних стартапах, інтернет-марафонах, вебінарах тощо.</w:t>
      </w:r>
    </w:p>
    <w:p w:rsidR="00953F5F" w:rsidRDefault="00953F5F" w:rsidP="00953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Методичні рекомендації, корисна інформація та анонси подій області, новини освіт</w:t>
      </w:r>
      <w:r w:rsidR="009543D3">
        <w:rPr>
          <w:rFonts w:ascii="Times New Roman" w:eastAsia="Calibri" w:hAnsi="Times New Roman" w:cs="Times New Roman"/>
          <w:sz w:val="28"/>
          <w:szCs w:val="28"/>
          <w:lang w:val="uk-UA"/>
        </w:rPr>
        <w:t>нього процесу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розміщуються та постійно оновлюються у відповідних рубриках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вебсайті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комунального закладу Сумський обласний інститут післядипломної педагогічної освіти. Режим доступу: </w:t>
      </w:r>
      <w:hyperlink r:id="rId27" w:history="1">
        <w:r w:rsidRPr="00445590">
          <w:rPr>
            <w:rStyle w:val="a4"/>
            <w:rFonts w:ascii="Times New Roman" w:eastAsia="Calibri" w:hAnsi="Times New Roman" w:cs="Times New Roman"/>
            <w:sz w:val="28"/>
            <w:szCs w:val="28"/>
            <w:lang w:val="uk-UA"/>
          </w:rPr>
          <w:t>http://www.soippo.edu.ua/</w:t>
        </w:r>
      </w:hyperlink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B1BD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53F5F" w:rsidRDefault="00953F5F" w:rsidP="00953F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15EF0">
        <w:rPr>
          <w:rFonts w:ascii="Times New Roman" w:eastAsia="Calibri" w:hAnsi="Times New Roman" w:cs="Times New Roman"/>
          <w:sz w:val="28"/>
          <w:szCs w:val="28"/>
          <w:lang w:val="uk-UA"/>
        </w:rPr>
        <w:t>Методичні рекоме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ндації щодо </w:t>
      </w:r>
      <w:r w:rsidR="00C37B3D">
        <w:rPr>
          <w:rFonts w:ascii="Times New Roman" w:eastAsia="Calibri" w:hAnsi="Times New Roman" w:cs="Times New Roman"/>
          <w:sz w:val="28"/>
          <w:szCs w:val="28"/>
          <w:lang w:val="uk-UA"/>
        </w:rPr>
        <w:t>навчання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біології, </w:t>
      </w:r>
      <w:r w:rsidRPr="00015E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біології і екології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</w:t>
      </w:r>
      <w:r w:rsidRPr="00015EF0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15EF0">
        <w:rPr>
          <w:rFonts w:ascii="Times New Roman" w:eastAsia="Calibri" w:hAnsi="Times New Roman" w:cs="Times New Roman"/>
          <w:sz w:val="28"/>
          <w:szCs w:val="28"/>
          <w:lang w:val="uk-UA"/>
        </w:rPr>
        <w:t>6-11 класах містяться в інструктивно-методичних листах Міністерства освіти і науки України, підготовлених до використання у 2014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015EF0">
        <w:rPr>
          <w:rFonts w:ascii="Times New Roman" w:eastAsia="Calibri" w:hAnsi="Times New Roman" w:cs="Times New Roman"/>
          <w:sz w:val="28"/>
          <w:szCs w:val="28"/>
          <w:lang w:val="uk-UA"/>
        </w:rPr>
        <w:t>2015, 2015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015E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2016, </w:t>
      </w:r>
      <w:r w:rsidR="009038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015EF0">
        <w:rPr>
          <w:rFonts w:ascii="Times New Roman" w:eastAsia="Calibri" w:hAnsi="Times New Roman" w:cs="Times New Roman"/>
          <w:sz w:val="28"/>
          <w:szCs w:val="28"/>
          <w:lang w:val="uk-UA"/>
        </w:rPr>
        <w:t>2016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015EF0">
        <w:rPr>
          <w:rFonts w:ascii="Times New Roman" w:eastAsia="Calibri" w:hAnsi="Times New Roman" w:cs="Times New Roman"/>
          <w:sz w:val="28"/>
          <w:szCs w:val="28"/>
          <w:lang w:val="uk-UA"/>
        </w:rPr>
        <w:t>2017, 2017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015EF0">
        <w:rPr>
          <w:rFonts w:ascii="Times New Roman" w:eastAsia="Calibri" w:hAnsi="Times New Roman" w:cs="Times New Roman"/>
          <w:sz w:val="28"/>
          <w:szCs w:val="28"/>
          <w:lang w:val="uk-UA"/>
        </w:rPr>
        <w:t>2018, 2018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015EF0">
        <w:rPr>
          <w:rFonts w:ascii="Times New Roman" w:eastAsia="Calibri" w:hAnsi="Times New Roman" w:cs="Times New Roman"/>
          <w:sz w:val="28"/>
          <w:szCs w:val="28"/>
          <w:lang w:val="uk-UA"/>
        </w:rPr>
        <w:t>2019 та 2019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015EF0">
        <w:rPr>
          <w:rFonts w:ascii="Times New Roman" w:eastAsia="Calibri" w:hAnsi="Times New Roman" w:cs="Times New Roman"/>
          <w:sz w:val="28"/>
          <w:szCs w:val="28"/>
          <w:lang w:val="uk-UA"/>
        </w:rPr>
        <w:t>2020 навчальних роках.</w:t>
      </w:r>
    </w:p>
    <w:p w:rsidR="00957770" w:rsidRPr="00957770" w:rsidRDefault="00957770" w:rsidP="009543D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  <w:lang w:val="uk-UA"/>
        </w:rPr>
      </w:pPr>
    </w:p>
    <w:p w:rsidR="009543D3" w:rsidRPr="00A66C31" w:rsidRDefault="00FA18B4" w:rsidP="009543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6C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Методист з біології, екології, </w:t>
      </w:r>
      <w:r w:rsidR="009543D3" w:rsidRPr="00A66C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М.В. Кісільова</w:t>
      </w:r>
    </w:p>
    <w:p w:rsidR="00A66C31" w:rsidRPr="00A66C31" w:rsidRDefault="00FA18B4" w:rsidP="009543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6C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природознавства та основ здоров’я комунального </w:t>
      </w:r>
    </w:p>
    <w:p w:rsidR="009543D3" w:rsidRPr="00A66C31" w:rsidRDefault="00FA18B4" w:rsidP="009543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6C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закладу Сумський обласний інститут післядипломної </w:t>
      </w:r>
    </w:p>
    <w:p w:rsidR="00A66C31" w:rsidRPr="008A795F" w:rsidRDefault="00FA18B4" w:rsidP="008A79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6C31">
        <w:rPr>
          <w:rFonts w:ascii="Times New Roman" w:eastAsia="Calibri" w:hAnsi="Times New Roman" w:cs="Times New Roman"/>
          <w:sz w:val="28"/>
          <w:szCs w:val="28"/>
          <w:lang w:val="uk-UA"/>
        </w:rPr>
        <w:t>педагогічної освіти</w:t>
      </w:r>
    </w:p>
    <w:p w:rsidR="00A66C31" w:rsidRDefault="009543D3" w:rsidP="00A66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Доцент кафедри теорії </w:t>
      </w:r>
      <w:r w:rsidR="00A66C31" w:rsidRPr="00A6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методики змісту освіти</w:t>
      </w:r>
      <w:r w:rsidRPr="00A6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A66C31" w:rsidRPr="00A6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A6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В.М. Успенська</w:t>
      </w:r>
      <w:r w:rsidR="00A66C31" w:rsidRPr="00A6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закладу Сумський обласний </w:t>
      </w:r>
    </w:p>
    <w:p w:rsidR="00730D95" w:rsidRDefault="009543D3" w:rsidP="00A66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інститут післядипломної педагогічної освіти</w:t>
      </w:r>
    </w:p>
    <w:p w:rsidR="008A795F" w:rsidRPr="008A795F" w:rsidRDefault="008A795F" w:rsidP="008A795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(підпис</w:t>
      </w:r>
      <w:r w:rsidR="00FB50DF"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 xml:space="preserve"> наявн</w:t>
      </w:r>
      <w:r w:rsidR="00FB50DF"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 в оригіналі)</w:t>
      </w:r>
    </w:p>
    <w:sectPr w:rsidR="008A795F" w:rsidRPr="008A795F" w:rsidSect="000D23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16DFD"/>
    <w:multiLevelType w:val="hybridMultilevel"/>
    <w:tmpl w:val="5748E23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ECB0723"/>
    <w:multiLevelType w:val="hybridMultilevel"/>
    <w:tmpl w:val="E7506F3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FB2AAD"/>
    <w:multiLevelType w:val="hybridMultilevel"/>
    <w:tmpl w:val="E0664FE4"/>
    <w:lvl w:ilvl="0" w:tplc="0EB6A1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9E27893"/>
    <w:multiLevelType w:val="hybridMultilevel"/>
    <w:tmpl w:val="01580214"/>
    <w:lvl w:ilvl="0" w:tplc="08A03654">
      <w:start w:val="1"/>
      <w:numFmt w:val="decimal"/>
      <w:lvlText w:val="%1)"/>
      <w:lvlJc w:val="left"/>
      <w:pPr>
        <w:ind w:left="112" w:hanging="288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</w:rPr>
    </w:lvl>
    <w:lvl w:ilvl="1" w:tplc="B478EF00">
      <w:numFmt w:val="bullet"/>
      <w:lvlText w:val="•"/>
      <w:lvlJc w:val="left"/>
      <w:pPr>
        <w:ind w:left="799" w:hanging="288"/>
      </w:pPr>
    </w:lvl>
    <w:lvl w:ilvl="2" w:tplc="77B85258">
      <w:numFmt w:val="bullet"/>
      <w:lvlText w:val="•"/>
      <w:lvlJc w:val="left"/>
      <w:pPr>
        <w:ind w:left="1478" w:hanging="288"/>
      </w:pPr>
    </w:lvl>
    <w:lvl w:ilvl="3" w:tplc="71C65098">
      <w:numFmt w:val="bullet"/>
      <w:lvlText w:val="•"/>
      <w:lvlJc w:val="left"/>
      <w:pPr>
        <w:ind w:left="2157" w:hanging="288"/>
      </w:pPr>
    </w:lvl>
    <w:lvl w:ilvl="4" w:tplc="541655FC">
      <w:numFmt w:val="bullet"/>
      <w:lvlText w:val="•"/>
      <w:lvlJc w:val="left"/>
      <w:pPr>
        <w:ind w:left="2837" w:hanging="288"/>
      </w:pPr>
    </w:lvl>
    <w:lvl w:ilvl="5" w:tplc="0A9A12DE">
      <w:numFmt w:val="bullet"/>
      <w:lvlText w:val="•"/>
      <w:lvlJc w:val="left"/>
      <w:pPr>
        <w:ind w:left="3516" w:hanging="288"/>
      </w:pPr>
    </w:lvl>
    <w:lvl w:ilvl="6" w:tplc="1480D1DA">
      <w:numFmt w:val="bullet"/>
      <w:lvlText w:val="•"/>
      <w:lvlJc w:val="left"/>
      <w:pPr>
        <w:ind w:left="4195" w:hanging="288"/>
      </w:pPr>
    </w:lvl>
    <w:lvl w:ilvl="7" w:tplc="3DCABF4A">
      <w:numFmt w:val="bullet"/>
      <w:lvlText w:val="•"/>
      <w:lvlJc w:val="left"/>
      <w:pPr>
        <w:ind w:left="4874" w:hanging="288"/>
      </w:pPr>
    </w:lvl>
    <w:lvl w:ilvl="8" w:tplc="1FA8C97A">
      <w:numFmt w:val="bullet"/>
      <w:lvlText w:val="•"/>
      <w:lvlJc w:val="left"/>
      <w:pPr>
        <w:ind w:left="5554" w:hanging="288"/>
      </w:pPr>
    </w:lvl>
  </w:abstractNum>
  <w:abstractNum w:abstractNumId="4" w15:restartNumberingAfterBreak="0">
    <w:nsid w:val="2FDA6B59"/>
    <w:multiLevelType w:val="hybridMultilevel"/>
    <w:tmpl w:val="E224FAA8"/>
    <w:lvl w:ilvl="0" w:tplc="7FF2F66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1E2142"/>
    <w:multiLevelType w:val="hybridMultilevel"/>
    <w:tmpl w:val="793A21DA"/>
    <w:lvl w:ilvl="0" w:tplc="E5A0E56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306F9A"/>
    <w:multiLevelType w:val="hybridMultilevel"/>
    <w:tmpl w:val="52668A9A"/>
    <w:lvl w:ilvl="0" w:tplc="04190001">
      <w:start w:val="1"/>
      <w:numFmt w:val="bullet"/>
      <w:lvlText w:val=""/>
      <w:lvlJc w:val="left"/>
      <w:pPr>
        <w:ind w:left="112" w:hanging="288"/>
      </w:pPr>
      <w:rPr>
        <w:rFonts w:ascii="Symbol" w:hAnsi="Symbol" w:hint="default"/>
        <w:spacing w:val="-5"/>
        <w:w w:val="100"/>
        <w:sz w:val="22"/>
        <w:szCs w:val="22"/>
      </w:rPr>
    </w:lvl>
    <w:lvl w:ilvl="1" w:tplc="B478EF00">
      <w:numFmt w:val="bullet"/>
      <w:lvlText w:val="•"/>
      <w:lvlJc w:val="left"/>
      <w:pPr>
        <w:ind w:left="799" w:hanging="288"/>
      </w:pPr>
    </w:lvl>
    <w:lvl w:ilvl="2" w:tplc="77B85258">
      <w:numFmt w:val="bullet"/>
      <w:lvlText w:val="•"/>
      <w:lvlJc w:val="left"/>
      <w:pPr>
        <w:ind w:left="1478" w:hanging="288"/>
      </w:pPr>
    </w:lvl>
    <w:lvl w:ilvl="3" w:tplc="71C65098">
      <w:numFmt w:val="bullet"/>
      <w:lvlText w:val="•"/>
      <w:lvlJc w:val="left"/>
      <w:pPr>
        <w:ind w:left="2157" w:hanging="288"/>
      </w:pPr>
    </w:lvl>
    <w:lvl w:ilvl="4" w:tplc="541655FC">
      <w:numFmt w:val="bullet"/>
      <w:lvlText w:val="•"/>
      <w:lvlJc w:val="left"/>
      <w:pPr>
        <w:ind w:left="2837" w:hanging="288"/>
      </w:pPr>
    </w:lvl>
    <w:lvl w:ilvl="5" w:tplc="0A9A12DE">
      <w:numFmt w:val="bullet"/>
      <w:lvlText w:val="•"/>
      <w:lvlJc w:val="left"/>
      <w:pPr>
        <w:ind w:left="3516" w:hanging="288"/>
      </w:pPr>
    </w:lvl>
    <w:lvl w:ilvl="6" w:tplc="1480D1DA">
      <w:numFmt w:val="bullet"/>
      <w:lvlText w:val="•"/>
      <w:lvlJc w:val="left"/>
      <w:pPr>
        <w:ind w:left="4195" w:hanging="288"/>
      </w:pPr>
    </w:lvl>
    <w:lvl w:ilvl="7" w:tplc="3DCABF4A">
      <w:numFmt w:val="bullet"/>
      <w:lvlText w:val="•"/>
      <w:lvlJc w:val="left"/>
      <w:pPr>
        <w:ind w:left="4874" w:hanging="288"/>
      </w:pPr>
    </w:lvl>
    <w:lvl w:ilvl="8" w:tplc="1FA8C97A">
      <w:numFmt w:val="bullet"/>
      <w:lvlText w:val="•"/>
      <w:lvlJc w:val="left"/>
      <w:pPr>
        <w:ind w:left="5554" w:hanging="288"/>
      </w:pPr>
    </w:lvl>
  </w:abstractNum>
  <w:abstractNum w:abstractNumId="7" w15:restartNumberingAfterBreak="0">
    <w:nsid w:val="423B05ED"/>
    <w:multiLevelType w:val="hybridMultilevel"/>
    <w:tmpl w:val="23B68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77430"/>
    <w:multiLevelType w:val="hybridMultilevel"/>
    <w:tmpl w:val="61B0312A"/>
    <w:lvl w:ilvl="0" w:tplc="04190001">
      <w:start w:val="1"/>
      <w:numFmt w:val="bullet"/>
      <w:lvlText w:val=""/>
      <w:lvlJc w:val="left"/>
      <w:pPr>
        <w:ind w:left="1714" w:hanging="1005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09" w:hanging="1080"/>
      </w:pPr>
      <w:rPr>
        <w:rFonts w:ascii="Symbol" w:hAnsi="Symbol" w:hint="default"/>
      </w:rPr>
    </w:lvl>
    <w:lvl w:ilvl="2" w:tplc="3234790A">
      <w:numFmt w:val="bullet"/>
      <w:lvlText w:val="–"/>
      <w:lvlJc w:val="left"/>
      <w:pPr>
        <w:ind w:left="3064" w:hanging="91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7E8"/>
    <w:rsid w:val="00006BBC"/>
    <w:rsid w:val="00015EF0"/>
    <w:rsid w:val="00097DCA"/>
    <w:rsid w:val="000A1783"/>
    <w:rsid w:val="000A7E80"/>
    <w:rsid w:val="000B0192"/>
    <w:rsid w:val="000D2398"/>
    <w:rsid w:val="000E6DFD"/>
    <w:rsid w:val="000F265A"/>
    <w:rsid w:val="000F7641"/>
    <w:rsid w:val="001129B4"/>
    <w:rsid w:val="001517E8"/>
    <w:rsid w:val="0017385E"/>
    <w:rsid w:val="00176E1A"/>
    <w:rsid w:val="001A218B"/>
    <w:rsid w:val="001A282D"/>
    <w:rsid w:val="001B1478"/>
    <w:rsid w:val="001D1CE0"/>
    <w:rsid w:val="001D20E8"/>
    <w:rsid w:val="00231DE4"/>
    <w:rsid w:val="00240867"/>
    <w:rsid w:val="00244B14"/>
    <w:rsid w:val="002832C3"/>
    <w:rsid w:val="00283CAB"/>
    <w:rsid w:val="00291677"/>
    <w:rsid w:val="002A72CF"/>
    <w:rsid w:val="002F4061"/>
    <w:rsid w:val="0030270D"/>
    <w:rsid w:val="00384319"/>
    <w:rsid w:val="003849A4"/>
    <w:rsid w:val="003850BD"/>
    <w:rsid w:val="003B77A6"/>
    <w:rsid w:val="003D404E"/>
    <w:rsid w:val="00405FAF"/>
    <w:rsid w:val="00415D1B"/>
    <w:rsid w:val="00445178"/>
    <w:rsid w:val="004A4544"/>
    <w:rsid w:val="004A5B7F"/>
    <w:rsid w:val="004C217F"/>
    <w:rsid w:val="004F543F"/>
    <w:rsid w:val="0050186F"/>
    <w:rsid w:val="00523391"/>
    <w:rsid w:val="0054177E"/>
    <w:rsid w:val="005600E1"/>
    <w:rsid w:val="005A1AE7"/>
    <w:rsid w:val="005B2F9D"/>
    <w:rsid w:val="005B71AB"/>
    <w:rsid w:val="006226C1"/>
    <w:rsid w:val="00637C25"/>
    <w:rsid w:val="00652AA7"/>
    <w:rsid w:val="006742CF"/>
    <w:rsid w:val="006A583D"/>
    <w:rsid w:val="006B2E0B"/>
    <w:rsid w:val="006B673A"/>
    <w:rsid w:val="006C21D8"/>
    <w:rsid w:val="00730D95"/>
    <w:rsid w:val="0075608B"/>
    <w:rsid w:val="00777B93"/>
    <w:rsid w:val="007D41BE"/>
    <w:rsid w:val="007F33FA"/>
    <w:rsid w:val="007F7FB2"/>
    <w:rsid w:val="0086007C"/>
    <w:rsid w:val="0086231B"/>
    <w:rsid w:val="008A0707"/>
    <w:rsid w:val="008A1E82"/>
    <w:rsid w:val="008A6404"/>
    <w:rsid w:val="008A6F52"/>
    <w:rsid w:val="008A795F"/>
    <w:rsid w:val="008B23D4"/>
    <w:rsid w:val="008B36B0"/>
    <w:rsid w:val="008D7BF0"/>
    <w:rsid w:val="008F0A24"/>
    <w:rsid w:val="00902A62"/>
    <w:rsid w:val="00902E0D"/>
    <w:rsid w:val="00903830"/>
    <w:rsid w:val="00912060"/>
    <w:rsid w:val="009212D7"/>
    <w:rsid w:val="009311DB"/>
    <w:rsid w:val="00953F5F"/>
    <w:rsid w:val="009543D3"/>
    <w:rsid w:val="00957770"/>
    <w:rsid w:val="009A053C"/>
    <w:rsid w:val="009A750C"/>
    <w:rsid w:val="009F36D7"/>
    <w:rsid w:val="00A3338F"/>
    <w:rsid w:val="00A455FD"/>
    <w:rsid w:val="00A615FA"/>
    <w:rsid w:val="00A66C31"/>
    <w:rsid w:val="00A9515E"/>
    <w:rsid w:val="00A9641B"/>
    <w:rsid w:val="00AF4801"/>
    <w:rsid w:val="00B1397B"/>
    <w:rsid w:val="00B63FF9"/>
    <w:rsid w:val="00B6451C"/>
    <w:rsid w:val="00BA6828"/>
    <w:rsid w:val="00BA6C7C"/>
    <w:rsid w:val="00BE6EA4"/>
    <w:rsid w:val="00BF1FD9"/>
    <w:rsid w:val="00BF4786"/>
    <w:rsid w:val="00C330A7"/>
    <w:rsid w:val="00C37B3D"/>
    <w:rsid w:val="00C67F78"/>
    <w:rsid w:val="00CA1B36"/>
    <w:rsid w:val="00CA2DC3"/>
    <w:rsid w:val="00CA7B40"/>
    <w:rsid w:val="00CB779E"/>
    <w:rsid w:val="00CE0E45"/>
    <w:rsid w:val="00D01354"/>
    <w:rsid w:val="00D048F7"/>
    <w:rsid w:val="00D366A1"/>
    <w:rsid w:val="00D366D7"/>
    <w:rsid w:val="00D65125"/>
    <w:rsid w:val="00D7356F"/>
    <w:rsid w:val="00D76AA4"/>
    <w:rsid w:val="00DB1BDA"/>
    <w:rsid w:val="00DC00E2"/>
    <w:rsid w:val="00DD08E9"/>
    <w:rsid w:val="00E00A29"/>
    <w:rsid w:val="00E062E7"/>
    <w:rsid w:val="00E71965"/>
    <w:rsid w:val="00EC4BAF"/>
    <w:rsid w:val="00EE2048"/>
    <w:rsid w:val="00F422FF"/>
    <w:rsid w:val="00F64C4F"/>
    <w:rsid w:val="00F83E44"/>
    <w:rsid w:val="00F851BF"/>
    <w:rsid w:val="00F927EB"/>
    <w:rsid w:val="00FA18B4"/>
    <w:rsid w:val="00FB50DF"/>
    <w:rsid w:val="00FD3A3C"/>
    <w:rsid w:val="00FD7D88"/>
    <w:rsid w:val="00FE0A36"/>
    <w:rsid w:val="00FF315C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5676"/>
  <w15:docId w15:val="{11139F09-1330-425F-9409-D97AFCFC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6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22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422F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A1AE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ий текст"/>
    <w:basedOn w:val="a"/>
    <w:rsid w:val="00B139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DD08E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A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ly.su/oaWy9zX" TargetMode="External"/><Relationship Id="rId13" Type="http://schemas.openxmlformats.org/officeDocument/2006/relationships/hyperlink" Target="https://bitly.su/YiZtp" TargetMode="External"/><Relationship Id="rId18" Type="http://schemas.openxmlformats.org/officeDocument/2006/relationships/hyperlink" Target="http://stemua.science" TargetMode="External"/><Relationship Id="rId26" Type="http://schemas.openxmlformats.org/officeDocument/2006/relationships/hyperlink" Target="https://bitly.su/ToGhs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tly.su/OvaCgZc" TargetMode="External"/><Relationship Id="rId7" Type="http://schemas.openxmlformats.org/officeDocument/2006/relationships/hyperlink" Target="https://imzo.gov.ua/pidruchniki/pereliki/" TargetMode="External"/><Relationship Id="rId12" Type="http://schemas.openxmlformats.org/officeDocument/2006/relationships/hyperlink" Target="https://bitly.su/YiZtp" TargetMode="External"/><Relationship Id="rId17" Type="http://schemas.openxmlformats.org/officeDocument/2006/relationships/hyperlink" Target="http://manlab.inhost.com.ua" TargetMode="External"/><Relationship Id="rId25" Type="http://schemas.openxmlformats.org/officeDocument/2006/relationships/hyperlink" Target="https://imzo.gov.ua/pidruchniki/perelik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ly.su/8NrxKO" TargetMode="External"/><Relationship Id="rId20" Type="http://schemas.openxmlformats.org/officeDocument/2006/relationships/hyperlink" Target="https://bitly.su/6USsoV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itly.su/UZOarR" TargetMode="External"/><Relationship Id="rId11" Type="http://schemas.openxmlformats.org/officeDocument/2006/relationships/hyperlink" Target="https://bitly.su/UZOarR" TargetMode="External"/><Relationship Id="rId24" Type="http://schemas.openxmlformats.org/officeDocument/2006/relationships/hyperlink" Target="https://bitly.su/oaWy9z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ly.su/fTQN" TargetMode="External"/><Relationship Id="rId23" Type="http://schemas.openxmlformats.org/officeDocument/2006/relationships/hyperlink" Target="https://goo.gl/GDh9g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kf-ecoacademy.org/" TargetMode="External"/><Relationship Id="rId19" Type="http://schemas.openxmlformats.org/officeDocument/2006/relationships/hyperlink" Target="http://pisa.testportal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rodaprojects.blogspot.com/" TargetMode="External"/><Relationship Id="rId14" Type="http://schemas.openxmlformats.org/officeDocument/2006/relationships/hyperlink" Target="https://bitly.su/0hAw" TargetMode="External"/><Relationship Id="rId22" Type="http://schemas.openxmlformats.org/officeDocument/2006/relationships/hyperlink" Target="https://www.president.gov.ua/documents/1952020-33789" TargetMode="External"/><Relationship Id="rId27" Type="http://schemas.openxmlformats.org/officeDocument/2006/relationships/hyperlink" Target="http://www.soippo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90D36-7A32-4EBC-B590-B938348F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16739</Words>
  <Characters>9542</Characters>
  <Application>Microsoft Office Word</Application>
  <DocSecurity>0</DocSecurity>
  <Lines>79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UserPC</cp:lastModifiedBy>
  <cp:revision>7</cp:revision>
  <cp:lastPrinted>2020-08-18T12:07:00Z</cp:lastPrinted>
  <dcterms:created xsi:type="dcterms:W3CDTF">2020-08-18T11:59:00Z</dcterms:created>
  <dcterms:modified xsi:type="dcterms:W3CDTF">2020-08-19T06:24:00Z</dcterms:modified>
</cp:coreProperties>
</file>