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Інформаційна картка</w:t>
      </w:r>
    </w:p>
    <w:p>
      <w:pPr>
        <w:pStyle w:val="Normal"/>
        <w:spacing w:lineRule="auto" w: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переможця І (районного) туру</w:t>
      </w:r>
    </w:p>
    <w:p>
      <w:pPr>
        <w:pStyle w:val="Normal"/>
        <w:spacing w:lineRule="auto" w: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конкурсу «Учитель року – 2018»</w:t>
      </w:r>
    </w:p>
    <w:p>
      <w:pPr>
        <w:pStyle w:val="Normal"/>
        <w:spacing w:lineRule="auto" w: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«Фізична культура»</w:t>
      </w:r>
    </w:p>
    <w:tbl>
      <w:tblPr>
        <w:tblW w:w="9923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140"/>
        <w:gridCol w:w="5671"/>
      </w:tblGrid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Олена Петрівна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Садівська загальноосвітня школа І-ІІІ ступенів Сумської районної ради Сумської області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фізичної культури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Сумський державний педагогічний університет імені А.С. Макаренка, 2005 рік</w:t>
            </w:r>
          </w:p>
        </w:tc>
      </w:tr>
      <w:tr>
        <w:trPr>
          <w:trHeight w:val="1846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курси підвищення кваліфікації та перепідготовки (очна форма), 2016 рік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років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Учитись важко, а учить ще важче. </w:t>
            </w:r>
          </w:p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Але не мусиш зупинятись ти. </w:t>
            </w:r>
          </w:p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дітям віддаси усе найкраще, </w:t>
            </w:r>
          </w:p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 й сам сягнеш нової висоти.</w:t>
            </w:r>
          </w:p>
        </w:tc>
      </w:tr>
      <w:tr>
        <w:trPr>
          <w:trHeight w:val="241" w:hRule="atLeast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Інформаційно-комунікаційні технології, використання нестандартних обладнань та проведення нестандартних уроків з використанням інноваційних технологій</w:t>
            </w:r>
          </w:p>
        </w:tc>
      </w:tr>
      <w:tr>
        <w:trPr>
          <w:trHeight w:val="241" w:hRule="atLeast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Автопортрет «Я – педагог і особистість» (у формі есе)</w:t>
            </w:r>
          </w:p>
        </w:tc>
      </w:tr>
      <w:tr>
        <w:trPr>
          <w:trHeight w:val="425" w:hRule="atLeast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firstLine="7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 - це моє покликання, бо я з дитинства серйозно займалася спортом і мріяла стати учителем фізичної культури. У моїй уяві вчитель фізичної культури – це енергія, посмішка, відкрита душа, підтягнута й інтелігентна людина. Тому після закінчення школи вступила на факультет фізичної культури в СДПУ ім. А.С. Макаренка. Здобувши вищу освіту, повернулася до рідної школи вже вчителем.</w:t>
            </w:r>
          </w:p>
          <w:p>
            <w:pPr>
              <w:pStyle w:val="Normal"/>
              <w:spacing w:lineRule="auto" w:line="360"/>
              <w:ind w:left="0" w:right="0" w:firstLine="7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Люблю дітей. Намагаюся знайти в кожній дитині ту родзинку, яку потім можна успішно розвивати. Сама беру активну участь у галузевих освітянських спартакіадах з легкої атлетики та інших видів спорту. На обласних сільських спортивних іграх «Краще спортивне село Сумщини» зайняла І місце. Власним прикладом виховую любов і повагу до спорту у своїх вихованців.</w:t>
            </w:r>
          </w:p>
          <w:p>
            <w:pPr>
              <w:pStyle w:val="Normal"/>
              <w:spacing w:lineRule="auto" w:line="360"/>
              <w:ind w:left="0" w:right="0" w:firstLine="7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глибоко переконана в тому, що учитель фізичної культури постійно повинен працювати над собою, вдосконалювати свій професійний рівень. Тільки такий учитель може повести за собою молодь.</w:t>
            </w:r>
          </w:p>
        </w:tc>
      </w:tr>
      <w:tr>
        <w:trPr>
          <w:trHeight w:val="701" w:hRule="atLeast"/>
        </w:trPr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 на персональний Інтернет-ресурс (за наявності)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Мій профіль на платформі Microsoft:</w:t>
            </w:r>
          </w:p>
          <w:p>
            <w:pPr>
              <w:pStyle w:val="Normal"/>
              <w:spacing w:lineRule="auto" w:line="360"/>
              <w:rPr/>
            </w:pPr>
            <w:hyperlink r:id="rId2" w:tgtFrame="_blank">
              <w:r>
                <w:rPr>
                  <w:rStyle w:val="Style14"/>
                  <w:sz w:val="28"/>
                  <w:szCs w:val="28"/>
                  <w:highlight w:val="white"/>
                </w:rPr>
                <w:t>https</w:t>
              </w:r>
            </w:hyperlink>
            <w:hyperlink r:id="rId3" w:tgtFrame="_blank">
              <w:r>
                <w:rPr>
                  <w:rStyle w:val="Style14"/>
                  <w:sz w:val="28"/>
                  <w:szCs w:val="28"/>
                  <w:highlight w:val="white"/>
                  <w:lang w:val="uk-UA"/>
                </w:rPr>
                <w:t>://</w:t>
              </w:r>
            </w:hyperlink>
            <w:hyperlink r:id="rId4" w:tgtFrame="_blank">
              <w:r>
                <w:rPr>
                  <w:rStyle w:val="Style14"/>
                  <w:sz w:val="28"/>
                  <w:szCs w:val="28"/>
                  <w:highlight w:val="white"/>
                </w:rPr>
                <w:t>education</w:t>
              </w:r>
            </w:hyperlink>
            <w:hyperlink r:id="rId5" w:tgtFrame="_blank">
              <w:r>
                <w:rPr>
                  <w:rStyle w:val="Style14"/>
                  <w:sz w:val="28"/>
                  <w:szCs w:val="28"/>
                  <w:highlight w:val="white"/>
                  <w:lang w:val="uk-UA"/>
                </w:rPr>
                <w:t>.</w:t>
              </w:r>
            </w:hyperlink>
            <w:hyperlink r:id="rId6" w:tgtFrame="_blank">
              <w:r>
                <w:rPr>
                  <w:rStyle w:val="Style14"/>
                  <w:sz w:val="28"/>
                  <w:szCs w:val="28"/>
                  <w:highlight w:val="white"/>
                </w:rPr>
                <w:t>microsoft</w:t>
              </w:r>
            </w:hyperlink>
            <w:hyperlink r:id="rId7" w:tgtFrame="_blank">
              <w:r>
                <w:rPr>
                  <w:rStyle w:val="Style14"/>
                  <w:sz w:val="28"/>
                  <w:szCs w:val="28"/>
                  <w:highlight w:val="white"/>
                  <w:lang w:val="uk-UA"/>
                </w:rPr>
                <w:t>.</w:t>
              </w:r>
            </w:hyperlink>
            <w:hyperlink r:id="rId8" w:tgtFrame="_blank">
              <w:r>
                <w:rPr>
                  <w:rStyle w:val="Style14"/>
                  <w:sz w:val="28"/>
                  <w:szCs w:val="28"/>
                  <w:highlight w:val="white"/>
                </w:rPr>
                <w:t>com</w:t>
              </w:r>
            </w:hyperlink>
            <w:hyperlink r:id="rId9" w:tgtFrame="_blank">
              <w:r>
                <w:rPr>
                  <w:rStyle w:val="Style14"/>
                  <w:sz w:val="28"/>
                  <w:szCs w:val="28"/>
                  <w:highlight w:val="white"/>
                  <w:lang w:val="uk-UA"/>
                </w:rPr>
                <w:t>/</w:t>
              </w:r>
            </w:hyperlink>
            <w:hyperlink r:id="rId10" w:tgtFrame="_blank">
              <w:r>
                <w:rPr>
                  <w:rStyle w:val="Style14"/>
                  <w:sz w:val="28"/>
                  <w:szCs w:val="28"/>
                  <w:highlight w:val="white"/>
                </w:rPr>
                <w:t>Status</w:t>
              </w:r>
            </w:hyperlink>
            <w:hyperlink r:id="rId11" w:tgtFrame="_blank">
              <w:r>
                <w:rPr>
                  <w:rStyle w:val="Style14"/>
                  <w:sz w:val="28"/>
                  <w:szCs w:val="28"/>
                  <w:highlight w:val="white"/>
                  <w:lang w:val="uk-UA"/>
                </w:rPr>
                <w:t>/</w:t>
              </w:r>
            </w:hyperlink>
            <w:hyperlink r:id="rId12" w:tgtFrame="_blank">
              <w:r>
                <w:rPr>
                  <w:rStyle w:val="Style14"/>
                  <w:sz w:val="28"/>
                  <w:szCs w:val="28"/>
                  <w:highlight w:val="white"/>
                </w:rPr>
                <w:t>Public</w:t>
              </w:r>
            </w:hyperlink>
            <w:hyperlink r:id="rId13" w:tgtFrame="_blank">
              <w:r>
                <w:rPr>
                  <w:rStyle w:val="Style14"/>
                  <w:sz w:val="28"/>
                  <w:szCs w:val="28"/>
                  <w:highlight w:val="white"/>
                  <w:lang w:val="uk-UA"/>
                </w:rPr>
                <w:t>?</w:t>
              </w:r>
            </w:hyperlink>
            <w:hyperlink r:id="rId14" w:tgtFrame="_blank">
              <w:r>
                <w:rPr>
                  <w:rStyle w:val="Style14"/>
                  <w:sz w:val="28"/>
                  <w:szCs w:val="28"/>
                  <w:highlight w:val="white"/>
                </w:rPr>
                <w:t>token</w:t>
              </w:r>
            </w:hyperlink>
            <w:hyperlink r:id="rId15" w:tgtFrame="_blank">
              <w:r>
                <w:rPr>
                  <w:rStyle w:val="Style14"/>
                  <w:sz w:val="28"/>
                  <w:szCs w:val="28"/>
                  <w:highlight w:val="white"/>
                  <w:lang w:val="uk-UA"/>
                </w:rPr>
                <w:t>=</w:t>
              </w:r>
            </w:hyperlink>
            <w:hyperlink r:id="rId16" w:tgtFrame="_blank">
              <w:r>
                <w:rPr>
                  <w:rStyle w:val="Style14"/>
                  <w:sz w:val="28"/>
                  <w:szCs w:val="28"/>
                  <w:highlight w:val="white"/>
                </w:rPr>
                <w:t>F</w:t>
              </w:r>
            </w:hyperlink>
            <w:hyperlink r:id="rId17" w:tgtFrame="_blank">
              <w:r>
                <w:rPr>
                  <w:rStyle w:val="Style14"/>
                  <w:sz w:val="28"/>
                  <w:szCs w:val="28"/>
                  <w:highlight w:val="white"/>
                  <w:lang w:val="uk-UA"/>
                </w:rPr>
                <w:t>1</w:t>
              </w:r>
            </w:hyperlink>
            <w:hyperlink r:id="rId18" w:tgtFrame="_blank">
              <w:r>
                <w:rPr>
                  <w:rStyle w:val="Style14"/>
                  <w:sz w:val="28"/>
                  <w:szCs w:val="28"/>
                  <w:highlight w:val="white"/>
                </w:rPr>
                <w:t>meeeBJ</w:t>
              </w:r>
            </w:hyperlink>
            <w:r>
              <w:rPr>
                <w:bCs/>
                <w:sz w:val="28"/>
                <w:szCs w:val="28"/>
                <w:lang w:val="uk-UA"/>
              </w:rPr>
              <w:t>;</w:t>
            </w:r>
          </w:p>
          <w:p>
            <w:pPr>
              <w:pStyle w:val="Normal"/>
              <w:spacing w:lineRule="auto" w:line="36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Мій канал на youtube: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Cs/>
                <w:sz w:val="28"/>
                <w:szCs w:val="28"/>
                <w:lang w:val="uk-UA"/>
              </w:rPr>
              <w:t>https://www.yout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val="uk-UA"/>
              </w:rPr>
              <w:t>ube.com/channel/UCtucXFmJkOCzuWlqeQNKbxg?view_as=subscriber;</w:t>
            </w:r>
          </w:p>
          <w:p>
            <w:pPr>
              <w:pStyle w:val="Normal"/>
              <w:spacing w:lineRule="auto" w:line="36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Мій акаунт на Metodportal.com:</w:t>
            </w:r>
          </w:p>
          <w:p>
            <w:pPr>
              <w:pStyle w:val="Normal"/>
              <w:spacing w:lineRule="auto" w:line="36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https://www.metodportal.com/user/159461.</w:t>
            </w:r>
          </w:p>
        </w:tc>
      </w:tr>
    </w:tbl>
    <w:p>
      <w:pPr>
        <w:pStyle w:val="Normal"/>
        <w:ind w:left="0" w:right="0" w:firstLine="708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cation.microsoft.com/Status/Public?token=F1meeeBJ" TargetMode="External"/><Relationship Id="rId3" Type="http://schemas.openxmlformats.org/officeDocument/2006/relationships/hyperlink" Target="https://education.microsoft.com/Status/Public?token=F1meeeBJ" TargetMode="External"/><Relationship Id="rId4" Type="http://schemas.openxmlformats.org/officeDocument/2006/relationships/hyperlink" Target="https://education.microsoft.com/Status/Public?token=F1meeeBJ" TargetMode="External"/><Relationship Id="rId5" Type="http://schemas.openxmlformats.org/officeDocument/2006/relationships/hyperlink" Target="https://education.microsoft.com/Status/Public?token=F1meeeBJ" TargetMode="External"/><Relationship Id="rId6" Type="http://schemas.openxmlformats.org/officeDocument/2006/relationships/hyperlink" Target="https://education.microsoft.com/Status/Public?token=F1meeeBJ" TargetMode="External"/><Relationship Id="rId7" Type="http://schemas.openxmlformats.org/officeDocument/2006/relationships/hyperlink" Target="https://education.microsoft.com/Status/Public?token=F1meeeBJ" TargetMode="External"/><Relationship Id="rId8" Type="http://schemas.openxmlformats.org/officeDocument/2006/relationships/hyperlink" Target="https://education.microsoft.com/Status/Public?token=F1meeeBJ" TargetMode="External"/><Relationship Id="rId9" Type="http://schemas.openxmlformats.org/officeDocument/2006/relationships/hyperlink" Target="https://education.microsoft.com/Status/Public?token=F1meeeBJ" TargetMode="External"/><Relationship Id="rId10" Type="http://schemas.openxmlformats.org/officeDocument/2006/relationships/hyperlink" Target="https://education.microsoft.com/Status/Public?token=F1meeeBJ" TargetMode="External"/><Relationship Id="rId11" Type="http://schemas.openxmlformats.org/officeDocument/2006/relationships/hyperlink" Target="https://education.microsoft.com/Status/Public?token=F1meeeBJ" TargetMode="External"/><Relationship Id="rId12" Type="http://schemas.openxmlformats.org/officeDocument/2006/relationships/hyperlink" Target="https://education.microsoft.com/Status/Public?token=F1meeeBJ" TargetMode="External"/><Relationship Id="rId13" Type="http://schemas.openxmlformats.org/officeDocument/2006/relationships/hyperlink" Target="https://education.microsoft.com/Status/Public?token=F1meeeBJ" TargetMode="External"/><Relationship Id="rId14" Type="http://schemas.openxmlformats.org/officeDocument/2006/relationships/hyperlink" Target="https://education.microsoft.com/Status/Public?token=F1meeeBJ" TargetMode="External"/><Relationship Id="rId15" Type="http://schemas.openxmlformats.org/officeDocument/2006/relationships/hyperlink" Target="https://education.microsoft.com/Status/Public?token=F1meeeBJ" TargetMode="External"/><Relationship Id="rId16" Type="http://schemas.openxmlformats.org/officeDocument/2006/relationships/hyperlink" Target="https://education.microsoft.com/Status/Public?token=F1meeeBJ" TargetMode="External"/><Relationship Id="rId17" Type="http://schemas.openxmlformats.org/officeDocument/2006/relationships/hyperlink" Target="https://education.microsoft.com/Status/Public?token=F1meeeBJ" TargetMode="External"/><Relationship Id="rId18" Type="http://schemas.openxmlformats.org/officeDocument/2006/relationships/hyperlink" Target="https://education.microsoft.com/Status/Public?token=F1meeeBJ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LibreOffice/5.4.3.2$Linux_X86_64 LibreOffice_project/40m0$Build-2</Application>
  <Pages>2</Pages>
  <Words>302</Words>
  <Characters>2122</Characters>
  <CharactersWithSpaces>2397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2017-12-22T15:08:56Z</dcterms:created>
  <dc:creator/>
  <dc:description/>
  <dc:language>ru-RU</dc:language>
  <cp:lastModifiedBy/>
  <dcterms:modified xsi:type="dcterms:W3CDTF">2017-12-22T15:11:36Z</dcterms:modified>
  <cp:revision>1</cp:revision>
  <dc:subject/>
  <dc:title/>
</cp:coreProperties>
</file>