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89A" w:rsidRDefault="0092689A" w:rsidP="0092689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Інформаційна картка</w:t>
      </w:r>
    </w:p>
    <w:p w:rsidR="0092689A" w:rsidRDefault="0092689A" w:rsidP="009268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учасника ІІ (обласного) туру</w:t>
      </w:r>
    </w:p>
    <w:p w:rsidR="0092689A" w:rsidRDefault="0092689A" w:rsidP="009268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Всеукраїнського конкурсу «Учитель року – 2018»</w:t>
      </w:r>
    </w:p>
    <w:p w:rsidR="0092689A" w:rsidRPr="00AB3FE9" w:rsidRDefault="00AB3FE9" w:rsidP="009268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номінації </w:t>
      </w:r>
      <w:r w:rsidRPr="00AB3FE9">
        <w:rPr>
          <w:rFonts w:ascii="Times New Roman" w:hAnsi="Times New Roman" w:cs="Times New Roman"/>
          <w:sz w:val="28"/>
          <w:szCs w:val="28"/>
        </w:rPr>
        <w:t>«Ф</w:t>
      </w:r>
      <w:r w:rsidR="00D4248B" w:rsidRPr="00AB3FE9">
        <w:rPr>
          <w:rFonts w:ascii="Times New Roman" w:hAnsi="Times New Roman" w:cs="Times New Roman"/>
          <w:sz w:val="28"/>
          <w:szCs w:val="28"/>
        </w:rPr>
        <w:t>ізична культура</w:t>
      </w:r>
      <w:r w:rsidRPr="00AB3FE9">
        <w:rPr>
          <w:rFonts w:ascii="Times New Roman" w:hAnsi="Times New Roman" w:cs="Times New Roman"/>
          <w:sz w:val="28"/>
          <w:szCs w:val="28"/>
        </w:rPr>
        <w:t>»</w:t>
      </w:r>
    </w:p>
    <w:p w:rsidR="0092689A" w:rsidRPr="00AB3FE9" w:rsidRDefault="0092689A" w:rsidP="009268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93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5"/>
        <w:gridCol w:w="141"/>
        <w:gridCol w:w="5674"/>
      </w:tblGrid>
      <w:tr w:rsidR="0092689A" w:rsidTr="0033650C">
        <w:trPr>
          <w:trHeight w:val="241"/>
        </w:trPr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9A" w:rsidRDefault="009268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Прізвище, ім’я, по батькові</w:t>
            </w:r>
          </w:p>
        </w:tc>
        <w:tc>
          <w:tcPr>
            <w:tcW w:w="5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9A" w:rsidRDefault="00D424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Гончаров Олександр Іванович</w:t>
            </w:r>
          </w:p>
        </w:tc>
      </w:tr>
      <w:tr w:rsidR="0092689A" w:rsidTr="0033650C">
        <w:trPr>
          <w:trHeight w:val="241"/>
        </w:trPr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9A" w:rsidRDefault="009268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Місце роботи </w:t>
            </w:r>
          </w:p>
        </w:tc>
        <w:tc>
          <w:tcPr>
            <w:tcW w:w="5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9A" w:rsidRPr="00D4248B" w:rsidRDefault="00D4248B" w:rsidP="00D4248B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4248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Глухівська загальноосвітня школа І-ІІІ ступенів № 1 Глухівської міської ради Сум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ської області</w:t>
            </w:r>
          </w:p>
        </w:tc>
      </w:tr>
      <w:tr w:rsidR="0092689A" w:rsidTr="0033650C">
        <w:trPr>
          <w:trHeight w:val="389"/>
        </w:trPr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9A" w:rsidRDefault="009268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Посада</w:t>
            </w:r>
          </w:p>
        </w:tc>
        <w:tc>
          <w:tcPr>
            <w:tcW w:w="5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9A" w:rsidRDefault="00AB3F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D4248B">
              <w:rPr>
                <w:rFonts w:ascii="Times New Roman" w:hAnsi="Times New Roman" w:cs="Times New Roman"/>
                <w:sz w:val="28"/>
                <w:szCs w:val="28"/>
              </w:rPr>
              <w:t>читель фізичної культури</w:t>
            </w:r>
          </w:p>
        </w:tc>
      </w:tr>
      <w:tr w:rsidR="0092689A" w:rsidTr="0033650C">
        <w:trPr>
          <w:trHeight w:val="389"/>
        </w:trPr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9A" w:rsidRDefault="009268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Освіта (найменування вищого навчального закладу, рік закінчення навчання)</w:t>
            </w:r>
          </w:p>
        </w:tc>
        <w:tc>
          <w:tcPr>
            <w:tcW w:w="5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9A" w:rsidRDefault="00D4248B" w:rsidP="007449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Вища, </w:t>
            </w:r>
            <w:r w:rsidRPr="00D42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Сумський державний педагогічний університет ім. А.С. Макаренка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D42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2007 р</w:t>
            </w:r>
            <w:r w:rsidR="007449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ік</w:t>
            </w:r>
            <w:r w:rsidRPr="00D42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92689A" w:rsidTr="0033650C">
        <w:trPr>
          <w:trHeight w:val="389"/>
        </w:trPr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9A" w:rsidRDefault="009268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Самоосвіта (за останні 5 років; очна, дистанційна форма; рік проходження та найменування освітніх програм, курсів, тренінгів тощо) </w:t>
            </w:r>
          </w:p>
        </w:tc>
        <w:tc>
          <w:tcPr>
            <w:tcW w:w="5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9A" w:rsidRDefault="00AA2E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Сумський обласний інститут післядипломно</w:t>
            </w:r>
            <w:r w:rsidR="00AB3FE9">
              <w:rPr>
                <w:rFonts w:ascii="Times New Roman" w:hAnsi="Times New Roman" w:cs="Times New Roman"/>
                <w:sz w:val="28"/>
                <w:szCs w:val="28"/>
              </w:rPr>
              <w:t>ї педагогічної освіти, 2017 рік, очна форма</w:t>
            </w:r>
          </w:p>
        </w:tc>
      </w:tr>
      <w:tr w:rsidR="0092689A" w:rsidTr="0033650C">
        <w:trPr>
          <w:trHeight w:val="389"/>
        </w:trPr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9A" w:rsidRDefault="009268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Педагогічний стаж </w:t>
            </w:r>
          </w:p>
        </w:tc>
        <w:tc>
          <w:tcPr>
            <w:tcW w:w="5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9A" w:rsidRDefault="00D424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років</w:t>
            </w:r>
          </w:p>
        </w:tc>
      </w:tr>
      <w:tr w:rsidR="0092689A" w:rsidTr="0033650C">
        <w:trPr>
          <w:trHeight w:val="241"/>
        </w:trPr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9A" w:rsidRDefault="009268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Кваліфікаційна категорія</w:t>
            </w:r>
          </w:p>
        </w:tc>
        <w:tc>
          <w:tcPr>
            <w:tcW w:w="5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9A" w:rsidRDefault="00D424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«Спеціаліст І категорії»</w:t>
            </w:r>
          </w:p>
        </w:tc>
      </w:tr>
      <w:tr w:rsidR="0092689A" w:rsidTr="0033650C">
        <w:trPr>
          <w:trHeight w:val="241"/>
        </w:trPr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9A" w:rsidRDefault="009268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Звання </w:t>
            </w:r>
          </w:p>
        </w:tc>
        <w:tc>
          <w:tcPr>
            <w:tcW w:w="5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9A" w:rsidRDefault="009268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689A" w:rsidTr="0033650C">
        <w:trPr>
          <w:trHeight w:val="241"/>
        </w:trPr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9A" w:rsidRDefault="009268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Педагогічне кредо</w:t>
            </w:r>
          </w:p>
        </w:tc>
        <w:tc>
          <w:tcPr>
            <w:tcW w:w="5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9A" w:rsidRDefault="00D424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«Рух – це скарбниця життя»</w:t>
            </w:r>
          </w:p>
        </w:tc>
      </w:tr>
      <w:tr w:rsidR="0092689A" w:rsidTr="0033650C">
        <w:trPr>
          <w:trHeight w:val="241"/>
        </w:trPr>
        <w:tc>
          <w:tcPr>
            <w:tcW w:w="9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9A" w:rsidRDefault="00926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Технології, методи та форми, що використовуються </w:t>
            </w:r>
          </w:p>
          <w:p w:rsidR="0092689A" w:rsidRDefault="00926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навчально-виховному процесі </w:t>
            </w:r>
          </w:p>
        </w:tc>
      </w:tr>
      <w:tr w:rsidR="0033650C" w:rsidTr="0033650C">
        <w:trPr>
          <w:trHeight w:val="241"/>
        </w:trPr>
        <w:tc>
          <w:tcPr>
            <w:tcW w:w="9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50C" w:rsidRPr="0033650C" w:rsidRDefault="0033650C" w:rsidP="001C6728">
            <w:pPr>
              <w:ind w:firstLine="7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33650C">
              <w:rPr>
                <w:rFonts w:ascii="Times New Roman" w:hAnsi="Times New Roman" w:cs="Times New Roman"/>
                <w:sz w:val="28"/>
                <w:szCs w:val="28"/>
              </w:rPr>
              <w:t xml:space="preserve">ехнології кооперативного навчання (робота в парах, робота в малих групах); колективно-групового навчання (мікрофон, мозковий штурм); технології ситуативного моделювання (імітаційні ігри, рольові ігри), особистісно-зорієнтоване навчання, ігрові технології,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використання </w:t>
            </w:r>
            <w:r w:rsidR="00DE59F3">
              <w:rPr>
                <w:rFonts w:ascii="Times New Roman" w:hAnsi="Times New Roman" w:cs="Times New Roman"/>
                <w:sz w:val="28"/>
                <w:szCs w:val="28"/>
              </w:rPr>
              <w:t>комп’ютерних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технологій</w:t>
            </w:r>
            <w:r w:rsidRPr="0033650C">
              <w:rPr>
                <w:rFonts w:ascii="Times New Roman" w:hAnsi="Times New Roman" w:cs="Times New Roman"/>
                <w:sz w:val="28"/>
                <w:szCs w:val="28"/>
              </w:rPr>
              <w:t xml:space="preserve"> прийоми контролю та самоконтролю.</w:t>
            </w:r>
          </w:p>
        </w:tc>
      </w:tr>
      <w:tr w:rsidR="0033650C" w:rsidTr="0033650C">
        <w:trPr>
          <w:trHeight w:val="241"/>
        </w:trPr>
        <w:tc>
          <w:tcPr>
            <w:tcW w:w="9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50C" w:rsidRDefault="0033650C" w:rsidP="003365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Автопортрет «Я – педагог і особистість» </w:t>
            </w:r>
          </w:p>
          <w:p w:rsidR="0033650C" w:rsidRDefault="0033650C" w:rsidP="003365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(у формі есе)</w:t>
            </w:r>
          </w:p>
        </w:tc>
      </w:tr>
      <w:tr w:rsidR="0033650C" w:rsidTr="00094662">
        <w:trPr>
          <w:trHeight w:val="425"/>
        </w:trPr>
        <w:tc>
          <w:tcPr>
            <w:tcW w:w="9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tbl>
            <w:tblPr>
              <w:tblW w:w="9617" w:type="dxa"/>
              <w:tblLayout w:type="fixed"/>
              <w:tblLook w:val="01E0" w:firstRow="1" w:lastRow="1" w:firstColumn="1" w:lastColumn="1" w:noHBand="0" w:noVBand="0"/>
            </w:tblPr>
            <w:tblGrid>
              <w:gridCol w:w="9617"/>
            </w:tblGrid>
            <w:tr w:rsidR="00094662" w:rsidRPr="00476BBC" w:rsidTr="001C6728">
              <w:trPr>
                <w:trHeight w:val="425"/>
              </w:trPr>
              <w:tc>
                <w:tcPr>
                  <w:tcW w:w="9617" w:type="dxa"/>
                  <w:vAlign w:val="center"/>
                </w:tcPr>
                <w:p w:rsidR="009C6F34" w:rsidRPr="00476BBC" w:rsidRDefault="009C6F34" w:rsidP="001C6728">
                  <w:pPr>
                    <w:spacing w:after="0"/>
                    <w:ind w:firstLine="664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76BB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Кожен учитель – неповторний, бо кожен по-своєму любить дітей. І ця любов аж ніяк неоднозначна, неодновимірна, складається з безлічі кристаликів як великих, так і малих, зовні майже непомітних.      </w:t>
                  </w:r>
                </w:p>
                <w:p w:rsidR="009C6F34" w:rsidRPr="00476BBC" w:rsidRDefault="009C6F34" w:rsidP="001C6728">
                  <w:pPr>
                    <w:spacing w:after="0"/>
                    <w:ind w:firstLine="664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76BB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На мою думку, с</w:t>
                  </w:r>
                  <w:r w:rsidRPr="00476BB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правжньому педагогові обов’язково притаманні любов до рідного краю, палке захоплення своєю професією, людяність, чесність, скромність, прямота. А якщо Всевишній наділив його ще й фантазією, - то такому вчителеві немає ціни. Для дітей кожна зустріч із ним, кожен урок його – щастя.</w:t>
                  </w:r>
                </w:p>
                <w:p w:rsidR="00094662" w:rsidRPr="00476BBC" w:rsidRDefault="009C6F34" w:rsidP="001C6728">
                  <w:pPr>
                    <w:pStyle w:val="a3"/>
                    <w:shd w:val="clear" w:color="auto" w:fill="FFFFFF"/>
                    <w:spacing w:before="0" w:beforeAutospacing="0" w:after="0" w:afterAutospacing="0" w:line="276" w:lineRule="auto"/>
                    <w:ind w:firstLine="664"/>
                    <w:jc w:val="both"/>
                    <w:rPr>
                      <w:sz w:val="28"/>
                      <w:szCs w:val="28"/>
                      <w:lang w:val="uk-UA"/>
                    </w:rPr>
                  </w:pPr>
                  <w:r w:rsidRPr="00476BBC">
                    <w:rPr>
                      <w:sz w:val="28"/>
                      <w:szCs w:val="28"/>
                      <w:lang w:val="uk-UA"/>
                    </w:rPr>
                    <w:t>Кажуть, захоплювати може лише той, хто сам захоплений.</w:t>
                  </w:r>
                  <w:r w:rsidR="00DE59F3" w:rsidRPr="00476BBC">
                    <w:rPr>
                      <w:sz w:val="28"/>
                      <w:szCs w:val="28"/>
                      <w:lang w:val="uk-UA"/>
                    </w:rPr>
                    <w:t xml:space="preserve"> Робота педагога стала для </w:t>
                  </w:r>
                  <w:r w:rsidRPr="00476BBC">
                    <w:rPr>
                      <w:sz w:val="28"/>
                      <w:szCs w:val="28"/>
                      <w:lang w:val="uk-UA"/>
                    </w:rPr>
                    <w:t xml:space="preserve">мене життям, захопленням, натхненням. Я глибоко </w:t>
                  </w:r>
                  <w:r w:rsidRPr="00476BBC">
                    <w:rPr>
                      <w:sz w:val="28"/>
                      <w:szCs w:val="28"/>
                      <w:lang w:val="uk-UA"/>
                    </w:rPr>
                    <w:lastRenderedPageBreak/>
                    <w:t>переконаний, що недостатньо отримувати знання – потрібно знайти їм застосування. Для втілення цих ідей використовую передові педагогічні технології, перевагу віддаючи інтерактивним методам і формам навчання, комп’ютерним графічно – інформаційним технологіям. Такі методи допомагають розвивати пізнавальний інтерес учнів, підпорядковувати всі структурні компоненти уроку віковим особливостям дітей.</w:t>
                  </w:r>
                  <w:r w:rsidR="00094662" w:rsidRPr="00476BBC">
                    <w:rPr>
                      <w:sz w:val="28"/>
                      <w:szCs w:val="28"/>
                      <w:lang w:val="uk-UA"/>
                    </w:rPr>
                    <w:t xml:space="preserve"> </w:t>
                  </w:r>
                  <w:r w:rsidR="00094662" w:rsidRPr="00476BBC">
                    <w:rPr>
                      <w:rFonts w:ascii="Arial" w:hAnsi="Arial" w:cs="Arial"/>
                      <w:lang w:val="uk-UA"/>
                    </w:rPr>
                    <w:t> </w:t>
                  </w:r>
                  <w:r w:rsidR="00094662" w:rsidRPr="00476BBC">
                    <w:rPr>
                      <w:sz w:val="28"/>
                      <w:szCs w:val="28"/>
                      <w:lang w:val="uk-UA"/>
                    </w:rPr>
                    <w:t>Мета роботи та успіх обраного напрямку роботи, з використанням інноваційних технологій в системі фізичного виховання безперечно залежить від самого вчителя</w:t>
                  </w:r>
                  <w:r w:rsidR="00001526" w:rsidRPr="00476BBC">
                    <w:rPr>
                      <w:sz w:val="28"/>
                      <w:szCs w:val="28"/>
                      <w:lang w:val="uk-UA"/>
                    </w:rPr>
                    <w:t>,</w:t>
                  </w:r>
                  <w:r w:rsidR="00094662" w:rsidRPr="00476BBC">
                    <w:rPr>
                      <w:sz w:val="28"/>
                      <w:szCs w:val="28"/>
                      <w:lang w:val="uk-UA"/>
                    </w:rPr>
                    <w:t xml:space="preserve"> його професіоналізму</w:t>
                  </w:r>
                  <w:r w:rsidR="00001526" w:rsidRPr="00476BBC">
                    <w:rPr>
                      <w:sz w:val="28"/>
                      <w:szCs w:val="28"/>
                      <w:lang w:val="uk-UA"/>
                    </w:rPr>
                    <w:t>,</w:t>
                  </w:r>
                  <w:r w:rsidR="00094662" w:rsidRPr="00476BBC">
                    <w:rPr>
                      <w:sz w:val="28"/>
                      <w:szCs w:val="28"/>
                      <w:lang w:val="uk-UA"/>
                    </w:rPr>
                    <w:t xml:space="preserve"> творчості й майстерності, і безперечно</w:t>
                  </w:r>
                  <w:r w:rsidR="00001526" w:rsidRPr="00476BBC">
                    <w:rPr>
                      <w:sz w:val="28"/>
                      <w:szCs w:val="28"/>
                      <w:lang w:val="uk-UA"/>
                    </w:rPr>
                    <w:t>,</w:t>
                  </w:r>
                  <w:r w:rsidR="00094662" w:rsidRPr="00476BBC">
                    <w:rPr>
                      <w:sz w:val="28"/>
                      <w:szCs w:val="28"/>
                      <w:lang w:val="uk-UA"/>
                    </w:rPr>
                    <w:t xml:space="preserve"> – бажання впроваджувати цей напрямок, розвитку дитини в практику своєї професійної діяльності. </w:t>
                  </w:r>
                </w:p>
                <w:p w:rsidR="0033650C" w:rsidRPr="00476BBC" w:rsidRDefault="00DE59F3" w:rsidP="00476BBC">
                  <w:pPr>
                    <w:pStyle w:val="a3"/>
                    <w:shd w:val="clear" w:color="auto" w:fill="FFFFFF"/>
                    <w:spacing w:before="0" w:beforeAutospacing="0" w:after="0" w:afterAutospacing="0" w:line="276" w:lineRule="auto"/>
                    <w:ind w:firstLine="806"/>
                    <w:jc w:val="both"/>
                    <w:rPr>
                      <w:sz w:val="28"/>
                      <w:szCs w:val="28"/>
                      <w:lang w:val="uk-UA"/>
                    </w:rPr>
                  </w:pPr>
                  <w:r w:rsidRPr="00476BBC">
                    <w:rPr>
                      <w:sz w:val="28"/>
                      <w:szCs w:val="28"/>
                      <w:lang w:val="uk-UA"/>
                    </w:rPr>
                    <w:t>Отже, заняття фізичною культурою </w:t>
                  </w:r>
                  <w:r w:rsidR="00094662" w:rsidRPr="00476BBC">
                    <w:rPr>
                      <w:sz w:val="28"/>
                      <w:szCs w:val="28"/>
                      <w:lang w:val="uk-UA"/>
                    </w:rPr>
                    <w:t>з дітьми можуть бути дуже різноманітними, головне - їх послідовність, систематичність та вірна органі</w:t>
                  </w:r>
                  <w:r w:rsidRPr="00476BBC">
                    <w:rPr>
                      <w:sz w:val="28"/>
                      <w:szCs w:val="28"/>
                      <w:lang w:val="uk-UA"/>
                    </w:rPr>
                    <w:t>зація.  При хорошій підготовці </w:t>
                  </w:r>
                  <w:r w:rsidR="00094662" w:rsidRPr="00476BBC">
                    <w:rPr>
                      <w:sz w:val="28"/>
                      <w:szCs w:val="28"/>
                      <w:lang w:val="uk-UA"/>
                    </w:rPr>
                    <w:t>та правильно</w:t>
                  </w:r>
                  <w:r w:rsidR="00001526" w:rsidRPr="00476BBC">
                    <w:rPr>
                      <w:sz w:val="28"/>
                      <w:szCs w:val="28"/>
                      <w:lang w:val="uk-UA"/>
                    </w:rPr>
                    <w:t>му</w:t>
                  </w:r>
                  <w:r w:rsidR="00094662" w:rsidRPr="00476BBC">
                    <w:rPr>
                      <w:sz w:val="28"/>
                      <w:szCs w:val="28"/>
                      <w:lang w:val="uk-UA"/>
                    </w:rPr>
                    <w:t xml:space="preserve"> підход</w:t>
                  </w:r>
                  <w:r w:rsidR="00001526" w:rsidRPr="00476BBC">
                    <w:rPr>
                      <w:sz w:val="28"/>
                      <w:szCs w:val="28"/>
                      <w:lang w:val="uk-UA"/>
                    </w:rPr>
                    <w:t>і</w:t>
                  </w:r>
                  <w:r w:rsidR="00094662" w:rsidRPr="00476BBC">
                    <w:rPr>
                      <w:sz w:val="28"/>
                      <w:szCs w:val="28"/>
                      <w:lang w:val="uk-UA"/>
                    </w:rPr>
                    <w:t xml:space="preserve"> до його</w:t>
                  </w:r>
                  <w:r w:rsidRPr="00476BBC">
                    <w:rPr>
                      <w:sz w:val="28"/>
                      <w:szCs w:val="28"/>
                      <w:lang w:val="uk-UA"/>
                    </w:rPr>
                    <w:t xml:space="preserve"> організації учні </w:t>
                  </w:r>
                  <w:r w:rsidR="00094662" w:rsidRPr="00476BBC">
                    <w:rPr>
                      <w:sz w:val="28"/>
                      <w:szCs w:val="28"/>
                      <w:lang w:val="uk-UA"/>
                    </w:rPr>
                    <w:t>не тільки отримають неабияке задоволення, позитивний емоційний настрій, відкриють для себе багато нового та цікавого, пізнаючи світ, але й суттєво зміцн</w:t>
                  </w:r>
                  <w:r w:rsidR="00001526" w:rsidRPr="00476BBC">
                    <w:rPr>
                      <w:sz w:val="28"/>
                      <w:szCs w:val="28"/>
                      <w:lang w:val="uk-UA"/>
                    </w:rPr>
                    <w:t>юють</w:t>
                  </w:r>
                  <w:bookmarkStart w:id="0" w:name="_GoBack"/>
                  <w:bookmarkEnd w:id="0"/>
                  <w:r w:rsidR="00094662" w:rsidRPr="00476BBC">
                    <w:rPr>
                      <w:sz w:val="28"/>
                      <w:szCs w:val="28"/>
                      <w:lang w:val="uk-UA"/>
                    </w:rPr>
                    <w:t xml:space="preserve"> своє фізичне та психічне здоров’я.</w:t>
                  </w:r>
                </w:p>
              </w:tc>
            </w:tr>
          </w:tbl>
          <w:p w:rsidR="0033650C" w:rsidRPr="00094662" w:rsidRDefault="0033650C" w:rsidP="00DE59F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650C" w:rsidTr="0033650C">
        <w:trPr>
          <w:trHeight w:val="701"/>
        </w:trPr>
        <w:tc>
          <w:tcPr>
            <w:tcW w:w="4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50C" w:rsidRDefault="0033650C" w:rsidP="003365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Посилання на персональний Інтернет-ресурс (за наявності)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0C" w:rsidRPr="00FC62C5" w:rsidRDefault="00FC62C5" w:rsidP="003365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62C5">
              <w:rPr>
                <w:rFonts w:ascii="Times New Roman" w:hAnsi="Times New Roman" w:cs="Times New Roman"/>
                <w:sz w:val="28"/>
                <w:szCs w:val="28"/>
              </w:rPr>
              <w:t>http://</w:t>
            </w:r>
            <w:r w:rsidR="0033650C" w:rsidRPr="00FC62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Goncharovoi.blogspot.com</w:t>
            </w:r>
          </w:p>
        </w:tc>
      </w:tr>
    </w:tbl>
    <w:p w:rsidR="00F50475" w:rsidRPr="0092689A" w:rsidRDefault="00F50475">
      <w:pPr>
        <w:rPr>
          <w:lang w:val="ru-RU"/>
        </w:rPr>
      </w:pPr>
    </w:p>
    <w:sectPr w:rsidR="00F50475" w:rsidRPr="009268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89A"/>
    <w:rsid w:val="00001526"/>
    <w:rsid w:val="00094662"/>
    <w:rsid w:val="001C6728"/>
    <w:rsid w:val="0033650C"/>
    <w:rsid w:val="00476BBC"/>
    <w:rsid w:val="00744961"/>
    <w:rsid w:val="00774D65"/>
    <w:rsid w:val="0092689A"/>
    <w:rsid w:val="009C6F34"/>
    <w:rsid w:val="00AA2E26"/>
    <w:rsid w:val="00AB3FE9"/>
    <w:rsid w:val="00D4248B"/>
    <w:rsid w:val="00DE59F3"/>
    <w:rsid w:val="00F50475"/>
    <w:rsid w:val="00FC6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E6D3DE-DDEE-4390-9F52-785DECAFA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689A"/>
    <w:pPr>
      <w:spacing w:after="200" w:line="276" w:lineRule="auto"/>
    </w:pPr>
    <w:rPr>
      <w:rFonts w:eastAsiaTheme="minorEastAsia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946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84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9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10</cp:revision>
  <dcterms:created xsi:type="dcterms:W3CDTF">2017-12-19T07:36:00Z</dcterms:created>
  <dcterms:modified xsi:type="dcterms:W3CDTF">2017-12-20T08:26:00Z</dcterms:modified>
</cp:coreProperties>
</file>