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C3" w:rsidRPr="00B00CE0" w:rsidRDefault="003E4691" w:rsidP="003E469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0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C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C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C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E74" w:rsidRPr="00B00CE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>Інформаційна картка</w:t>
      </w:r>
    </w:p>
    <w:p w:rsidR="003E4691" w:rsidRPr="00B00CE0" w:rsidRDefault="003E4691" w:rsidP="00AF3E74">
      <w:pPr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>учасника ІІ</w:t>
      </w:r>
      <w:r w:rsidR="00AF3E74"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>(обласного) туру</w:t>
      </w:r>
    </w:p>
    <w:p w:rsidR="00AF3E74" w:rsidRPr="00B00CE0" w:rsidRDefault="00AF3E74" w:rsidP="00AF3E7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</w:t>
      </w:r>
      <w:r w:rsidR="003E4691"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Всеукраїнського конкурсу</w:t>
      </w:r>
    </w:p>
    <w:p w:rsidR="003E4691" w:rsidRPr="00B00CE0" w:rsidRDefault="00AF3E74" w:rsidP="00AF3E7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</w:t>
      </w:r>
      <w:r w:rsidR="003E4691" w:rsidRPr="00B00CE0">
        <w:rPr>
          <w:rFonts w:ascii="Times New Roman" w:hAnsi="Times New Roman" w:cs="Times New Roman"/>
          <w:b/>
          <w:sz w:val="32"/>
          <w:szCs w:val="32"/>
          <w:lang w:val="uk-UA"/>
        </w:rPr>
        <w:t>«Учитель року - 2017»</w:t>
      </w:r>
    </w:p>
    <w:p w:rsidR="003E4691" w:rsidRPr="00B00CE0" w:rsidRDefault="00AF3E74" w:rsidP="003E469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3E4691" w:rsidRPr="00B00C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 номінації «Початкові класи»</w:t>
      </w:r>
    </w:p>
    <w:p w:rsidR="00325A3D" w:rsidRPr="00B00CE0" w:rsidRDefault="00325A3D" w:rsidP="003E4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03"/>
        <w:gridCol w:w="6852"/>
      </w:tblGrid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7053" w:type="dxa"/>
          </w:tcPr>
          <w:p w:rsidR="003E4691" w:rsidRPr="00B00CE0" w:rsidRDefault="003E4691" w:rsidP="00DC7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</w:t>
            </w:r>
            <w:r w:rsidR="00DC7EBF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7053" w:type="dxa"/>
          </w:tcPr>
          <w:p w:rsidR="003E4691" w:rsidRPr="00B00CE0" w:rsidRDefault="00325A3D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Осоївський навчально-виховний комплекс</w:t>
            </w:r>
          </w:p>
          <w:p w:rsidR="00325A3D" w:rsidRPr="00B00CE0" w:rsidRDefault="00325A3D" w:rsidP="00325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Краснопільської районної ради</w:t>
            </w:r>
          </w:p>
          <w:p w:rsidR="00325A3D" w:rsidRPr="00B00CE0" w:rsidRDefault="00325A3D" w:rsidP="00325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Сумської області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7053" w:type="dxa"/>
          </w:tcPr>
          <w:p w:rsidR="003E4691" w:rsidRPr="00B00CE0" w:rsidRDefault="00325A3D" w:rsidP="00325A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Вчитель початкових класів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Освіта(найменування вищого навчального закладу, рік закінчення навчання)</w:t>
            </w:r>
          </w:p>
        </w:tc>
        <w:tc>
          <w:tcPr>
            <w:tcW w:w="7053" w:type="dxa"/>
          </w:tcPr>
          <w:p w:rsidR="003E4691" w:rsidRPr="00B00CE0" w:rsidRDefault="00325A3D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Глухівський 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педагогічний університет,</w:t>
            </w:r>
          </w:p>
          <w:p w:rsidR="00245D75" w:rsidRPr="00B00CE0" w:rsidRDefault="00245D75" w:rsidP="00245D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закінчила у 2005 році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Самоосвіта (за останні 5 років; очна, дистанційна форма; рік проходження  та найменування освітніх програм, курсів, тренінгів тощо)</w:t>
            </w:r>
          </w:p>
        </w:tc>
        <w:tc>
          <w:tcPr>
            <w:tcW w:w="7053" w:type="dxa"/>
          </w:tcPr>
          <w:p w:rsidR="00245D75" w:rsidRPr="00B00CE0" w:rsidRDefault="00245D75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Курси підвищення кваліфікації</w:t>
            </w:r>
          </w:p>
          <w:p w:rsidR="003E4691" w:rsidRPr="00B00CE0" w:rsidRDefault="00245D75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форма</w:t>
            </w:r>
          </w:p>
          <w:p w:rsidR="00245D75" w:rsidRPr="00B00CE0" w:rsidRDefault="00DB1E72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 рік проходження</w:t>
            </w:r>
          </w:p>
          <w:p w:rsidR="00DB1E72" w:rsidRPr="00B00CE0" w:rsidRDefault="00DB1E72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Експрес-курси «Розвиток інформаційно-комунікаційної компетентності вчителя початкових класів»</w:t>
            </w:r>
          </w:p>
          <w:p w:rsidR="00DB1E72" w:rsidRPr="00B00CE0" w:rsidRDefault="00DB1E72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2015рік проходження 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Педагогічний стаж</w:t>
            </w:r>
          </w:p>
        </w:tc>
        <w:tc>
          <w:tcPr>
            <w:tcW w:w="7053" w:type="dxa"/>
          </w:tcPr>
          <w:p w:rsidR="003E4691" w:rsidRPr="00B00CE0" w:rsidRDefault="00AE71C2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325A3D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7053" w:type="dxa"/>
          </w:tcPr>
          <w:p w:rsidR="003E4691" w:rsidRPr="00B00CE0" w:rsidRDefault="00E15BEC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325A3D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категорі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Звання </w:t>
            </w:r>
          </w:p>
        </w:tc>
        <w:tc>
          <w:tcPr>
            <w:tcW w:w="7053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7053" w:type="dxa"/>
          </w:tcPr>
          <w:p w:rsidR="00325A3D" w:rsidRPr="00B00CE0" w:rsidRDefault="00325A3D" w:rsidP="00325A3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«Вміє вчити той, хто вчить цікаво</w:t>
            </w:r>
          </w:p>
          <w:p w:rsidR="00325A3D" w:rsidRPr="00B00CE0" w:rsidRDefault="00325A3D" w:rsidP="00325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твої плани розраховані на рік - сій зерно,</w:t>
            </w:r>
          </w:p>
          <w:p w:rsidR="00DB1E72" w:rsidRPr="00B00CE0" w:rsidRDefault="00325A3D" w:rsidP="00DB1E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Якщо на десятиріччя - сади дере</w:t>
            </w:r>
            <w:bookmarkStart w:id="0" w:name="_GoBack"/>
            <w:bookmarkEnd w:id="0"/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ва,</w:t>
            </w:r>
          </w:p>
          <w:p w:rsidR="003E4691" w:rsidRPr="00B00CE0" w:rsidRDefault="00DB1E72" w:rsidP="00DB1E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5A3D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якщо на ціле життя - віддай дітям часточку душі своєї - навчай їх.»</w:t>
            </w:r>
          </w:p>
        </w:tc>
      </w:tr>
      <w:tr w:rsidR="003E4691" w:rsidRPr="00B00CE0" w:rsidTr="003E4691">
        <w:tc>
          <w:tcPr>
            <w:tcW w:w="9855" w:type="dxa"/>
            <w:gridSpan w:val="2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Технології, методи та форми, що використовуються</w:t>
            </w:r>
          </w:p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навчально-виховному процесі</w:t>
            </w:r>
          </w:p>
        </w:tc>
      </w:tr>
      <w:tr w:rsidR="003E4691" w:rsidRPr="00B00CE0" w:rsidTr="003E4691">
        <w:tc>
          <w:tcPr>
            <w:tcW w:w="9855" w:type="dxa"/>
            <w:gridSpan w:val="2"/>
          </w:tcPr>
          <w:p w:rsidR="00E15BEC" w:rsidRPr="00B00CE0" w:rsidRDefault="00A46AF4" w:rsidP="00E15BE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E15BEC"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Сьогодні, щоб знайти своє місце в житті, учень сучасної школи повинен володіти певними якостями.</w:t>
            </w:r>
            <w:r w:rsidR="00E15BEC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5BE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Допомогти  учневі оволодіти такими якостями </w:t>
            </w:r>
            <w:r w:rsidR="00E15BE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lastRenderedPageBreak/>
              <w:t>може тільки вчитель завдяки своїй майстерності  -  застосування освітніх технологій.</w:t>
            </w:r>
          </w:p>
          <w:p w:rsidR="00A46AF4" w:rsidRPr="00B00CE0" w:rsidRDefault="00E15BEC" w:rsidP="00A46AF4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    Використовую  ігрові ситуації на уроці, це - улюблена форма діяльності для будь  якого віку, які допомагають   відкинути  одноманітність, посилюють  інтерес  до предмету, розвивають  творче, продуктивне мислення.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У ході пошукової діяльності школярів   формую нові знання,</w:t>
            </w:r>
            <w:r w:rsidR="00F25A3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уміння, навички та розвиваю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здібності дитини, акти</w:t>
            </w:r>
            <w:r w:rsidR="00F25A3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вність, зацікавленість, ерудицію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, </w:t>
            </w:r>
            <w:r w:rsidR="00F25A3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творче мислення та інші особисто 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значущі якості.    </w:t>
            </w:r>
          </w:p>
          <w:p w:rsidR="003E4691" w:rsidRPr="00B00CE0" w:rsidRDefault="00A46AF4" w:rsidP="00A46AF4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    </w:t>
            </w:r>
            <w:r w:rsidR="00E15BEC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Мені подобається організовувати  парну і групову роботу,  як на уроках засвоєння, так і на уроках заст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осування знань, умінь і навичок,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рольові ігри,творчі завдання, нестандартні уроки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; такі методи роботи як 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25A3D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мінні трійки, карусель, мікрофон, мозковий штурм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E4691" w:rsidRPr="00B00CE0" w:rsidTr="003E4691">
        <w:tc>
          <w:tcPr>
            <w:tcW w:w="9855" w:type="dxa"/>
            <w:gridSpan w:val="2"/>
          </w:tcPr>
          <w:p w:rsidR="00325A3D" w:rsidRPr="00B00CE0" w:rsidRDefault="003E4691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Автопортрет «Я – педагог і особистість»</w:t>
            </w:r>
          </w:p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формі есе)</w:t>
            </w:r>
          </w:p>
        </w:tc>
      </w:tr>
      <w:tr w:rsidR="003E4691" w:rsidRPr="00B00CE0" w:rsidTr="003E4691">
        <w:tc>
          <w:tcPr>
            <w:tcW w:w="9855" w:type="dxa"/>
            <w:gridSpan w:val="2"/>
          </w:tcPr>
          <w:p w:rsidR="00277766" w:rsidRPr="00B00CE0" w:rsidRDefault="00277766" w:rsidP="002777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Учителями повинні бути люді чесні, діяльні і</w:t>
            </w:r>
          </w:p>
          <w:p w:rsidR="00277766" w:rsidRPr="00B00CE0" w:rsidRDefault="00277766" w:rsidP="0027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    працьовиті; не тільки для годиться, а й</w:t>
            </w:r>
          </w:p>
          <w:p w:rsidR="00277766" w:rsidRPr="00B00CE0" w:rsidRDefault="00277766" w:rsidP="0027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насправді вони повинні бути живими</w:t>
            </w:r>
          </w:p>
          <w:p w:rsidR="00277766" w:rsidRPr="00B00CE0" w:rsidRDefault="00277766" w:rsidP="0027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взірцями чеснот, що їх вони мають</w:t>
            </w:r>
          </w:p>
          <w:p w:rsidR="00277766" w:rsidRPr="00B00CE0" w:rsidRDefault="00277766" w:rsidP="00277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прищепити іншим.</w:t>
            </w:r>
          </w:p>
          <w:p w:rsidR="000D5344" w:rsidRPr="00B00CE0" w:rsidRDefault="00A46AF4" w:rsidP="000D5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0D5344"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0D5344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Переді мною ніколи не стояло питання, ким бути. З дитинства я знала, що буду тільки вчителем: любов до дітей, інтерес до минулого визначили мою професію. Я хотіла стати вчителем, незважаючи на те, що знала, наскільки буде нелегким цей шлях. Але в мені завжди жила і живе впевненість: поруч люди, які підтримають; поруч наставники, які навчать; поруч діти, які зрозуміють.</w:t>
            </w:r>
          </w:p>
          <w:p w:rsidR="000D5344" w:rsidRPr="00B00CE0" w:rsidRDefault="000D5344" w:rsidP="000D5344">
            <w:pPr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213DF8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>13</w:t>
            </w:r>
            <w:r w:rsidR="00E15BEC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років тому переступила поріг</w:t>
            </w:r>
            <w:r w:rsidR="00A46AF4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6AF4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>Осоївської</w:t>
            </w:r>
            <w:proofErr w:type="spellEnd"/>
            <w:r w:rsidR="00A46AF4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E15BEC"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школи</w:t>
            </w:r>
            <w:r w:rsidRPr="00B00CE0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Молодому вчителю не все вдається. Єдине правило: працюй!  Так і долала перешкоди,</w:t>
            </w:r>
            <w:r w:rsidR="005B0EA5"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які ставали на шляху недосвідченого педагога. Глибоко поринула в улюблену науку, доносячи  до дитячих сердець  не тільки знання  , хоча це – найважливіше, а й доброту і розум життя.</w:t>
            </w:r>
          </w:p>
          <w:p w:rsidR="000D5344" w:rsidRPr="00B00CE0" w:rsidRDefault="000D5344" w:rsidP="000D5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Я вчитель… Безліч разів з гордістю повторюю цю фразу у різних життєвих обставинах!  Але хто такий учитель? Професіонал, який володіє предметом і методикою його викладання? Психолог, який знайшов ключ від дитячих сердець? Так, але цих двох умов недостатньо. Треба любити свою роботу, як би не «голосно» </w:t>
            </w:r>
            <w:r w:rsidR="004C1CD8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звучали ці слова, любити дітей.</w:t>
            </w:r>
          </w:p>
          <w:p w:rsidR="00A46AF4" w:rsidRPr="00B00CE0" w:rsidRDefault="000D5344" w:rsidP="000D53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CE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Основне моє завдання  як учителя - навчити дітей жити, бути людьми на Землі, запалити в них вогонь цікавості та пізнання.</w:t>
            </w:r>
          </w:p>
          <w:p w:rsidR="00245D75" w:rsidRPr="00B00CE0" w:rsidRDefault="00A46AF4" w:rsidP="000D53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Віддаю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перевагу інтерактивним методам навчання, які створюють атмосферу творчої невимушеності й допомагають кожній дитині проявити свої можливості. Завдяки ефективному в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икористанню цих методів  досягаю 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на уроці учнями необхідних знань,  відповідно до вимог Державного стандарту початкової ос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віти. Застосовую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засоби активізації роз</w:t>
            </w:r>
            <w:r w:rsidR="00213DF8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умової діяльності учнів, залучаю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до пошукової роботи. 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уроці створюю 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ігрову </w:t>
            </w:r>
            <w:r w:rsidR="00245D75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атмосферу, що розвиває пізнавальний інтерес і активність учнів, знімає втому, дозволяє втримати увагу. Використовує в своїй роботі нестандартні уроки: урок-подорож, урок-гра, урок-казка, урок – КВК та інші.</w:t>
            </w:r>
          </w:p>
          <w:p w:rsidR="00245D75" w:rsidRPr="00B00CE0" w:rsidRDefault="00245D75" w:rsidP="004C1CD8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Результатом роботи</w:t>
            </w:r>
            <w:r w:rsidR="00A46AF4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будь-якого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 є високий рівень засвоєння учнями навчального матеріалу та якість отриманих знань.</w:t>
            </w:r>
            <w:r w:rsidR="004C1CD8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6AF4"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учні</w:t>
            </w: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мають неодноразові перемоги у природничому конкурсі «Колосок», призові місця з математичного конкурсу «Кенгуру»; нагороди за перші місця у краєзнавчому конкурсі «Соняшник», призові місця в Міжнародному конкурсі знавців з української мови </w:t>
            </w:r>
            <w:proofErr w:type="spellStart"/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ім.П.Яцика</w:t>
            </w:r>
            <w:proofErr w:type="spellEnd"/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районному та обласному етапі.</w:t>
            </w:r>
          </w:p>
          <w:p w:rsidR="000D5344" w:rsidRPr="00B00CE0" w:rsidRDefault="004C1CD8" w:rsidP="004C1C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   </w:t>
            </w:r>
            <w:r w:rsidR="000D5344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Учитель - це не професія, це особлива місія, особливий склад душі й розуму, це  відповідальність, самовіддача, терпіння.</w:t>
            </w: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 </w:t>
            </w:r>
            <w:r w:rsidR="00277766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Кожен день у школі – неповторний, його неможливо до кінця передбачити і спланувати.</w:t>
            </w:r>
          </w:p>
          <w:p w:rsidR="00277766" w:rsidRPr="00B00CE0" w:rsidRDefault="000D5344" w:rsidP="000D5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   </w:t>
            </w:r>
            <w:r w:rsidR="00277766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Аналізуючи свою роботу, розумію, що з одного боку знаю достатньо, а з іншого - ще багато чому належить навчитися, багато чого зрозуміти. Я до цього готова, бо люблю свою професію. Щоб вчити, потрібно постійно вчитися самій.</w:t>
            </w:r>
          </w:p>
          <w:p w:rsidR="00245D75" w:rsidRPr="00B00CE0" w:rsidRDefault="004C1CD8" w:rsidP="000D5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uk-UA" w:bidi="ar-SA"/>
              </w:rPr>
            </w:pPr>
            <w:r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   </w:t>
            </w:r>
            <w:r w:rsidR="00277766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Сьогодні суспільство висуває перед учителем нові вимоги. Сучасний учитель - це організатор діяльності на уроці.   Я прагну йти в ногу з часом і відповідати тим вимогам, які ставить переді мною  ХХІ століття.</w:t>
            </w:r>
            <w:r w:rsidR="000D5344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245D75" w:rsidRPr="00B00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>Любов до професії  має йти від щирого серця, людина повинна належати їй без залишку. А ще для того щоб бути гарним вчителем треба любити і розуміти дітей</w:t>
            </w:r>
            <w:r w:rsidR="00245D75" w:rsidRPr="00B00CE0">
              <w:rPr>
                <w:rFonts w:ascii="Times New Roman" w:eastAsia="Times New Roman" w:hAnsi="Times New Roman" w:cs="Times New Roman"/>
                <w:color w:val="655249"/>
                <w:sz w:val="28"/>
                <w:szCs w:val="28"/>
                <w:lang w:val="uk-UA" w:eastAsia="uk-UA" w:bidi="ar-SA"/>
              </w:rPr>
              <w:t>.</w:t>
            </w:r>
          </w:p>
          <w:p w:rsidR="00277766" w:rsidRPr="00B00CE0" w:rsidRDefault="00277766" w:rsidP="0027776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277766" w:rsidRPr="00B00CE0" w:rsidRDefault="00277766" w:rsidP="00277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691" w:rsidRPr="00B00CE0" w:rsidTr="003E4691">
        <w:tc>
          <w:tcPr>
            <w:tcW w:w="2802" w:type="dxa"/>
          </w:tcPr>
          <w:p w:rsidR="003E4691" w:rsidRPr="00B00CE0" w:rsidRDefault="003E4691" w:rsidP="003E4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Посилання на персональний </w:t>
            </w:r>
            <w:proofErr w:type="spellStart"/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</w:t>
            </w:r>
            <w:proofErr w:type="spellEnd"/>
          </w:p>
        </w:tc>
        <w:tc>
          <w:tcPr>
            <w:tcW w:w="7053" w:type="dxa"/>
          </w:tcPr>
          <w:p w:rsidR="00325A3D" w:rsidRPr="00B00CE0" w:rsidRDefault="00325A3D" w:rsidP="003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691" w:rsidRPr="00B00CE0" w:rsidRDefault="00325A3D" w:rsidP="00325A3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блог</w:t>
            </w:r>
            <w:proofErr w:type="spellEnd"/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trofumovuch.blogspot.</w:t>
            </w:r>
            <w:r w:rsidR="00B73283" w:rsidRPr="00B0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ru</w:t>
            </w:r>
            <w:proofErr w:type="spellEnd"/>
          </w:p>
        </w:tc>
      </w:tr>
    </w:tbl>
    <w:p w:rsidR="003E4691" w:rsidRPr="00B00CE0" w:rsidRDefault="003E4691" w:rsidP="003E46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4691" w:rsidRPr="00B00CE0" w:rsidSect="00A864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691"/>
    <w:rsid w:val="000D5344"/>
    <w:rsid w:val="00174F2B"/>
    <w:rsid w:val="00213DF8"/>
    <w:rsid w:val="00245D75"/>
    <w:rsid w:val="00277766"/>
    <w:rsid w:val="00325A3D"/>
    <w:rsid w:val="003E4691"/>
    <w:rsid w:val="004A4374"/>
    <w:rsid w:val="004C1CD8"/>
    <w:rsid w:val="005314DB"/>
    <w:rsid w:val="005B0EA5"/>
    <w:rsid w:val="00A46AF4"/>
    <w:rsid w:val="00A864C3"/>
    <w:rsid w:val="00AA6834"/>
    <w:rsid w:val="00AE5EE9"/>
    <w:rsid w:val="00AE71C2"/>
    <w:rsid w:val="00AF3E74"/>
    <w:rsid w:val="00B00CE0"/>
    <w:rsid w:val="00B67EC6"/>
    <w:rsid w:val="00B73283"/>
    <w:rsid w:val="00BE625B"/>
    <w:rsid w:val="00D7009A"/>
    <w:rsid w:val="00DB1E72"/>
    <w:rsid w:val="00DC7EBF"/>
    <w:rsid w:val="00E15BEC"/>
    <w:rsid w:val="00F25A3C"/>
    <w:rsid w:val="00F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5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625B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5B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5B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5B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5B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5B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5B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5B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E625B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E625B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E625B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625B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625B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625B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625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E625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E625B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E625B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625B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62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625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E625B"/>
    <w:rPr>
      <w:b/>
      <w:bCs/>
    </w:rPr>
  </w:style>
  <w:style w:type="character" w:styleId="a9">
    <w:name w:val="Emphasis"/>
    <w:uiPriority w:val="20"/>
    <w:qFormat/>
    <w:rsid w:val="00BE625B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E625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625B"/>
    <w:rPr>
      <w:sz w:val="20"/>
      <w:szCs w:val="20"/>
    </w:rPr>
  </w:style>
  <w:style w:type="paragraph" w:styleId="ac">
    <w:name w:val="List Paragraph"/>
    <w:basedOn w:val="a"/>
    <w:uiPriority w:val="34"/>
    <w:qFormat/>
    <w:rsid w:val="00BE62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2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625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E625B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625B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BE625B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BE625B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BE625B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BE625B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BE625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E625B"/>
    <w:pPr>
      <w:outlineLvl w:val="9"/>
    </w:pPr>
  </w:style>
  <w:style w:type="table" w:styleId="af5">
    <w:name w:val="Table Grid"/>
    <w:basedOn w:val="a1"/>
    <w:uiPriority w:val="59"/>
    <w:rsid w:val="003E469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777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77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5BEC"/>
  </w:style>
  <w:style w:type="character" w:customStyle="1" w:styleId="af8">
    <w:name w:val="Основной текст_"/>
    <w:basedOn w:val="a0"/>
    <w:link w:val="11"/>
    <w:rsid w:val="00245D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245D75"/>
    <w:pPr>
      <w:widowControl w:val="0"/>
      <w:shd w:val="clear" w:color="auto" w:fill="FFFFFF"/>
      <w:spacing w:before="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C846-9685-4AA9-A6CE-9D969061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Библиотека</cp:lastModifiedBy>
  <cp:revision>16</cp:revision>
  <dcterms:created xsi:type="dcterms:W3CDTF">2016-10-28T13:22:00Z</dcterms:created>
  <dcterms:modified xsi:type="dcterms:W3CDTF">2016-12-27T07:02:00Z</dcterms:modified>
</cp:coreProperties>
</file>