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DE" w:rsidRDefault="009332DE" w:rsidP="009332DE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9332DE" w:rsidRDefault="009332DE" w:rsidP="009332DE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листа Департаменту освіти і науки </w:t>
      </w:r>
    </w:p>
    <w:p w:rsidR="00E22610" w:rsidRDefault="0094203A" w:rsidP="009332DE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3A">
        <w:rPr>
          <w:rFonts w:ascii="Times New Roman" w:hAnsi="Times New Roman" w:cs="Times New Roman"/>
          <w:sz w:val="28"/>
          <w:szCs w:val="28"/>
          <w:u w:val="single"/>
          <w:lang w:val="uk-UA"/>
        </w:rPr>
        <w:t>12.08.2024</w:t>
      </w:r>
      <w:r w:rsidR="009332D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94203A">
        <w:rPr>
          <w:rFonts w:ascii="Times New Roman" w:hAnsi="Times New Roman" w:cs="Times New Roman"/>
          <w:sz w:val="28"/>
          <w:szCs w:val="28"/>
          <w:u w:val="single"/>
          <w:lang w:val="uk-UA"/>
        </w:rPr>
        <w:t>08-13/4640</w:t>
      </w:r>
    </w:p>
    <w:p w:rsidR="009332DE" w:rsidRDefault="009332DE" w:rsidP="009332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B2F9F47" wp14:editId="1E9E1412">
            <wp:extent cx="5940425" cy="8606155"/>
            <wp:effectExtent l="0" t="0" r="3175" b="444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332DE" w:rsidRPr="009332DE" w:rsidRDefault="009332DE" w:rsidP="009332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6F52B41" wp14:editId="246CDF47">
            <wp:extent cx="5857875" cy="9479280"/>
            <wp:effectExtent l="0" t="0" r="9525" b="762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9332DE" w:rsidRPr="009332DE" w:rsidSect="009332D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D1"/>
    <w:rsid w:val="007505EA"/>
    <w:rsid w:val="009332DE"/>
    <w:rsid w:val="0094203A"/>
    <w:rsid w:val="00C518D1"/>
    <w:rsid w:val="00E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D8C9"/>
  <w15:chartTrackingRefBased/>
  <w15:docId w15:val="{CCF70DB6-A088-441E-9C6F-9E80949A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2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0;&#1086;&#1088;&#1080;&#1089;&#1090;&#1091;&#1074;&#1072;&#1095;\Desktop\&#1089;&#1077;&#1088;&#1087;&#1085;&#1077;&#1074;&#1072;-24\&#1044;&#1110;&#1072;&#1075;&#1088;&#1072;&#1084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0;&#1086;&#1088;&#1080;&#1089;&#1090;&#1091;&#1074;&#1072;&#1095;\Desktop\&#1089;&#1077;&#1088;&#1087;&#1085;&#1077;&#1074;&#1072;-24\&#1044;&#1110;&#1072;&#1075;&#1088;&#1072;&#1084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Забезпечення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закладів дошкільної та загальної середньої  освіти посадами соціальних педагогів (у %)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368021680216802"/>
          <c:y val="7.722007722007722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1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07A-47F4-A2DF-893A8138806F}"/>
              </c:ext>
            </c:extLst>
          </c:dPt>
          <c:dPt>
            <c:idx val="3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07A-47F4-A2DF-893A813880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СП!$E$2:$E$53</c:f>
              <c:strCache>
                <c:ptCount val="52"/>
                <c:pt idx="0">
                  <c:v>Хмелівська сільська</c:v>
                </c:pt>
                <c:pt idx="1">
                  <c:v>Шалигинська селищна</c:v>
                </c:pt>
                <c:pt idx="2">
                  <c:v>Лебединська міська</c:v>
                </c:pt>
                <c:pt idx="3">
                  <c:v>Шосткинська міська</c:v>
                </c:pt>
                <c:pt idx="4">
                  <c:v>Конотопська міська</c:v>
                </c:pt>
                <c:pt idx="5">
                  <c:v>Миколаївська сільська</c:v>
                </c:pt>
                <c:pt idx="6">
                  <c:v>Ямпільська селищна</c:v>
                </c:pt>
                <c:pt idx="7">
                  <c:v>Роменська міська</c:v>
                </c:pt>
                <c:pt idx="8">
                  <c:v>Дубов’язівська селищна</c:v>
                </c:pt>
                <c:pt idx="9">
                  <c:v>Боромлянська сільська</c:v>
                </c:pt>
                <c:pt idx="10">
                  <c:v>Попівська сільська</c:v>
                </c:pt>
                <c:pt idx="11">
                  <c:v>Середино-Будська міська</c:v>
                </c:pt>
                <c:pt idx="12">
                  <c:v>Зноб-Новгородська селищна</c:v>
                </c:pt>
                <c:pt idx="13">
                  <c:v>Глухівська міська</c:v>
                </c:pt>
                <c:pt idx="14">
                  <c:v>Сумська міська</c:v>
                </c:pt>
                <c:pt idx="15">
                  <c:v>Буринська міська</c:v>
                </c:pt>
                <c:pt idx="16">
                  <c:v>Область</c:v>
                </c:pt>
                <c:pt idx="17">
                  <c:v>Андріяшівська сільська</c:v>
                </c:pt>
                <c:pt idx="18">
                  <c:v>Краснопільська селищна</c:v>
                </c:pt>
                <c:pt idx="19">
                  <c:v>Великописарівська селищна</c:v>
                </c:pt>
                <c:pt idx="20">
                  <c:v>Чернеччинська сільська</c:v>
                </c:pt>
                <c:pt idx="21">
                  <c:v>Березівська сільська</c:v>
                </c:pt>
                <c:pt idx="22">
                  <c:v>Есманьська селищна</c:v>
                </c:pt>
                <c:pt idx="23">
                  <c:v>Синівська сільська</c:v>
                </c:pt>
                <c:pt idx="24">
                  <c:v>Хотінська селищна</c:v>
                </c:pt>
                <c:pt idx="25">
                  <c:v>Чупахівська селищна</c:v>
                </c:pt>
                <c:pt idx="26">
                  <c:v>Юнаківська сільська</c:v>
                </c:pt>
                <c:pt idx="27">
                  <c:v>Недригайлівська селищна</c:v>
                </c:pt>
                <c:pt idx="28">
                  <c:v>Охтирська міська</c:v>
                </c:pt>
                <c:pt idx="29">
                  <c:v>Верхньосироватська сільська</c:v>
                </c:pt>
                <c:pt idx="30">
                  <c:v>Нижньосироватська сільська</c:v>
                </c:pt>
                <c:pt idx="31">
                  <c:v>Білопільська міська</c:v>
                </c:pt>
                <c:pt idx="32">
                  <c:v>Кролевецька міська</c:v>
                </c:pt>
                <c:pt idx="33">
                  <c:v>Липоводолинська селищна</c:v>
                </c:pt>
                <c:pt idx="34">
                  <c:v>Садівська сільська</c:v>
                </c:pt>
                <c:pt idx="35">
                  <c:v>Тростянецька міська</c:v>
                </c:pt>
                <c:pt idx="36">
                  <c:v>Степанівська селищна</c:v>
                </c:pt>
                <c:pt idx="37">
                  <c:v>Свеська селищна</c:v>
                </c:pt>
                <c:pt idx="38">
                  <c:v>Річківська сільська</c:v>
                </c:pt>
                <c:pt idx="39">
                  <c:v>Путивльська міська</c:v>
                </c:pt>
                <c:pt idx="40">
                  <c:v>Новослобідська сільська</c:v>
                </c:pt>
                <c:pt idx="41">
                  <c:v>Миропільська сільська</c:v>
                </c:pt>
                <c:pt idx="42">
                  <c:v>Миколаївська селищна</c:v>
                </c:pt>
                <c:pt idx="43">
                  <c:v>Коровинська сільська</c:v>
                </c:pt>
                <c:pt idx="44">
                  <c:v>Комишанська сільська</c:v>
                </c:pt>
                <c:pt idx="45">
                  <c:v>Кириківська селищна</c:v>
                </c:pt>
                <c:pt idx="46">
                  <c:v>Дружбівська міська</c:v>
                </c:pt>
                <c:pt idx="47">
                  <c:v>Грунська сільська</c:v>
                </c:pt>
                <c:pt idx="48">
                  <c:v>Ворожбянська міська</c:v>
                </c:pt>
                <c:pt idx="49">
                  <c:v>Вільшанська сільська</c:v>
                </c:pt>
                <c:pt idx="50">
                  <c:v>Бочечківська селищна</c:v>
                </c:pt>
                <c:pt idx="51">
                  <c:v>Бездрицька сільська</c:v>
                </c:pt>
              </c:strCache>
            </c:strRef>
          </c:cat>
          <c:val>
            <c:numRef>
              <c:f>СП!$F$2:$F$53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10.3</c:v>
                </c:pt>
                <c:pt idx="3">
                  <c:v>26.2</c:v>
                </c:pt>
                <c:pt idx="4">
                  <c:v>27</c:v>
                </c:pt>
                <c:pt idx="5">
                  <c:v>28.6</c:v>
                </c:pt>
                <c:pt idx="6">
                  <c:v>36.4</c:v>
                </c:pt>
                <c:pt idx="7">
                  <c:v>40.4</c:v>
                </c:pt>
                <c:pt idx="8">
                  <c:v>45.5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60</c:v>
                </c:pt>
                <c:pt idx="13">
                  <c:v>60.7</c:v>
                </c:pt>
                <c:pt idx="14">
                  <c:v>61.3</c:v>
                </c:pt>
                <c:pt idx="15">
                  <c:v>63.2</c:v>
                </c:pt>
                <c:pt idx="16">
                  <c:v>63.4</c:v>
                </c:pt>
                <c:pt idx="17">
                  <c:v>64.3</c:v>
                </c:pt>
                <c:pt idx="18">
                  <c:v>65.2</c:v>
                </c:pt>
                <c:pt idx="19">
                  <c:v>66.7</c:v>
                </c:pt>
                <c:pt idx="20">
                  <c:v>66.7</c:v>
                </c:pt>
                <c:pt idx="21">
                  <c:v>75</c:v>
                </c:pt>
                <c:pt idx="22">
                  <c:v>80</c:v>
                </c:pt>
                <c:pt idx="23">
                  <c:v>80</c:v>
                </c:pt>
                <c:pt idx="24">
                  <c:v>80</c:v>
                </c:pt>
                <c:pt idx="25">
                  <c:v>80</c:v>
                </c:pt>
                <c:pt idx="26">
                  <c:v>80</c:v>
                </c:pt>
                <c:pt idx="27">
                  <c:v>81.099999999999994</c:v>
                </c:pt>
                <c:pt idx="28">
                  <c:v>82.1</c:v>
                </c:pt>
                <c:pt idx="29">
                  <c:v>83.3</c:v>
                </c:pt>
                <c:pt idx="30">
                  <c:v>83.3</c:v>
                </c:pt>
                <c:pt idx="31">
                  <c:v>85.7</c:v>
                </c:pt>
                <c:pt idx="32">
                  <c:v>89.3</c:v>
                </c:pt>
                <c:pt idx="33">
                  <c:v>90</c:v>
                </c:pt>
                <c:pt idx="34">
                  <c:v>90.9</c:v>
                </c:pt>
                <c:pt idx="35">
                  <c:v>100</c:v>
                </c:pt>
                <c:pt idx="36">
                  <c:v>100</c:v>
                </c:pt>
                <c:pt idx="37">
                  <c:v>100</c:v>
                </c:pt>
                <c:pt idx="38">
                  <c:v>100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100</c:v>
                </c:pt>
                <c:pt idx="43">
                  <c:v>100</c:v>
                </c:pt>
                <c:pt idx="44">
                  <c:v>100</c:v>
                </c:pt>
                <c:pt idx="45">
                  <c:v>100</c:v>
                </c:pt>
                <c:pt idx="46">
                  <c:v>100</c:v>
                </c:pt>
                <c:pt idx="47">
                  <c:v>100</c:v>
                </c:pt>
                <c:pt idx="48">
                  <c:v>100</c:v>
                </c:pt>
                <c:pt idx="49">
                  <c:v>100</c:v>
                </c:pt>
                <c:pt idx="50">
                  <c:v>100</c:v>
                </c:pt>
                <c:pt idx="5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7A-47F4-A2DF-893A81388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415336"/>
        <c:axId val="436421240"/>
      </c:barChart>
      <c:catAx>
        <c:axId val="436415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6421240"/>
        <c:crosses val="autoZero"/>
        <c:auto val="1"/>
        <c:lblAlgn val="ctr"/>
        <c:lblOffset val="100"/>
        <c:noMultiLvlLbl val="0"/>
      </c:catAx>
      <c:valAx>
        <c:axId val="4364212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6415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Забезпечення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закладів дошкільної, загальної середньої та позашкільної освіти посадами практичних психологів (у %)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280208266649597"/>
          <c:y val="4.019292604501607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3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8E0-43AD-BE27-0F6F96E2A7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ПП!$E$2:$E$53</c:f>
              <c:strCache>
                <c:ptCount val="52"/>
                <c:pt idx="0">
                  <c:v>Комишанська сільська</c:v>
                </c:pt>
                <c:pt idx="1">
                  <c:v>Кириківська селищна</c:v>
                </c:pt>
                <c:pt idx="2">
                  <c:v>Юнаківська сільська</c:v>
                </c:pt>
                <c:pt idx="3">
                  <c:v>Ямпільська селищна</c:v>
                </c:pt>
                <c:pt idx="4">
                  <c:v>Хмелівська сільська</c:v>
                </c:pt>
                <c:pt idx="5">
                  <c:v>Хотінська селищна</c:v>
                </c:pt>
                <c:pt idx="6">
                  <c:v>Грунська сільська</c:v>
                </c:pt>
                <c:pt idx="7">
                  <c:v>Есманьська селищна</c:v>
                </c:pt>
                <c:pt idx="8">
                  <c:v>Новослобідська сільська</c:v>
                </c:pt>
                <c:pt idx="9">
                  <c:v>Дубов’язівська селищна</c:v>
                </c:pt>
                <c:pt idx="10">
                  <c:v>Чупахівська селищна</c:v>
                </c:pt>
                <c:pt idx="11">
                  <c:v>Синівська сільська</c:v>
                </c:pt>
                <c:pt idx="12">
                  <c:v>Буринська міська</c:v>
                </c:pt>
                <c:pt idx="13">
                  <c:v>Середино-Будська міська</c:v>
                </c:pt>
                <c:pt idx="14">
                  <c:v>Степанівська селищна</c:v>
                </c:pt>
                <c:pt idx="15">
                  <c:v>Краснопільська селищна</c:v>
                </c:pt>
                <c:pt idx="16">
                  <c:v>Тростянецька міська</c:v>
                </c:pt>
                <c:pt idx="17">
                  <c:v>Миколаївська сільська</c:v>
                </c:pt>
                <c:pt idx="18">
                  <c:v>Березівська сільська</c:v>
                </c:pt>
                <c:pt idx="19">
                  <c:v>Попівська сільська</c:v>
                </c:pt>
                <c:pt idx="20">
                  <c:v>Річківська сільська</c:v>
                </c:pt>
                <c:pt idx="21">
                  <c:v>Лебединська міська</c:v>
                </c:pt>
                <c:pt idx="22">
                  <c:v>Конотопська міська</c:v>
                </c:pt>
                <c:pt idx="23">
                  <c:v>Липоводолинська селищна</c:v>
                </c:pt>
                <c:pt idx="24">
                  <c:v>Миколаївська селищна</c:v>
                </c:pt>
                <c:pt idx="25">
                  <c:v>Андріяшівська сільська</c:v>
                </c:pt>
                <c:pt idx="26">
                  <c:v>Бездрицька сільська</c:v>
                </c:pt>
                <c:pt idx="27">
                  <c:v>Бочечківська селищна</c:v>
                </c:pt>
                <c:pt idx="28">
                  <c:v>Великописарівська селищна</c:v>
                </c:pt>
                <c:pt idx="29">
                  <c:v>Садівська сільська</c:v>
                </c:pt>
                <c:pt idx="30">
                  <c:v>Область</c:v>
                </c:pt>
                <c:pt idx="31">
                  <c:v>Білопільська міська</c:v>
                </c:pt>
                <c:pt idx="32">
                  <c:v>Миропільська сільська</c:v>
                </c:pt>
                <c:pt idx="33">
                  <c:v>Охтирська міська</c:v>
                </c:pt>
                <c:pt idx="34">
                  <c:v>Свеська селищна</c:v>
                </c:pt>
                <c:pt idx="35">
                  <c:v>Шосткинська міська</c:v>
                </c:pt>
                <c:pt idx="36">
                  <c:v>Недригайлівська селищна</c:v>
                </c:pt>
                <c:pt idx="37">
                  <c:v>Чернеччинська сільська</c:v>
                </c:pt>
                <c:pt idx="38">
                  <c:v>Сумська міська</c:v>
                </c:pt>
                <c:pt idx="39">
                  <c:v>Верхньосироватська сільська</c:v>
                </c:pt>
                <c:pt idx="40">
                  <c:v>Зноб-Новгородська селищна</c:v>
                </c:pt>
                <c:pt idx="41">
                  <c:v>Роменська міська</c:v>
                </c:pt>
                <c:pt idx="42">
                  <c:v>Шалигинська селищна</c:v>
                </c:pt>
                <c:pt idx="43">
                  <c:v>Путивльська міська</c:v>
                </c:pt>
                <c:pt idx="44">
                  <c:v>Нижньосироватська сільська</c:v>
                </c:pt>
                <c:pt idx="45">
                  <c:v>Кролевецька міська</c:v>
                </c:pt>
                <c:pt idx="46">
                  <c:v>Коровинська сільська</c:v>
                </c:pt>
                <c:pt idx="47">
                  <c:v>Дружбівська міська</c:v>
                </c:pt>
                <c:pt idx="48">
                  <c:v>Глухівська міська</c:v>
                </c:pt>
                <c:pt idx="49">
                  <c:v>Ворожбянська міська</c:v>
                </c:pt>
                <c:pt idx="50">
                  <c:v>Вільшанська сільська</c:v>
                </c:pt>
                <c:pt idx="51">
                  <c:v>Боромлянська сільська</c:v>
                </c:pt>
              </c:strCache>
            </c:strRef>
          </c:cat>
          <c:val>
            <c:numRef>
              <c:f>ПП!$F$2:$F$53</c:f>
              <c:numCache>
                <c:formatCode>General</c:formatCode>
                <c:ptCount val="52"/>
                <c:pt idx="0">
                  <c:v>11</c:v>
                </c:pt>
                <c:pt idx="1">
                  <c:v>21</c:v>
                </c:pt>
                <c:pt idx="2">
                  <c:v>30.8</c:v>
                </c:pt>
                <c:pt idx="3">
                  <c:v>36.4</c:v>
                </c:pt>
                <c:pt idx="4">
                  <c:v>42.9</c:v>
                </c:pt>
                <c:pt idx="5">
                  <c:v>43.8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52.9</c:v>
                </c:pt>
                <c:pt idx="10">
                  <c:v>54.5</c:v>
                </c:pt>
                <c:pt idx="11">
                  <c:v>57.1</c:v>
                </c:pt>
                <c:pt idx="12">
                  <c:v>57.9</c:v>
                </c:pt>
                <c:pt idx="13">
                  <c:v>60</c:v>
                </c:pt>
                <c:pt idx="14">
                  <c:v>63</c:v>
                </c:pt>
                <c:pt idx="15">
                  <c:v>63.4</c:v>
                </c:pt>
                <c:pt idx="16">
                  <c:v>63.9</c:v>
                </c:pt>
                <c:pt idx="17">
                  <c:v>64.3</c:v>
                </c:pt>
                <c:pt idx="18">
                  <c:v>66.7</c:v>
                </c:pt>
                <c:pt idx="19">
                  <c:v>66.7</c:v>
                </c:pt>
                <c:pt idx="20">
                  <c:v>66.7</c:v>
                </c:pt>
                <c:pt idx="21">
                  <c:v>69.599999999999994</c:v>
                </c:pt>
                <c:pt idx="22">
                  <c:v>69.900000000000006</c:v>
                </c:pt>
                <c:pt idx="23">
                  <c:v>70.400000000000006</c:v>
                </c:pt>
                <c:pt idx="24">
                  <c:v>73.7</c:v>
                </c:pt>
                <c:pt idx="25">
                  <c:v>74.2</c:v>
                </c:pt>
                <c:pt idx="26">
                  <c:v>75</c:v>
                </c:pt>
                <c:pt idx="27">
                  <c:v>75</c:v>
                </c:pt>
                <c:pt idx="28">
                  <c:v>75</c:v>
                </c:pt>
                <c:pt idx="29">
                  <c:v>76.2</c:v>
                </c:pt>
                <c:pt idx="30">
                  <c:v>77.099999999999994</c:v>
                </c:pt>
                <c:pt idx="31">
                  <c:v>78.599999999999994</c:v>
                </c:pt>
                <c:pt idx="32">
                  <c:v>81.8</c:v>
                </c:pt>
                <c:pt idx="33">
                  <c:v>82.5</c:v>
                </c:pt>
                <c:pt idx="34">
                  <c:v>83.3</c:v>
                </c:pt>
                <c:pt idx="35">
                  <c:v>83.3</c:v>
                </c:pt>
                <c:pt idx="36">
                  <c:v>84.6</c:v>
                </c:pt>
                <c:pt idx="37">
                  <c:v>85</c:v>
                </c:pt>
                <c:pt idx="38">
                  <c:v>85.4</c:v>
                </c:pt>
                <c:pt idx="39">
                  <c:v>85.7</c:v>
                </c:pt>
                <c:pt idx="40">
                  <c:v>87.5</c:v>
                </c:pt>
                <c:pt idx="41">
                  <c:v>88.8</c:v>
                </c:pt>
                <c:pt idx="42">
                  <c:v>100</c:v>
                </c:pt>
                <c:pt idx="43">
                  <c:v>100</c:v>
                </c:pt>
                <c:pt idx="44">
                  <c:v>100</c:v>
                </c:pt>
                <c:pt idx="45">
                  <c:v>100</c:v>
                </c:pt>
                <c:pt idx="46">
                  <c:v>100</c:v>
                </c:pt>
                <c:pt idx="47">
                  <c:v>100</c:v>
                </c:pt>
                <c:pt idx="48">
                  <c:v>100</c:v>
                </c:pt>
                <c:pt idx="49">
                  <c:v>100</c:v>
                </c:pt>
                <c:pt idx="50">
                  <c:v>100</c:v>
                </c:pt>
                <c:pt idx="5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E0-43AD-BE27-0F6F96E2A7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415336"/>
        <c:axId val="436421240"/>
      </c:barChart>
      <c:catAx>
        <c:axId val="436415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6421240"/>
        <c:crosses val="autoZero"/>
        <c:auto val="1"/>
        <c:lblAlgn val="ctr"/>
        <c:lblOffset val="100"/>
        <c:noMultiLvlLbl val="0"/>
      </c:catAx>
      <c:valAx>
        <c:axId val="4364212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6415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cp:lastPrinted>2024-08-12T07:51:00Z</cp:lastPrinted>
  <dcterms:created xsi:type="dcterms:W3CDTF">2024-08-12T07:44:00Z</dcterms:created>
  <dcterms:modified xsi:type="dcterms:W3CDTF">2024-08-13T09:53:00Z</dcterms:modified>
</cp:coreProperties>
</file>