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F40503" w14:textId="7CB68235" w:rsidR="005E3336" w:rsidRPr="004370C4" w:rsidRDefault="00823558" w:rsidP="005E3336">
      <w:pPr>
        <w:widowControl w:val="0"/>
        <w:jc w:val="center"/>
        <w:rPr>
          <w:b/>
          <w:szCs w:val="28"/>
          <w:lang w:val="uk-UA"/>
        </w:rPr>
      </w:pPr>
      <w:r>
        <w:rPr>
          <w:b/>
          <w:szCs w:val="28"/>
          <w:lang w:val="uk-UA"/>
        </w:rPr>
        <w:t>Відповіді до з</w:t>
      </w:r>
      <w:r w:rsidR="005E3336" w:rsidRPr="004370C4">
        <w:rPr>
          <w:b/>
          <w:szCs w:val="28"/>
          <w:lang w:val="uk-UA"/>
        </w:rPr>
        <w:t>авдан</w:t>
      </w:r>
      <w:r>
        <w:rPr>
          <w:b/>
          <w:szCs w:val="28"/>
          <w:lang w:val="uk-UA"/>
        </w:rPr>
        <w:t>ь</w:t>
      </w:r>
      <w:r w:rsidR="005E3336" w:rsidRPr="004370C4">
        <w:rPr>
          <w:b/>
          <w:szCs w:val="28"/>
          <w:lang w:val="uk-UA"/>
        </w:rPr>
        <w:t xml:space="preserve"> ІІ етапу </w:t>
      </w:r>
    </w:p>
    <w:p w14:paraId="6F710AAB" w14:textId="77777777" w:rsidR="005E3336" w:rsidRPr="004370C4" w:rsidRDefault="005E3336" w:rsidP="005E3336">
      <w:pPr>
        <w:widowControl w:val="0"/>
        <w:jc w:val="center"/>
        <w:rPr>
          <w:b/>
          <w:szCs w:val="28"/>
          <w:lang w:val="uk-UA"/>
        </w:rPr>
      </w:pPr>
      <w:r w:rsidRPr="004370C4">
        <w:rPr>
          <w:b/>
          <w:szCs w:val="28"/>
          <w:lang w:val="uk-UA"/>
        </w:rPr>
        <w:t>Всеукраїнської учнівської олімпіади з історії</w:t>
      </w:r>
    </w:p>
    <w:p w14:paraId="5EB3465E" w14:textId="2CF5FF9F" w:rsidR="005E3336" w:rsidRPr="004370C4" w:rsidRDefault="005E3336" w:rsidP="005E3336">
      <w:pPr>
        <w:widowControl w:val="0"/>
        <w:jc w:val="center"/>
        <w:rPr>
          <w:b/>
          <w:szCs w:val="28"/>
          <w:lang w:val="uk-UA"/>
        </w:rPr>
      </w:pPr>
      <w:r w:rsidRPr="004370C4">
        <w:rPr>
          <w:b/>
          <w:szCs w:val="28"/>
          <w:lang w:val="uk-UA"/>
        </w:rPr>
        <w:t>20</w:t>
      </w:r>
      <w:r>
        <w:rPr>
          <w:b/>
          <w:szCs w:val="28"/>
          <w:lang w:val="uk-UA"/>
        </w:rPr>
        <w:t>23</w:t>
      </w:r>
      <w:r w:rsidRPr="004370C4">
        <w:rPr>
          <w:b/>
          <w:szCs w:val="28"/>
          <w:lang w:val="uk-UA"/>
        </w:rPr>
        <w:t>-20</w:t>
      </w:r>
      <w:r>
        <w:rPr>
          <w:b/>
          <w:szCs w:val="28"/>
          <w:lang w:val="uk-UA"/>
        </w:rPr>
        <w:t>24</w:t>
      </w:r>
      <w:r w:rsidRPr="004370C4">
        <w:rPr>
          <w:b/>
          <w:szCs w:val="28"/>
          <w:lang w:val="uk-UA"/>
        </w:rPr>
        <w:t xml:space="preserve"> навчальний рік</w:t>
      </w:r>
    </w:p>
    <w:p w14:paraId="1E9F74EB" w14:textId="77777777" w:rsidR="005E3336" w:rsidRPr="004370C4" w:rsidRDefault="005E3336" w:rsidP="005E3336">
      <w:pPr>
        <w:widowControl w:val="0"/>
        <w:jc w:val="center"/>
        <w:rPr>
          <w:b/>
          <w:szCs w:val="28"/>
          <w:lang w:val="uk-UA"/>
        </w:rPr>
      </w:pPr>
      <w:r>
        <w:rPr>
          <w:b/>
          <w:szCs w:val="28"/>
          <w:lang w:val="uk-UA"/>
        </w:rPr>
        <w:t>9</w:t>
      </w:r>
      <w:r w:rsidRPr="004370C4">
        <w:rPr>
          <w:b/>
          <w:szCs w:val="28"/>
          <w:lang w:val="uk-UA"/>
        </w:rPr>
        <w:t xml:space="preserve"> клас</w:t>
      </w:r>
    </w:p>
    <w:p w14:paraId="66551D02" w14:textId="77777777" w:rsidR="005E3336" w:rsidRPr="00B16791" w:rsidRDefault="005E3336" w:rsidP="005E3336">
      <w:pPr>
        <w:widowControl w:val="0"/>
        <w:jc w:val="both"/>
        <w:rPr>
          <w:b/>
          <w:sz w:val="24"/>
          <w:szCs w:val="24"/>
          <w:lang w:val="uk-UA"/>
        </w:rPr>
      </w:pPr>
    </w:p>
    <w:p w14:paraId="6A46B40F" w14:textId="45C6BCB6" w:rsidR="005E3336" w:rsidRPr="00B16791" w:rsidRDefault="00661328" w:rsidP="005E3336">
      <w:pPr>
        <w:tabs>
          <w:tab w:val="left" w:pos="993"/>
        </w:tabs>
        <w:jc w:val="both"/>
        <w:rPr>
          <w:b/>
          <w:bCs/>
          <w:szCs w:val="28"/>
          <w:lang w:val="uk-UA"/>
        </w:rPr>
      </w:pPr>
      <w:r>
        <w:rPr>
          <w:b/>
          <w:bCs/>
          <w:szCs w:val="28"/>
          <w:lang w:val="uk-UA"/>
        </w:rPr>
        <w:tab/>
      </w:r>
      <w:r w:rsidR="005E3336" w:rsidRPr="00B16791">
        <w:rPr>
          <w:b/>
          <w:bCs/>
          <w:szCs w:val="28"/>
          <w:lang w:val="uk-UA"/>
        </w:rPr>
        <w:t>Завдання І</w:t>
      </w:r>
    </w:p>
    <w:p w14:paraId="3E82FDC6" w14:textId="34D7FFCC" w:rsidR="005C530E" w:rsidRDefault="005C530E" w:rsidP="005C530E">
      <w:pPr>
        <w:pStyle w:val="a4"/>
        <w:numPr>
          <w:ilvl w:val="0"/>
          <w:numId w:val="2"/>
        </w:numPr>
        <w:tabs>
          <w:tab w:val="left" w:pos="993"/>
        </w:tabs>
        <w:spacing w:after="0" w:line="240" w:lineRule="auto"/>
        <w:ind w:left="0" w:firstLine="709"/>
        <w:jc w:val="both"/>
        <w:rPr>
          <w:rFonts w:ascii="Times New Roman" w:hAnsi="Times New Roman" w:cs="Times New Roman"/>
          <w:sz w:val="28"/>
          <w:szCs w:val="28"/>
        </w:rPr>
      </w:pPr>
      <w:r w:rsidRPr="00F9389D">
        <w:rPr>
          <w:rFonts w:ascii="Times New Roman" w:hAnsi="Times New Roman" w:cs="Times New Roman"/>
          <w:sz w:val="28"/>
          <w:szCs w:val="28"/>
        </w:rPr>
        <w:t xml:space="preserve">Кораблі та торговий і військовий флот завжди відігравали важливу роль у житті людства. Перед вами представлено кораблі різних епох: </w:t>
      </w:r>
    </w:p>
    <w:p w14:paraId="424E5D03" w14:textId="77777777" w:rsidR="005C530E" w:rsidRDefault="005C530E" w:rsidP="005C530E">
      <w:pPr>
        <w:pStyle w:val="a4"/>
        <w:tabs>
          <w:tab w:val="left" w:pos="993"/>
        </w:tabs>
        <w:spacing w:after="0" w:line="240" w:lineRule="auto"/>
        <w:ind w:left="709"/>
        <w:jc w:val="both"/>
        <w:rPr>
          <w:rFonts w:ascii="Times New Roman" w:hAnsi="Times New Roman" w:cs="Times New Roman"/>
          <w:sz w:val="28"/>
          <w:szCs w:val="28"/>
        </w:rPr>
      </w:pPr>
      <w:r w:rsidRPr="00F9389D">
        <w:rPr>
          <w:rFonts w:ascii="Times New Roman" w:hAnsi="Times New Roman" w:cs="Times New Roman"/>
          <w:sz w:val="28"/>
          <w:szCs w:val="28"/>
        </w:rPr>
        <w:t xml:space="preserve">а) </w:t>
      </w:r>
      <w:r>
        <w:rPr>
          <w:rFonts w:ascii="Times New Roman" w:hAnsi="Times New Roman" w:cs="Times New Roman"/>
          <w:sz w:val="28"/>
          <w:szCs w:val="28"/>
        </w:rPr>
        <w:t>англійський вітрильник 18 ст.</w:t>
      </w:r>
      <w:r w:rsidRPr="00F9389D">
        <w:rPr>
          <w:rFonts w:ascii="Times New Roman" w:hAnsi="Times New Roman" w:cs="Times New Roman"/>
          <w:sz w:val="28"/>
          <w:szCs w:val="28"/>
        </w:rPr>
        <w:t xml:space="preserve">; </w:t>
      </w:r>
    </w:p>
    <w:p w14:paraId="53530BE3" w14:textId="77777777" w:rsidR="005C530E" w:rsidRDefault="005C530E" w:rsidP="005C530E">
      <w:pPr>
        <w:pStyle w:val="a4"/>
        <w:tabs>
          <w:tab w:val="left" w:pos="993"/>
        </w:tabs>
        <w:spacing w:after="0" w:line="240" w:lineRule="auto"/>
        <w:ind w:left="709"/>
        <w:jc w:val="both"/>
        <w:rPr>
          <w:rFonts w:ascii="Times New Roman" w:hAnsi="Times New Roman" w:cs="Times New Roman"/>
          <w:sz w:val="28"/>
          <w:szCs w:val="28"/>
        </w:rPr>
      </w:pPr>
      <w:r w:rsidRPr="00F9389D">
        <w:rPr>
          <w:rFonts w:ascii="Times New Roman" w:hAnsi="Times New Roman" w:cs="Times New Roman"/>
          <w:sz w:val="28"/>
          <w:szCs w:val="28"/>
        </w:rPr>
        <w:t xml:space="preserve">б) </w:t>
      </w:r>
      <w:proofErr w:type="spellStart"/>
      <w:r>
        <w:rPr>
          <w:rFonts w:ascii="Times New Roman" w:hAnsi="Times New Roman" w:cs="Times New Roman"/>
          <w:sz w:val="28"/>
          <w:szCs w:val="28"/>
        </w:rPr>
        <w:t>галеон</w:t>
      </w:r>
      <w:proofErr w:type="spellEnd"/>
      <w:r w:rsidRPr="00F9389D">
        <w:rPr>
          <w:rFonts w:ascii="Times New Roman" w:hAnsi="Times New Roman" w:cs="Times New Roman"/>
          <w:sz w:val="28"/>
          <w:szCs w:val="28"/>
        </w:rPr>
        <w:t xml:space="preserve">;  </w:t>
      </w:r>
    </w:p>
    <w:p w14:paraId="33FBEE77" w14:textId="77777777" w:rsidR="005C530E" w:rsidRDefault="005C530E" w:rsidP="005C530E">
      <w:pPr>
        <w:pStyle w:val="a4"/>
        <w:tabs>
          <w:tab w:val="left" w:pos="993"/>
        </w:tabs>
        <w:spacing w:after="0" w:line="240" w:lineRule="auto"/>
        <w:ind w:left="709"/>
        <w:jc w:val="both"/>
        <w:rPr>
          <w:rFonts w:ascii="Times New Roman" w:hAnsi="Times New Roman" w:cs="Times New Roman"/>
          <w:sz w:val="28"/>
          <w:szCs w:val="28"/>
        </w:rPr>
      </w:pPr>
      <w:r w:rsidRPr="00F9389D">
        <w:rPr>
          <w:rFonts w:ascii="Times New Roman" w:hAnsi="Times New Roman" w:cs="Times New Roman"/>
          <w:sz w:val="28"/>
          <w:szCs w:val="28"/>
        </w:rPr>
        <w:t xml:space="preserve">в) </w:t>
      </w:r>
      <w:r>
        <w:rPr>
          <w:rFonts w:ascii="Times New Roman" w:hAnsi="Times New Roman" w:cs="Times New Roman"/>
          <w:sz w:val="28"/>
          <w:szCs w:val="28"/>
        </w:rPr>
        <w:t>давньогрецький торговий корабель</w:t>
      </w:r>
      <w:r w:rsidRPr="00F9389D">
        <w:rPr>
          <w:rFonts w:ascii="Times New Roman" w:hAnsi="Times New Roman" w:cs="Times New Roman"/>
          <w:sz w:val="28"/>
          <w:szCs w:val="28"/>
        </w:rPr>
        <w:t xml:space="preserve">; </w:t>
      </w:r>
    </w:p>
    <w:p w14:paraId="62F80D64" w14:textId="77777777" w:rsidR="005C530E" w:rsidRDefault="005C530E" w:rsidP="005C530E">
      <w:pPr>
        <w:pStyle w:val="a4"/>
        <w:tabs>
          <w:tab w:val="left" w:pos="993"/>
        </w:tabs>
        <w:spacing w:after="0" w:line="240" w:lineRule="auto"/>
        <w:ind w:left="709"/>
        <w:jc w:val="both"/>
        <w:rPr>
          <w:rFonts w:ascii="Times New Roman" w:hAnsi="Times New Roman" w:cs="Times New Roman"/>
          <w:sz w:val="28"/>
          <w:szCs w:val="28"/>
        </w:rPr>
      </w:pPr>
      <w:r w:rsidRPr="00F9389D">
        <w:rPr>
          <w:rFonts w:ascii="Times New Roman" w:hAnsi="Times New Roman" w:cs="Times New Roman"/>
          <w:sz w:val="28"/>
          <w:szCs w:val="28"/>
        </w:rPr>
        <w:t xml:space="preserve">г) джонка; </w:t>
      </w:r>
    </w:p>
    <w:p w14:paraId="61269E14" w14:textId="77777777" w:rsidR="005C530E" w:rsidRDefault="005C530E" w:rsidP="005C530E">
      <w:pPr>
        <w:pStyle w:val="a4"/>
        <w:tabs>
          <w:tab w:val="left" w:pos="993"/>
        </w:tabs>
        <w:spacing w:after="0" w:line="240" w:lineRule="auto"/>
        <w:ind w:left="709"/>
        <w:jc w:val="both"/>
        <w:rPr>
          <w:rFonts w:ascii="Times New Roman" w:hAnsi="Times New Roman" w:cs="Times New Roman"/>
          <w:sz w:val="28"/>
          <w:szCs w:val="28"/>
        </w:rPr>
      </w:pPr>
      <w:r w:rsidRPr="00F9389D">
        <w:rPr>
          <w:rFonts w:ascii="Times New Roman" w:hAnsi="Times New Roman" w:cs="Times New Roman"/>
          <w:sz w:val="28"/>
          <w:szCs w:val="28"/>
        </w:rPr>
        <w:t xml:space="preserve">д) фінікійський корабель. </w:t>
      </w:r>
    </w:p>
    <w:p w14:paraId="218B3C8F" w14:textId="77777777" w:rsidR="005C530E" w:rsidRDefault="005C530E" w:rsidP="005C530E">
      <w:pPr>
        <w:pStyle w:val="a4"/>
        <w:tabs>
          <w:tab w:val="left" w:pos="993"/>
        </w:tabs>
        <w:spacing w:after="0" w:line="240" w:lineRule="auto"/>
        <w:ind w:left="709"/>
        <w:jc w:val="both"/>
        <w:rPr>
          <w:rFonts w:ascii="Times New Roman" w:hAnsi="Times New Roman" w:cs="Times New Roman"/>
          <w:sz w:val="28"/>
          <w:szCs w:val="28"/>
        </w:rPr>
      </w:pPr>
      <w:r w:rsidRPr="00F9389D">
        <w:rPr>
          <w:rFonts w:ascii="Times New Roman" w:hAnsi="Times New Roman" w:cs="Times New Roman"/>
          <w:sz w:val="28"/>
          <w:szCs w:val="28"/>
        </w:rPr>
        <w:t>Спробуйте їх ідентифікувати та укладіть необхідну відповідність.</w:t>
      </w:r>
    </w:p>
    <w:p w14:paraId="759F04E0" w14:textId="77777777" w:rsidR="005C530E" w:rsidRPr="00F9389D" w:rsidRDefault="005C530E" w:rsidP="005C530E">
      <w:pPr>
        <w:pStyle w:val="a4"/>
        <w:tabs>
          <w:tab w:val="left" w:pos="993"/>
        </w:tabs>
        <w:spacing w:after="0" w:line="240" w:lineRule="auto"/>
        <w:ind w:left="709"/>
        <w:jc w:val="both"/>
        <w:rPr>
          <w:rFonts w:ascii="Times New Roman" w:hAnsi="Times New Roman" w:cs="Times New Roman"/>
          <w:sz w:val="28"/>
          <w:szCs w:val="28"/>
        </w:rPr>
      </w:pPr>
      <w:r>
        <w:rPr>
          <w:rFonts w:ascii="Times New Roman" w:hAnsi="Times New Roman" w:cs="Times New Roman"/>
          <w:b/>
          <w:sz w:val="28"/>
          <w:szCs w:val="28"/>
        </w:rPr>
        <w:t>Відповідь: 1б, 2г, 3а, 4в, 5д.</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11"/>
        <w:gridCol w:w="2059"/>
        <w:gridCol w:w="2020"/>
        <w:gridCol w:w="2020"/>
        <w:gridCol w:w="2127"/>
      </w:tblGrid>
      <w:tr w:rsidR="005C530E" w:rsidRPr="003C2D87" w14:paraId="052DDFD0" w14:textId="77777777" w:rsidTr="003D1B1E">
        <w:tc>
          <w:tcPr>
            <w:tcW w:w="2106" w:type="dxa"/>
            <w:shd w:val="clear" w:color="auto" w:fill="auto"/>
          </w:tcPr>
          <w:p w14:paraId="708AF7CA" w14:textId="77777777" w:rsidR="005C530E" w:rsidRPr="003C2D87" w:rsidRDefault="005C530E" w:rsidP="003D1B1E">
            <w:pPr>
              <w:ind w:firstLine="567"/>
              <w:jc w:val="center"/>
              <w:rPr>
                <w:szCs w:val="28"/>
                <w:lang w:val="uk-UA"/>
              </w:rPr>
            </w:pPr>
            <w:r w:rsidRPr="003C2D87">
              <w:rPr>
                <w:szCs w:val="28"/>
                <w:lang w:val="uk-UA"/>
              </w:rPr>
              <w:t>1</w:t>
            </w:r>
          </w:p>
        </w:tc>
        <w:tc>
          <w:tcPr>
            <w:tcW w:w="2270" w:type="dxa"/>
            <w:shd w:val="clear" w:color="auto" w:fill="auto"/>
          </w:tcPr>
          <w:p w14:paraId="1E50E850" w14:textId="77777777" w:rsidR="005C530E" w:rsidRPr="003C2D87" w:rsidRDefault="005C530E" w:rsidP="003D1B1E">
            <w:pPr>
              <w:ind w:firstLine="567"/>
              <w:jc w:val="center"/>
              <w:rPr>
                <w:szCs w:val="28"/>
                <w:lang w:val="uk-UA"/>
              </w:rPr>
            </w:pPr>
            <w:r w:rsidRPr="003C2D87">
              <w:rPr>
                <w:szCs w:val="28"/>
                <w:lang w:val="uk-UA"/>
              </w:rPr>
              <w:t>2</w:t>
            </w:r>
          </w:p>
        </w:tc>
        <w:tc>
          <w:tcPr>
            <w:tcW w:w="2226" w:type="dxa"/>
            <w:shd w:val="clear" w:color="auto" w:fill="auto"/>
          </w:tcPr>
          <w:p w14:paraId="20ECF625" w14:textId="77777777" w:rsidR="005C530E" w:rsidRPr="003C2D87" w:rsidRDefault="005C530E" w:rsidP="003D1B1E">
            <w:pPr>
              <w:ind w:firstLine="567"/>
              <w:jc w:val="center"/>
              <w:rPr>
                <w:szCs w:val="28"/>
                <w:lang w:val="uk-UA"/>
              </w:rPr>
            </w:pPr>
            <w:r w:rsidRPr="003C2D87">
              <w:rPr>
                <w:szCs w:val="28"/>
                <w:lang w:val="uk-UA"/>
              </w:rPr>
              <w:t>3</w:t>
            </w:r>
          </w:p>
        </w:tc>
        <w:tc>
          <w:tcPr>
            <w:tcW w:w="2226" w:type="dxa"/>
            <w:shd w:val="clear" w:color="auto" w:fill="auto"/>
          </w:tcPr>
          <w:p w14:paraId="3DAB9BF2" w14:textId="77777777" w:rsidR="005C530E" w:rsidRPr="003C2D87" w:rsidRDefault="005C530E" w:rsidP="003D1B1E">
            <w:pPr>
              <w:ind w:firstLine="567"/>
              <w:jc w:val="center"/>
              <w:rPr>
                <w:szCs w:val="28"/>
                <w:lang w:val="uk-UA"/>
              </w:rPr>
            </w:pPr>
            <w:r w:rsidRPr="003C2D87">
              <w:rPr>
                <w:szCs w:val="28"/>
                <w:lang w:val="uk-UA"/>
              </w:rPr>
              <w:t>4</w:t>
            </w:r>
          </w:p>
        </w:tc>
        <w:tc>
          <w:tcPr>
            <w:tcW w:w="919" w:type="dxa"/>
            <w:shd w:val="clear" w:color="auto" w:fill="auto"/>
          </w:tcPr>
          <w:p w14:paraId="7B8A56B9" w14:textId="77777777" w:rsidR="005C530E" w:rsidRPr="003C2D87" w:rsidRDefault="005C530E" w:rsidP="003D1B1E">
            <w:pPr>
              <w:ind w:right="725" w:firstLine="567"/>
              <w:jc w:val="center"/>
              <w:rPr>
                <w:szCs w:val="28"/>
                <w:lang w:val="uk-UA"/>
              </w:rPr>
            </w:pPr>
            <w:r w:rsidRPr="003C2D87">
              <w:rPr>
                <w:szCs w:val="28"/>
                <w:lang w:val="uk-UA"/>
              </w:rPr>
              <w:t>5</w:t>
            </w:r>
          </w:p>
        </w:tc>
      </w:tr>
      <w:tr w:rsidR="005C530E" w:rsidRPr="00FD4254" w14:paraId="577FEAF8" w14:textId="77777777" w:rsidTr="003D1B1E">
        <w:tc>
          <w:tcPr>
            <w:tcW w:w="2106" w:type="dxa"/>
            <w:shd w:val="clear" w:color="auto" w:fill="auto"/>
          </w:tcPr>
          <w:p w14:paraId="4BEFD18E" w14:textId="77777777" w:rsidR="005C530E" w:rsidRPr="003C2D87" w:rsidRDefault="005C530E" w:rsidP="003D1B1E">
            <w:pPr>
              <w:jc w:val="both"/>
              <w:rPr>
                <w:szCs w:val="28"/>
                <w:lang w:val="uk-UA"/>
              </w:rPr>
            </w:pPr>
            <w:r>
              <w:rPr>
                <w:noProof/>
                <w:lang w:val="uk-UA" w:eastAsia="uk-UA"/>
              </w:rPr>
              <w:drawing>
                <wp:inline distT="0" distB="0" distL="0" distR="0" wp14:anchorId="215D7ABE" wp14:editId="1A3A7EA7">
                  <wp:extent cx="1192695" cy="1172817"/>
                  <wp:effectExtent l="0" t="0" r="762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srcRect l="21986" t="25419" r="59169" b="41620"/>
                          <a:stretch/>
                        </pic:blipFill>
                        <pic:spPr bwMode="auto">
                          <a:xfrm>
                            <a:off x="0" y="0"/>
                            <a:ext cx="1193445" cy="1173555"/>
                          </a:xfrm>
                          <a:prstGeom prst="rect">
                            <a:avLst/>
                          </a:prstGeom>
                          <a:ln>
                            <a:noFill/>
                          </a:ln>
                          <a:extLst>
                            <a:ext uri="{53640926-AAD7-44D8-BBD7-CCE9431645EC}">
                              <a14:shadowObscured xmlns:a14="http://schemas.microsoft.com/office/drawing/2010/main"/>
                            </a:ext>
                          </a:extLst>
                        </pic:spPr>
                      </pic:pic>
                    </a:graphicData>
                  </a:graphic>
                </wp:inline>
              </w:drawing>
            </w:r>
          </w:p>
        </w:tc>
        <w:tc>
          <w:tcPr>
            <w:tcW w:w="2270" w:type="dxa"/>
            <w:shd w:val="clear" w:color="auto" w:fill="auto"/>
          </w:tcPr>
          <w:p w14:paraId="4A4707C2" w14:textId="77777777" w:rsidR="005C530E" w:rsidRPr="003C2D87" w:rsidRDefault="005C530E" w:rsidP="003D1B1E">
            <w:pPr>
              <w:ind w:left="-136"/>
              <w:jc w:val="both"/>
              <w:rPr>
                <w:noProof/>
                <w:szCs w:val="28"/>
                <w:lang w:val="uk-UA" w:eastAsia="uk-UA"/>
              </w:rPr>
            </w:pPr>
            <w:r>
              <w:rPr>
                <w:noProof/>
                <w:lang w:val="uk-UA" w:eastAsia="uk-UA"/>
              </w:rPr>
              <w:drawing>
                <wp:inline distT="0" distB="0" distL="0" distR="0" wp14:anchorId="511985EA" wp14:editId="5B333327">
                  <wp:extent cx="1390309" cy="864704"/>
                  <wp:effectExtent l="0" t="0" r="63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29053" t="23463" r="32249" b="33727"/>
                          <a:stretch/>
                        </pic:blipFill>
                        <pic:spPr bwMode="auto">
                          <a:xfrm>
                            <a:off x="0" y="0"/>
                            <a:ext cx="1398751" cy="869955"/>
                          </a:xfrm>
                          <a:prstGeom prst="rect">
                            <a:avLst/>
                          </a:prstGeom>
                          <a:ln>
                            <a:noFill/>
                          </a:ln>
                          <a:extLst>
                            <a:ext uri="{53640926-AAD7-44D8-BBD7-CCE9431645EC}">
                              <a14:shadowObscured xmlns:a14="http://schemas.microsoft.com/office/drawing/2010/main"/>
                            </a:ext>
                          </a:extLst>
                        </pic:spPr>
                      </pic:pic>
                    </a:graphicData>
                  </a:graphic>
                </wp:inline>
              </w:drawing>
            </w:r>
          </w:p>
          <w:p w14:paraId="220168C8" w14:textId="77777777" w:rsidR="005C530E" w:rsidRPr="003C2D87" w:rsidRDefault="005C530E" w:rsidP="003D1B1E">
            <w:pPr>
              <w:jc w:val="both"/>
              <w:rPr>
                <w:szCs w:val="28"/>
                <w:lang w:val="uk-UA"/>
              </w:rPr>
            </w:pPr>
          </w:p>
        </w:tc>
        <w:tc>
          <w:tcPr>
            <w:tcW w:w="2226" w:type="dxa"/>
            <w:shd w:val="clear" w:color="auto" w:fill="auto"/>
          </w:tcPr>
          <w:p w14:paraId="2B1D8930" w14:textId="77777777" w:rsidR="005C530E" w:rsidRPr="003C2D87" w:rsidRDefault="005C530E" w:rsidP="003D1B1E">
            <w:pPr>
              <w:jc w:val="both"/>
              <w:rPr>
                <w:szCs w:val="28"/>
                <w:lang w:val="uk-UA"/>
              </w:rPr>
            </w:pPr>
            <w:r>
              <w:rPr>
                <w:noProof/>
                <w:lang w:val="uk-UA" w:eastAsia="uk-UA"/>
              </w:rPr>
              <w:drawing>
                <wp:inline distT="0" distB="0" distL="0" distR="0" wp14:anchorId="563E5481" wp14:editId="303CC3F0">
                  <wp:extent cx="1272207" cy="946164"/>
                  <wp:effectExtent l="0" t="0" r="4445"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32351" t="24024" r="36342" b="34562"/>
                          <a:stretch/>
                        </pic:blipFill>
                        <pic:spPr bwMode="auto">
                          <a:xfrm>
                            <a:off x="0" y="0"/>
                            <a:ext cx="1275268" cy="948440"/>
                          </a:xfrm>
                          <a:prstGeom prst="rect">
                            <a:avLst/>
                          </a:prstGeom>
                          <a:ln>
                            <a:noFill/>
                          </a:ln>
                          <a:extLst>
                            <a:ext uri="{53640926-AAD7-44D8-BBD7-CCE9431645EC}">
                              <a14:shadowObscured xmlns:a14="http://schemas.microsoft.com/office/drawing/2010/main"/>
                            </a:ext>
                          </a:extLst>
                        </pic:spPr>
                      </pic:pic>
                    </a:graphicData>
                  </a:graphic>
                </wp:inline>
              </w:drawing>
            </w:r>
          </w:p>
          <w:p w14:paraId="2724C9AF" w14:textId="77777777" w:rsidR="005C530E" w:rsidRPr="003C2D87" w:rsidRDefault="005C530E" w:rsidP="003D1B1E">
            <w:pPr>
              <w:jc w:val="both"/>
              <w:rPr>
                <w:szCs w:val="28"/>
                <w:lang w:val="uk-UA"/>
              </w:rPr>
            </w:pPr>
          </w:p>
        </w:tc>
        <w:tc>
          <w:tcPr>
            <w:tcW w:w="2226" w:type="dxa"/>
            <w:shd w:val="clear" w:color="auto" w:fill="auto"/>
          </w:tcPr>
          <w:p w14:paraId="495A10D8" w14:textId="77777777" w:rsidR="005C530E" w:rsidRPr="003C2D87" w:rsidRDefault="005C530E" w:rsidP="003D1B1E">
            <w:pPr>
              <w:jc w:val="both"/>
              <w:rPr>
                <w:szCs w:val="28"/>
                <w:lang w:val="uk-UA"/>
              </w:rPr>
            </w:pPr>
            <w:r>
              <w:rPr>
                <w:noProof/>
                <w:lang w:val="uk-UA" w:eastAsia="uk-UA"/>
              </w:rPr>
              <w:drawing>
                <wp:inline distT="0" distB="0" distL="0" distR="0" wp14:anchorId="26359752" wp14:editId="70FAE30D">
                  <wp:extent cx="1272209" cy="860797"/>
                  <wp:effectExtent l="0" t="0" r="444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33450" t="23465" r="34984" b="38547"/>
                          <a:stretch/>
                        </pic:blipFill>
                        <pic:spPr bwMode="auto">
                          <a:xfrm>
                            <a:off x="0" y="0"/>
                            <a:ext cx="1273009" cy="861338"/>
                          </a:xfrm>
                          <a:prstGeom prst="rect">
                            <a:avLst/>
                          </a:prstGeom>
                          <a:ln>
                            <a:noFill/>
                          </a:ln>
                          <a:extLst>
                            <a:ext uri="{53640926-AAD7-44D8-BBD7-CCE9431645EC}">
                              <a14:shadowObscured xmlns:a14="http://schemas.microsoft.com/office/drawing/2010/main"/>
                            </a:ext>
                          </a:extLst>
                        </pic:spPr>
                      </pic:pic>
                    </a:graphicData>
                  </a:graphic>
                </wp:inline>
              </w:drawing>
            </w:r>
          </w:p>
          <w:p w14:paraId="1F45193E" w14:textId="77777777" w:rsidR="005C530E" w:rsidRPr="00AD1427" w:rsidRDefault="005C530E" w:rsidP="003D1B1E">
            <w:pPr>
              <w:jc w:val="both"/>
              <w:rPr>
                <w:szCs w:val="28"/>
                <w:lang w:val="uk-UA"/>
              </w:rPr>
            </w:pPr>
          </w:p>
        </w:tc>
        <w:tc>
          <w:tcPr>
            <w:tcW w:w="919" w:type="dxa"/>
            <w:shd w:val="clear" w:color="auto" w:fill="auto"/>
          </w:tcPr>
          <w:p w14:paraId="38E63325" w14:textId="77777777" w:rsidR="005C530E" w:rsidRDefault="005C530E" w:rsidP="003D1B1E">
            <w:pPr>
              <w:jc w:val="both"/>
              <w:rPr>
                <w:szCs w:val="28"/>
                <w:lang w:val="uk-UA"/>
              </w:rPr>
            </w:pPr>
            <w:r w:rsidRPr="00FD4254">
              <w:rPr>
                <w:noProof/>
                <w:szCs w:val="28"/>
                <w:lang w:val="uk-UA" w:eastAsia="uk-UA"/>
              </w:rPr>
              <w:drawing>
                <wp:inline distT="0" distB="0" distL="0" distR="0" wp14:anchorId="63E567C0" wp14:editId="72CA1EAB">
                  <wp:extent cx="1351722" cy="936278"/>
                  <wp:effectExtent l="0" t="0" r="1270" b="0"/>
                  <wp:docPr id="18" name="Рисунок 18" descr="slide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lide_6"/>
                          <pic:cNvPicPr>
                            <a:picLocks noChangeAspect="1" noChangeArrowheads="1"/>
                          </pic:cNvPicPr>
                        </pic:nvPicPr>
                        <pic:blipFill>
                          <a:blip r:embed="rId9" cstate="print">
                            <a:extLst>
                              <a:ext uri="{28A0092B-C50C-407E-A947-70E740481C1C}">
                                <a14:useLocalDpi xmlns:a14="http://schemas.microsoft.com/office/drawing/2010/main" val="0"/>
                              </a:ext>
                            </a:extLst>
                          </a:blip>
                          <a:srcRect l="57344" t="36539" r="2605" b="26196"/>
                          <a:stretch>
                            <a:fillRect/>
                          </a:stretch>
                        </pic:blipFill>
                        <pic:spPr bwMode="auto">
                          <a:xfrm>
                            <a:off x="0" y="0"/>
                            <a:ext cx="1351840" cy="936360"/>
                          </a:xfrm>
                          <a:prstGeom prst="rect">
                            <a:avLst/>
                          </a:prstGeom>
                          <a:noFill/>
                          <a:ln>
                            <a:noFill/>
                          </a:ln>
                        </pic:spPr>
                      </pic:pic>
                    </a:graphicData>
                  </a:graphic>
                </wp:inline>
              </w:drawing>
            </w:r>
          </w:p>
          <w:p w14:paraId="7244E130" w14:textId="77777777" w:rsidR="005C530E" w:rsidRPr="00AD1427" w:rsidRDefault="005C530E" w:rsidP="003D1B1E">
            <w:pPr>
              <w:jc w:val="both"/>
              <w:rPr>
                <w:szCs w:val="28"/>
                <w:lang w:val="uk-UA"/>
              </w:rPr>
            </w:pPr>
          </w:p>
        </w:tc>
      </w:tr>
    </w:tbl>
    <w:p w14:paraId="6A2C3F3D" w14:textId="7440E644" w:rsidR="005C530E" w:rsidRDefault="005C530E" w:rsidP="005E3336">
      <w:pPr>
        <w:tabs>
          <w:tab w:val="left" w:pos="720"/>
        </w:tabs>
        <w:jc w:val="both"/>
        <w:rPr>
          <w:szCs w:val="28"/>
          <w:lang w:val="uk-UA"/>
        </w:rPr>
      </w:pPr>
    </w:p>
    <w:p w14:paraId="323FF10A" w14:textId="468424ED" w:rsidR="005F32C8" w:rsidRPr="00661328" w:rsidRDefault="005F32C8" w:rsidP="00661328">
      <w:pPr>
        <w:pStyle w:val="a4"/>
        <w:numPr>
          <w:ilvl w:val="0"/>
          <w:numId w:val="2"/>
        </w:numPr>
        <w:tabs>
          <w:tab w:val="left" w:pos="1134"/>
        </w:tabs>
        <w:spacing w:after="0" w:line="240" w:lineRule="auto"/>
        <w:ind w:left="0" w:firstLine="709"/>
        <w:jc w:val="both"/>
        <w:rPr>
          <w:rFonts w:ascii="Times New Roman" w:hAnsi="Times New Roman" w:cs="Times New Roman"/>
          <w:sz w:val="28"/>
          <w:szCs w:val="28"/>
        </w:rPr>
      </w:pPr>
      <w:r w:rsidRPr="00661328">
        <w:rPr>
          <w:rFonts w:ascii="Times New Roman" w:hAnsi="Times New Roman" w:cs="Times New Roman"/>
          <w:sz w:val="28"/>
          <w:szCs w:val="28"/>
        </w:rPr>
        <w:t>У ________ році козацьке військо зазнало поразки під _____________. Татари залишили  поле бою, захопивши у полон ______________. Командування взяв на себе полковник _______________  і вивів головні сили з _______________. Так козацькі  війська уникнули розгрому. Тим часом, визволившись із татарського полону,  гетьман організував оборону  в районі м._______________ і спинив прохід поляків на Київщину.</w:t>
      </w:r>
    </w:p>
    <w:p w14:paraId="292DA94C" w14:textId="4E762956" w:rsidR="00E60DD9" w:rsidRPr="005F32C8" w:rsidRDefault="00661328" w:rsidP="00661328">
      <w:pPr>
        <w:ind w:firstLine="709"/>
        <w:jc w:val="both"/>
        <w:rPr>
          <w:b/>
          <w:sz w:val="24"/>
          <w:szCs w:val="24"/>
          <w:lang w:val="uk-UA"/>
        </w:rPr>
      </w:pPr>
      <w:r w:rsidRPr="00661328">
        <w:rPr>
          <w:b/>
          <w:szCs w:val="28"/>
          <w:lang w:val="uk-UA"/>
        </w:rPr>
        <w:t xml:space="preserve">Відповідь: </w:t>
      </w:r>
      <w:r w:rsidR="00E60DD9" w:rsidRPr="00661328">
        <w:rPr>
          <w:szCs w:val="28"/>
          <w:lang w:val="uk-UA"/>
        </w:rPr>
        <w:t xml:space="preserve">У  </w:t>
      </w:r>
      <w:r w:rsidR="00E60DD9" w:rsidRPr="00661328">
        <w:rPr>
          <w:szCs w:val="28"/>
          <w:u w:val="single"/>
          <w:lang w:val="uk-UA"/>
        </w:rPr>
        <w:t>1651 р.</w:t>
      </w:r>
      <w:r w:rsidR="00E60DD9" w:rsidRPr="00661328">
        <w:rPr>
          <w:szCs w:val="28"/>
          <w:lang w:val="uk-UA"/>
        </w:rPr>
        <w:t xml:space="preserve"> році козацьке військо зазнало поразки під  </w:t>
      </w:r>
      <w:r w:rsidR="00E60DD9" w:rsidRPr="00661328">
        <w:rPr>
          <w:szCs w:val="28"/>
          <w:u w:val="single"/>
          <w:lang w:val="uk-UA"/>
        </w:rPr>
        <w:t>Берестечком</w:t>
      </w:r>
      <w:r w:rsidR="00E60DD9" w:rsidRPr="00661328">
        <w:rPr>
          <w:szCs w:val="28"/>
          <w:lang w:val="uk-UA"/>
        </w:rPr>
        <w:t xml:space="preserve">. Татари залишили  поле бою, захопивши у полон </w:t>
      </w:r>
      <w:r w:rsidR="00E60DD9" w:rsidRPr="00661328">
        <w:rPr>
          <w:szCs w:val="28"/>
          <w:u w:val="single"/>
          <w:lang w:val="uk-UA"/>
        </w:rPr>
        <w:t>Богдана Хмельницького</w:t>
      </w:r>
      <w:r w:rsidR="00E60DD9" w:rsidRPr="00661328">
        <w:rPr>
          <w:szCs w:val="28"/>
          <w:lang w:val="uk-UA"/>
        </w:rPr>
        <w:t xml:space="preserve">. Командування взяв на себе полковник </w:t>
      </w:r>
      <w:r w:rsidR="00E60DD9" w:rsidRPr="00661328">
        <w:rPr>
          <w:szCs w:val="28"/>
          <w:u w:val="single"/>
          <w:lang w:val="uk-UA"/>
        </w:rPr>
        <w:t>Іван Богун</w:t>
      </w:r>
      <w:r w:rsidR="00E60DD9" w:rsidRPr="00661328">
        <w:rPr>
          <w:szCs w:val="28"/>
          <w:lang w:val="uk-UA"/>
        </w:rPr>
        <w:t xml:space="preserve">  і вивів головні сили з </w:t>
      </w:r>
      <w:r w:rsidR="00E60DD9" w:rsidRPr="00661328">
        <w:rPr>
          <w:szCs w:val="28"/>
          <w:u w:val="single"/>
          <w:lang w:val="uk-UA"/>
        </w:rPr>
        <w:t>оточення</w:t>
      </w:r>
      <w:r w:rsidR="00E60DD9" w:rsidRPr="00661328">
        <w:rPr>
          <w:szCs w:val="28"/>
          <w:lang w:val="uk-UA"/>
        </w:rPr>
        <w:t>. Так козацькі  війська уникнули розгрому</w:t>
      </w:r>
      <w:r w:rsidR="00E60DD9" w:rsidRPr="00661328">
        <w:rPr>
          <w:szCs w:val="24"/>
          <w:lang w:val="uk-UA"/>
        </w:rPr>
        <w:t>.</w:t>
      </w:r>
      <w:r w:rsidR="00E60DD9" w:rsidRPr="00661328">
        <w:rPr>
          <w:b/>
          <w:szCs w:val="24"/>
          <w:lang w:val="uk-UA"/>
        </w:rPr>
        <w:t xml:space="preserve">  </w:t>
      </w:r>
    </w:p>
    <w:p w14:paraId="35769797" w14:textId="2E46BD91" w:rsidR="005E3336" w:rsidRPr="00B16791" w:rsidRDefault="005C530E" w:rsidP="005E3336">
      <w:pPr>
        <w:tabs>
          <w:tab w:val="left" w:pos="720"/>
        </w:tabs>
        <w:jc w:val="both"/>
        <w:rPr>
          <w:szCs w:val="28"/>
          <w:lang w:val="uk-UA"/>
        </w:rPr>
      </w:pPr>
      <w:r>
        <w:rPr>
          <w:szCs w:val="28"/>
          <w:lang w:val="uk-UA"/>
        </w:rPr>
        <w:tab/>
      </w:r>
      <w:r w:rsidR="00661328">
        <w:rPr>
          <w:szCs w:val="28"/>
          <w:lang w:val="uk-UA"/>
        </w:rPr>
        <w:t>3</w:t>
      </w:r>
      <w:r>
        <w:rPr>
          <w:szCs w:val="28"/>
          <w:lang w:val="uk-UA"/>
        </w:rPr>
        <w:t xml:space="preserve">. </w:t>
      </w:r>
      <w:r w:rsidR="005E3336" w:rsidRPr="00B16791">
        <w:rPr>
          <w:szCs w:val="28"/>
          <w:lang w:val="uk-UA"/>
        </w:rPr>
        <w:t xml:space="preserve">Яке поняття чи термін є зайвим у кожному логічному ряду? Чому це слово є зайвим? Дайте визначення зайвого терміна чи поняття. </w:t>
      </w:r>
    </w:p>
    <w:p w14:paraId="21A2442A" w14:textId="77777777" w:rsidR="005E3336" w:rsidRPr="00B16791" w:rsidRDefault="005E3336" w:rsidP="005E3336">
      <w:pPr>
        <w:tabs>
          <w:tab w:val="left" w:pos="993"/>
        </w:tabs>
        <w:ind w:firstLine="720"/>
        <w:jc w:val="both"/>
        <w:rPr>
          <w:color w:val="FF0000"/>
          <w:szCs w:val="28"/>
          <w:lang w:val="uk-UA"/>
        </w:rPr>
      </w:pPr>
      <w:r w:rsidRPr="00B16791">
        <w:rPr>
          <w:szCs w:val="28"/>
          <w:lang w:val="uk-UA"/>
        </w:rPr>
        <w:t>А) дворянське повітове училище, гімназія, ліцей, братська школа,</w:t>
      </w:r>
      <w:r w:rsidRPr="00B16791">
        <w:rPr>
          <w:b/>
          <w:szCs w:val="28"/>
          <w:lang w:val="uk-UA"/>
        </w:rPr>
        <w:t xml:space="preserve"> </w:t>
      </w:r>
      <w:r w:rsidRPr="00B16791">
        <w:rPr>
          <w:szCs w:val="28"/>
          <w:lang w:val="uk-UA"/>
        </w:rPr>
        <w:t>ремісниче училище;</w:t>
      </w:r>
    </w:p>
    <w:p w14:paraId="691DBD99" w14:textId="77777777" w:rsidR="005E3336" w:rsidRPr="00B16791" w:rsidRDefault="005E3336" w:rsidP="005E3336">
      <w:pPr>
        <w:tabs>
          <w:tab w:val="left" w:pos="993"/>
        </w:tabs>
        <w:ind w:firstLine="720"/>
        <w:jc w:val="both"/>
        <w:rPr>
          <w:szCs w:val="28"/>
          <w:lang w:val="uk-UA"/>
        </w:rPr>
      </w:pPr>
      <w:r w:rsidRPr="00B16791">
        <w:rPr>
          <w:szCs w:val="28"/>
          <w:lang w:val="uk-UA"/>
        </w:rPr>
        <w:t>Б) поляни, древляни, уличі, бужани, тиверці, ятвяги, сіверяни, хорвати;</w:t>
      </w:r>
    </w:p>
    <w:p w14:paraId="34FF7538" w14:textId="77777777" w:rsidR="005E3336" w:rsidRPr="00B16791" w:rsidRDefault="005E3336" w:rsidP="005E3336">
      <w:pPr>
        <w:tabs>
          <w:tab w:val="left" w:pos="993"/>
        </w:tabs>
        <w:ind w:firstLine="720"/>
        <w:jc w:val="both"/>
        <w:rPr>
          <w:b/>
          <w:szCs w:val="28"/>
          <w:lang w:val="uk-UA"/>
        </w:rPr>
      </w:pPr>
      <w:r w:rsidRPr="00B16791">
        <w:rPr>
          <w:szCs w:val="28"/>
          <w:lang w:val="uk-UA"/>
        </w:rPr>
        <w:t>В) викуп, тимчасово зобов’язані селяни, волості, відрізок, інвентарні правила,</w:t>
      </w:r>
      <w:r w:rsidRPr="00B16791">
        <w:rPr>
          <w:b/>
          <w:szCs w:val="28"/>
          <w:lang w:val="uk-UA"/>
        </w:rPr>
        <w:t xml:space="preserve"> </w:t>
      </w:r>
      <w:r w:rsidRPr="00B16791">
        <w:rPr>
          <w:szCs w:val="28"/>
          <w:lang w:val="uk-UA"/>
        </w:rPr>
        <w:t>мирові посередники;</w:t>
      </w:r>
    </w:p>
    <w:p w14:paraId="4740A8A1" w14:textId="77777777" w:rsidR="005E3336" w:rsidRPr="00B16791" w:rsidRDefault="005E3336" w:rsidP="005E3336">
      <w:pPr>
        <w:tabs>
          <w:tab w:val="left" w:pos="993"/>
        </w:tabs>
        <w:ind w:firstLine="720"/>
        <w:jc w:val="both"/>
        <w:rPr>
          <w:szCs w:val="28"/>
          <w:lang w:val="uk-UA"/>
        </w:rPr>
      </w:pPr>
      <w:r w:rsidRPr="00B16791">
        <w:rPr>
          <w:szCs w:val="28"/>
          <w:lang w:val="uk-UA"/>
        </w:rPr>
        <w:t xml:space="preserve">Г) гривна, ногата, куна, </w:t>
      </w:r>
      <w:proofErr w:type="spellStart"/>
      <w:r w:rsidRPr="00B16791">
        <w:rPr>
          <w:szCs w:val="28"/>
          <w:lang w:val="uk-UA"/>
        </w:rPr>
        <w:t>резана</w:t>
      </w:r>
      <w:proofErr w:type="spellEnd"/>
      <w:r w:rsidRPr="00B16791">
        <w:rPr>
          <w:szCs w:val="28"/>
          <w:lang w:val="uk-UA"/>
        </w:rPr>
        <w:t xml:space="preserve">, талант, </w:t>
      </w:r>
      <w:proofErr w:type="spellStart"/>
      <w:r w:rsidRPr="00B16791">
        <w:rPr>
          <w:szCs w:val="28"/>
          <w:lang w:val="uk-UA"/>
        </w:rPr>
        <w:t>вевериця</w:t>
      </w:r>
      <w:proofErr w:type="spellEnd"/>
      <w:r w:rsidRPr="00B16791">
        <w:rPr>
          <w:szCs w:val="28"/>
          <w:lang w:val="uk-UA"/>
        </w:rPr>
        <w:t xml:space="preserve"> (або векша);</w:t>
      </w:r>
    </w:p>
    <w:p w14:paraId="169206AD" w14:textId="77777777" w:rsidR="005E3336" w:rsidRPr="00B16791" w:rsidRDefault="005E3336" w:rsidP="005E3336">
      <w:pPr>
        <w:tabs>
          <w:tab w:val="left" w:pos="993"/>
        </w:tabs>
        <w:ind w:firstLine="720"/>
        <w:jc w:val="both"/>
        <w:rPr>
          <w:szCs w:val="28"/>
          <w:lang w:val="uk-UA"/>
        </w:rPr>
      </w:pPr>
      <w:r w:rsidRPr="00B16791">
        <w:rPr>
          <w:szCs w:val="28"/>
          <w:lang w:val="uk-UA"/>
        </w:rPr>
        <w:t>Д) смерди, рядовичі, кріпаки, закупи;</w:t>
      </w:r>
    </w:p>
    <w:p w14:paraId="34AE93F9" w14:textId="7C8F49F3" w:rsidR="008E061F" w:rsidRPr="00AA508C" w:rsidRDefault="005E3336" w:rsidP="00AA508C">
      <w:pPr>
        <w:tabs>
          <w:tab w:val="left" w:pos="993"/>
        </w:tabs>
        <w:ind w:firstLine="720"/>
        <w:jc w:val="both"/>
        <w:rPr>
          <w:szCs w:val="28"/>
          <w:lang w:val="uk-UA"/>
        </w:rPr>
      </w:pPr>
      <w:r w:rsidRPr="00B16791">
        <w:rPr>
          <w:szCs w:val="28"/>
          <w:lang w:val="uk-UA"/>
        </w:rPr>
        <w:t>Е) літопис Самовидця, Густинський літопис, Літопис Грабянки, Літопис Самійла Величка.</w:t>
      </w:r>
    </w:p>
    <w:p w14:paraId="36D0627C" w14:textId="03F7416D" w:rsidR="005E3336" w:rsidRPr="00B16791" w:rsidRDefault="005E3336" w:rsidP="005E3336">
      <w:pPr>
        <w:tabs>
          <w:tab w:val="left" w:pos="720"/>
        </w:tabs>
        <w:jc w:val="both"/>
        <w:rPr>
          <w:szCs w:val="28"/>
          <w:lang w:val="uk-UA"/>
        </w:rPr>
      </w:pPr>
      <w:r w:rsidRPr="00B16791">
        <w:rPr>
          <w:b/>
          <w:bCs/>
          <w:szCs w:val="28"/>
          <w:lang w:val="uk-UA"/>
        </w:rPr>
        <w:tab/>
        <w:t>Відповіді:</w:t>
      </w:r>
      <w:r w:rsidRPr="00B16791">
        <w:rPr>
          <w:b/>
          <w:bCs/>
          <w:szCs w:val="28"/>
          <w:lang w:val="uk-UA"/>
        </w:rPr>
        <w:tab/>
      </w:r>
      <w:r w:rsidRPr="00B16791">
        <w:rPr>
          <w:szCs w:val="28"/>
          <w:lang w:val="uk-UA"/>
        </w:rPr>
        <w:t xml:space="preserve">1. Яке поняття чи термін є зайвим у кожному логічному ряду? Чому це слово є зайвим? Дайте визначення зайвого терміна чи поняття. </w:t>
      </w:r>
    </w:p>
    <w:p w14:paraId="735F1313" w14:textId="77777777" w:rsidR="005E3336" w:rsidRPr="00B16791" w:rsidRDefault="005E3336" w:rsidP="005E3336">
      <w:pPr>
        <w:tabs>
          <w:tab w:val="left" w:pos="993"/>
        </w:tabs>
        <w:ind w:firstLine="720"/>
        <w:jc w:val="both"/>
        <w:rPr>
          <w:szCs w:val="28"/>
          <w:lang w:val="uk-UA"/>
        </w:rPr>
      </w:pPr>
      <w:r w:rsidRPr="00B16791">
        <w:rPr>
          <w:szCs w:val="28"/>
          <w:lang w:val="uk-UA"/>
        </w:rPr>
        <w:lastRenderedPageBreak/>
        <w:t xml:space="preserve">А) дворянське повітове училище, гімназія, ліцей, </w:t>
      </w:r>
      <w:r w:rsidRPr="00B16791">
        <w:rPr>
          <w:b/>
          <w:szCs w:val="28"/>
          <w:lang w:val="uk-UA"/>
        </w:rPr>
        <w:t xml:space="preserve">братська школа, </w:t>
      </w:r>
      <w:r w:rsidRPr="00B16791">
        <w:rPr>
          <w:szCs w:val="28"/>
          <w:lang w:val="uk-UA"/>
        </w:rPr>
        <w:t>ремісниче училище.</w:t>
      </w:r>
    </w:p>
    <w:p w14:paraId="216BAC8D" w14:textId="0427A752" w:rsidR="005E3336" w:rsidRPr="00B16791" w:rsidRDefault="005E3336" w:rsidP="005E3336">
      <w:pPr>
        <w:tabs>
          <w:tab w:val="left" w:pos="993"/>
        </w:tabs>
        <w:ind w:firstLine="720"/>
        <w:jc w:val="both"/>
        <w:rPr>
          <w:szCs w:val="28"/>
          <w:lang w:val="uk-UA"/>
        </w:rPr>
      </w:pPr>
      <w:r w:rsidRPr="00B16791">
        <w:rPr>
          <w:b/>
          <w:bCs/>
          <w:szCs w:val="28"/>
          <w:shd w:val="clear" w:color="auto" w:fill="FFFFFF"/>
          <w:lang w:val="uk-UA"/>
        </w:rPr>
        <w:t>Братські школи</w:t>
      </w:r>
      <w:r w:rsidRPr="00B16791">
        <w:rPr>
          <w:szCs w:val="28"/>
          <w:shd w:val="clear" w:color="auto" w:fill="FFFFFF"/>
          <w:lang w:val="uk-UA"/>
        </w:rPr>
        <w:t xml:space="preserve"> – навчальні заклади в Україні у ХVI</w:t>
      </w:r>
      <w:r w:rsidRPr="00B16791">
        <w:rPr>
          <w:szCs w:val="28"/>
          <w:lang w:val="uk-UA"/>
        </w:rPr>
        <w:t>-</w:t>
      </w:r>
      <w:r w:rsidRPr="00B16791">
        <w:rPr>
          <w:szCs w:val="28"/>
          <w:shd w:val="clear" w:color="auto" w:fill="FFFFFF"/>
          <w:lang w:val="uk-UA"/>
        </w:rPr>
        <w:t>XVIII</w:t>
      </w:r>
      <w:r w:rsidRPr="00B16791">
        <w:rPr>
          <w:szCs w:val="28"/>
          <w:lang w:val="uk-UA"/>
        </w:rPr>
        <w:t xml:space="preserve"> </w:t>
      </w:r>
      <w:r w:rsidRPr="00B16791">
        <w:rPr>
          <w:szCs w:val="28"/>
          <w:shd w:val="clear" w:color="auto" w:fill="FFFFFF"/>
          <w:lang w:val="uk-UA"/>
        </w:rPr>
        <w:t xml:space="preserve">ст., які організовувалися при братствах – громадських організаціях православних міщан з метою зміцнювати православ'я і чинити опір </w:t>
      </w:r>
      <w:proofErr w:type="spellStart"/>
      <w:r w:rsidRPr="00B16791">
        <w:rPr>
          <w:szCs w:val="28"/>
          <w:shd w:val="clear" w:color="auto" w:fill="FFFFFF"/>
          <w:lang w:val="uk-UA"/>
        </w:rPr>
        <w:t>денаціоналізаційним</w:t>
      </w:r>
      <w:proofErr w:type="spellEnd"/>
      <w:r w:rsidRPr="00B16791">
        <w:rPr>
          <w:szCs w:val="28"/>
          <w:shd w:val="clear" w:color="auto" w:fill="FFFFFF"/>
          <w:lang w:val="uk-UA"/>
        </w:rPr>
        <w:t xml:space="preserve"> впливам латинських (єзуїтських) і протестантських шкіл.</w:t>
      </w:r>
    </w:p>
    <w:p w14:paraId="3AC75F63" w14:textId="77777777" w:rsidR="005E3336" w:rsidRPr="00B16791" w:rsidRDefault="005E3336" w:rsidP="005E3336">
      <w:pPr>
        <w:tabs>
          <w:tab w:val="left" w:pos="993"/>
        </w:tabs>
        <w:ind w:firstLine="720"/>
        <w:jc w:val="both"/>
        <w:rPr>
          <w:szCs w:val="28"/>
          <w:lang w:val="uk-UA"/>
        </w:rPr>
      </w:pPr>
      <w:r w:rsidRPr="00B16791">
        <w:rPr>
          <w:szCs w:val="28"/>
          <w:lang w:val="uk-UA"/>
        </w:rPr>
        <w:t xml:space="preserve">Б) поляни, древляни, уличі, бужани, тиверці, </w:t>
      </w:r>
      <w:r w:rsidRPr="00B16791">
        <w:rPr>
          <w:b/>
          <w:szCs w:val="28"/>
          <w:lang w:val="uk-UA"/>
        </w:rPr>
        <w:t>ятвяги,</w:t>
      </w:r>
      <w:r w:rsidRPr="00B16791">
        <w:rPr>
          <w:szCs w:val="28"/>
          <w:lang w:val="uk-UA"/>
        </w:rPr>
        <w:t xml:space="preserve"> сіверяни, хорвати.</w:t>
      </w:r>
    </w:p>
    <w:p w14:paraId="0DA31B5B" w14:textId="491AD84F" w:rsidR="005E3336" w:rsidRPr="00B16791" w:rsidRDefault="005E3336" w:rsidP="005E3336">
      <w:pPr>
        <w:tabs>
          <w:tab w:val="left" w:pos="993"/>
        </w:tabs>
        <w:ind w:firstLine="720"/>
        <w:jc w:val="both"/>
        <w:rPr>
          <w:szCs w:val="28"/>
          <w:lang w:val="uk-UA"/>
        </w:rPr>
      </w:pPr>
      <w:r w:rsidRPr="00B16791">
        <w:rPr>
          <w:b/>
          <w:szCs w:val="28"/>
          <w:lang w:val="uk-UA"/>
        </w:rPr>
        <w:t xml:space="preserve">Ятвяги </w:t>
      </w:r>
      <w:r w:rsidRPr="00B16791">
        <w:rPr>
          <w:szCs w:val="28"/>
          <w:lang w:val="uk-UA"/>
        </w:rPr>
        <w:t xml:space="preserve">– </w:t>
      </w:r>
      <w:r w:rsidRPr="00B16791">
        <w:rPr>
          <w:szCs w:val="28"/>
          <w:shd w:val="clear" w:color="auto" w:fill="FFFFFF"/>
          <w:lang w:val="uk-UA"/>
        </w:rPr>
        <w:t>балтське плем'я, етнічно близьке до литовців та прусів. Мешкали у Бузько-</w:t>
      </w:r>
      <w:proofErr w:type="spellStart"/>
      <w:r w:rsidRPr="00B16791">
        <w:rPr>
          <w:szCs w:val="28"/>
          <w:shd w:val="clear" w:color="auto" w:fill="FFFFFF"/>
          <w:lang w:val="uk-UA"/>
        </w:rPr>
        <w:t>Наревському</w:t>
      </w:r>
      <w:proofErr w:type="spellEnd"/>
      <w:r w:rsidRPr="00B16791">
        <w:rPr>
          <w:szCs w:val="28"/>
          <w:shd w:val="clear" w:color="auto" w:fill="FFFFFF"/>
          <w:lang w:val="uk-UA"/>
        </w:rPr>
        <w:t xml:space="preserve"> та </w:t>
      </w:r>
      <w:proofErr w:type="spellStart"/>
      <w:r w:rsidRPr="00B16791">
        <w:rPr>
          <w:szCs w:val="28"/>
          <w:shd w:val="clear" w:color="auto" w:fill="FFFFFF"/>
          <w:lang w:val="uk-UA"/>
        </w:rPr>
        <w:t>Німансько-Наревському</w:t>
      </w:r>
      <w:proofErr w:type="spellEnd"/>
      <w:r w:rsidRPr="00B16791">
        <w:rPr>
          <w:szCs w:val="28"/>
          <w:shd w:val="clear" w:color="auto" w:fill="FFFFFF"/>
          <w:lang w:val="uk-UA"/>
        </w:rPr>
        <w:t xml:space="preserve"> межиріччях (між середнім Німаном та горішньою Нарвою), на пограниччі Київської Русі, на північний захід від українських племен (русинів). Цю територію </w:t>
      </w:r>
      <w:proofErr w:type="spellStart"/>
      <w:r w:rsidRPr="00B16791">
        <w:rPr>
          <w:szCs w:val="28"/>
          <w:shd w:val="clear" w:color="auto" w:fill="FFFFFF"/>
          <w:lang w:val="uk-UA"/>
        </w:rPr>
        <w:t>називано</w:t>
      </w:r>
      <w:proofErr w:type="spellEnd"/>
      <w:r w:rsidRPr="00B16791">
        <w:rPr>
          <w:szCs w:val="28"/>
          <w:shd w:val="clear" w:color="auto" w:fill="FFFFFF"/>
          <w:lang w:val="uk-UA"/>
        </w:rPr>
        <w:t xml:space="preserve"> також </w:t>
      </w:r>
      <w:proofErr w:type="spellStart"/>
      <w:r w:rsidRPr="00B16791">
        <w:rPr>
          <w:szCs w:val="28"/>
          <w:shd w:val="clear" w:color="auto" w:fill="FFFFFF"/>
          <w:lang w:val="uk-UA"/>
        </w:rPr>
        <w:t>Ятвігією</w:t>
      </w:r>
      <w:proofErr w:type="spellEnd"/>
      <w:r w:rsidRPr="00B16791">
        <w:rPr>
          <w:szCs w:val="28"/>
          <w:shd w:val="clear" w:color="auto" w:fill="FFFFFF"/>
          <w:lang w:val="uk-UA"/>
        </w:rPr>
        <w:t>(</w:t>
      </w:r>
      <w:proofErr w:type="spellStart"/>
      <w:r w:rsidRPr="00B16791">
        <w:rPr>
          <w:szCs w:val="28"/>
          <w:shd w:val="clear" w:color="auto" w:fill="FFFFFF"/>
          <w:lang w:val="uk-UA"/>
        </w:rPr>
        <w:t>Ятва</w:t>
      </w:r>
      <w:proofErr w:type="spellEnd"/>
      <w:r w:rsidRPr="00B16791">
        <w:rPr>
          <w:szCs w:val="28"/>
          <w:shd w:val="clear" w:color="auto" w:fill="FFFFFF"/>
          <w:lang w:val="uk-UA"/>
        </w:rPr>
        <w:t xml:space="preserve">) або </w:t>
      </w:r>
      <w:proofErr w:type="spellStart"/>
      <w:r w:rsidRPr="00B16791">
        <w:rPr>
          <w:szCs w:val="28"/>
          <w:shd w:val="clear" w:color="auto" w:fill="FFFFFF"/>
          <w:lang w:val="uk-UA"/>
        </w:rPr>
        <w:t>Судовією</w:t>
      </w:r>
      <w:proofErr w:type="spellEnd"/>
      <w:r w:rsidRPr="00B16791">
        <w:rPr>
          <w:szCs w:val="28"/>
          <w:shd w:val="clear" w:color="auto" w:fill="FFFFFF"/>
          <w:lang w:val="uk-UA"/>
        </w:rPr>
        <w:t>.</w:t>
      </w:r>
    </w:p>
    <w:p w14:paraId="455D22FD" w14:textId="77777777" w:rsidR="005E3336" w:rsidRPr="00B16791" w:rsidRDefault="005E3336" w:rsidP="005E3336">
      <w:pPr>
        <w:tabs>
          <w:tab w:val="left" w:pos="993"/>
        </w:tabs>
        <w:ind w:firstLine="720"/>
        <w:jc w:val="both"/>
        <w:rPr>
          <w:szCs w:val="28"/>
          <w:lang w:val="uk-UA"/>
        </w:rPr>
      </w:pPr>
      <w:r w:rsidRPr="00B16791">
        <w:rPr>
          <w:szCs w:val="28"/>
          <w:lang w:val="uk-UA"/>
        </w:rPr>
        <w:t xml:space="preserve">В) викуп, тимчасово зобов’язані селяни, волості, відрізок, </w:t>
      </w:r>
      <w:r w:rsidRPr="00B16791">
        <w:rPr>
          <w:b/>
          <w:szCs w:val="28"/>
          <w:lang w:val="uk-UA"/>
        </w:rPr>
        <w:t xml:space="preserve">інвентарні правила, </w:t>
      </w:r>
      <w:r w:rsidRPr="00B16791">
        <w:rPr>
          <w:szCs w:val="28"/>
          <w:lang w:val="uk-UA"/>
        </w:rPr>
        <w:t>мирові посередники.</w:t>
      </w:r>
    </w:p>
    <w:p w14:paraId="21140ED7" w14:textId="62DC69DF" w:rsidR="005E3336" w:rsidRPr="00B16791" w:rsidRDefault="005E3336" w:rsidP="005E3336">
      <w:pPr>
        <w:tabs>
          <w:tab w:val="left" w:pos="993"/>
        </w:tabs>
        <w:ind w:firstLine="720"/>
        <w:jc w:val="both"/>
        <w:rPr>
          <w:b/>
          <w:szCs w:val="28"/>
          <w:lang w:val="uk-UA"/>
        </w:rPr>
      </w:pPr>
      <w:r w:rsidRPr="00B16791">
        <w:rPr>
          <w:b/>
          <w:szCs w:val="28"/>
          <w:lang w:val="uk-UA"/>
        </w:rPr>
        <w:t>Інвентарні правила</w:t>
      </w:r>
      <w:r w:rsidRPr="00B16791">
        <w:rPr>
          <w:szCs w:val="28"/>
          <w:lang w:val="uk-UA"/>
        </w:rPr>
        <w:t xml:space="preserve"> – </w:t>
      </w:r>
      <w:r w:rsidRPr="00B16791">
        <w:rPr>
          <w:szCs w:val="28"/>
          <w:shd w:val="clear" w:color="auto" w:fill="FFFFFF"/>
          <w:lang w:val="uk-UA"/>
        </w:rPr>
        <w:t>положення, які визначали розмір наділу та уніфікували повинності поміщицьких селян у Правобережній Україні, Литві та Білорусі.</w:t>
      </w:r>
    </w:p>
    <w:p w14:paraId="198A1A29" w14:textId="77777777" w:rsidR="005E3336" w:rsidRPr="00B16791" w:rsidRDefault="005E3336" w:rsidP="005E3336">
      <w:pPr>
        <w:tabs>
          <w:tab w:val="left" w:pos="993"/>
        </w:tabs>
        <w:ind w:firstLine="720"/>
        <w:jc w:val="both"/>
        <w:rPr>
          <w:szCs w:val="28"/>
          <w:lang w:val="uk-UA"/>
        </w:rPr>
      </w:pPr>
      <w:r w:rsidRPr="00B16791">
        <w:rPr>
          <w:szCs w:val="28"/>
          <w:lang w:val="uk-UA"/>
        </w:rPr>
        <w:t xml:space="preserve">Г) гривна, ногата, куна, </w:t>
      </w:r>
      <w:proofErr w:type="spellStart"/>
      <w:r w:rsidRPr="00B16791">
        <w:rPr>
          <w:szCs w:val="28"/>
          <w:lang w:val="uk-UA"/>
        </w:rPr>
        <w:t>резана</w:t>
      </w:r>
      <w:proofErr w:type="spellEnd"/>
      <w:r w:rsidRPr="00B16791">
        <w:rPr>
          <w:szCs w:val="28"/>
          <w:lang w:val="uk-UA"/>
        </w:rPr>
        <w:t xml:space="preserve">, </w:t>
      </w:r>
      <w:r w:rsidRPr="00B16791">
        <w:rPr>
          <w:b/>
          <w:szCs w:val="28"/>
          <w:lang w:val="uk-UA"/>
        </w:rPr>
        <w:t>талант</w:t>
      </w:r>
      <w:r w:rsidRPr="00B16791">
        <w:rPr>
          <w:szCs w:val="28"/>
          <w:lang w:val="uk-UA"/>
        </w:rPr>
        <w:t xml:space="preserve">, </w:t>
      </w:r>
      <w:proofErr w:type="spellStart"/>
      <w:r w:rsidRPr="00B16791">
        <w:rPr>
          <w:szCs w:val="28"/>
          <w:lang w:val="uk-UA"/>
        </w:rPr>
        <w:t>вевериця</w:t>
      </w:r>
      <w:proofErr w:type="spellEnd"/>
      <w:r w:rsidRPr="00B16791">
        <w:rPr>
          <w:szCs w:val="28"/>
          <w:lang w:val="uk-UA"/>
        </w:rPr>
        <w:t xml:space="preserve"> (або векша)</w:t>
      </w:r>
    </w:p>
    <w:p w14:paraId="621A5861" w14:textId="2BDE6442" w:rsidR="005E3336" w:rsidRPr="00B16791" w:rsidRDefault="005E3336" w:rsidP="005E3336">
      <w:pPr>
        <w:tabs>
          <w:tab w:val="left" w:pos="993"/>
        </w:tabs>
        <w:ind w:firstLine="720"/>
        <w:jc w:val="both"/>
        <w:rPr>
          <w:szCs w:val="28"/>
          <w:lang w:val="uk-UA"/>
        </w:rPr>
      </w:pPr>
      <w:r w:rsidRPr="00B16791">
        <w:rPr>
          <w:b/>
          <w:szCs w:val="28"/>
          <w:lang w:val="uk-UA"/>
        </w:rPr>
        <w:t>Талант</w:t>
      </w:r>
      <w:r w:rsidRPr="00B16791">
        <w:rPr>
          <w:szCs w:val="28"/>
          <w:lang w:val="uk-UA"/>
        </w:rPr>
        <w:t xml:space="preserve"> – </w:t>
      </w:r>
      <w:r w:rsidRPr="00B16791">
        <w:rPr>
          <w:szCs w:val="28"/>
          <w:shd w:val="clear" w:color="auto" w:fill="FFFFFF"/>
          <w:lang w:val="uk-UA"/>
        </w:rPr>
        <w:t>слово походить від міри ваги «талант». З грецької і латинської мов, слово перекладається як «вага».</w:t>
      </w:r>
    </w:p>
    <w:p w14:paraId="27BD7800" w14:textId="77777777" w:rsidR="005E3336" w:rsidRPr="00B16791" w:rsidRDefault="005E3336" w:rsidP="005E3336">
      <w:pPr>
        <w:tabs>
          <w:tab w:val="left" w:pos="993"/>
        </w:tabs>
        <w:ind w:firstLine="720"/>
        <w:jc w:val="both"/>
        <w:rPr>
          <w:szCs w:val="28"/>
          <w:lang w:val="uk-UA"/>
        </w:rPr>
      </w:pPr>
      <w:r w:rsidRPr="00B16791">
        <w:rPr>
          <w:szCs w:val="28"/>
          <w:lang w:val="uk-UA"/>
        </w:rPr>
        <w:t xml:space="preserve">Д) смерди, рядовичі, </w:t>
      </w:r>
      <w:r w:rsidRPr="00B16791">
        <w:rPr>
          <w:b/>
          <w:szCs w:val="28"/>
          <w:lang w:val="uk-UA"/>
        </w:rPr>
        <w:t>кріпаки,</w:t>
      </w:r>
      <w:r w:rsidRPr="00B16791">
        <w:rPr>
          <w:szCs w:val="28"/>
          <w:lang w:val="uk-UA"/>
        </w:rPr>
        <w:t xml:space="preserve"> закупи.</w:t>
      </w:r>
    </w:p>
    <w:p w14:paraId="2AB16E05" w14:textId="77777777" w:rsidR="005E3336" w:rsidRPr="00B16791" w:rsidRDefault="005E3336" w:rsidP="005E3336">
      <w:pPr>
        <w:tabs>
          <w:tab w:val="left" w:pos="993"/>
        </w:tabs>
        <w:ind w:firstLine="720"/>
        <w:jc w:val="both"/>
        <w:rPr>
          <w:szCs w:val="28"/>
          <w:lang w:val="uk-UA"/>
        </w:rPr>
      </w:pPr>
      <w:r w:rsidRPr="00B16791">
        <w:rPr>
          <w:b/>
          <w:szCs w:val="28"/>
          <w:lang w:val="uk-UA"/>
        </w:rPr>
        <w:t xml:space="preserve">Кріпак </w:t>
      </w:r>
      <w:r w:rsidRPr="00B16791">
        <w:rPr>
          <w:szCs w:val="28"/>
          <w:lang w:val="uk-UA"/>
        </w:rPr>
        <w:t xml:space="preserve">– </w:t>
      </w:r>
      <w:r w:rsidRPr="00B16791">
        <w:rPr>
          <w:szCs w:val="28"/>
          <w:shd w:val="clear" w:color="auto" w:fill="FFFFFF"/>
          <w:lang w:val="uk-UA"/>
        </w:rPr>
        <w:t>особисто залежний від поміщика й прикріплений до земельного наділу селянин.</w:t>
      </w:r>
    </w:p>
    <w:p w14:paraId="73D67D5F" w14:textId="77777777" w:rsidR="005E3336" w:rsidRPr="00B16791" w:rsidRDefault="005E3336" w:rsidP="005E3336">
      <w:pPr>
        <w:tabs>
          <w:tab w:val="left" w:pos="993"/>
        </w:tabs>
        <w:ind w:firstLine="720"/>
        <w:jc w:val="both"/>
        <w:rPr>
          <w:szCs w:val="28"/>
          <w:lang w:val="uk-UA"/>
        </w:rPr>
      </w:pPr>
      <w:r w:rsidRPr="00B16791">
        <w:rPr>
          <w:szCs w:val="28"/>
          <w:lang w:val="uk-UA"/>
        </w:rPr>
        <w:t xml:space="preserve">Е) літопис Самовидця, </w:t>
      </w:r>
      <w:r w:rsidRPr="00B16791">
        <w:rPr>
          <w:b/>
          <w:szCs w:val="28"/>
          <w:lang w:val="uk-UA"/>
        </w:rPr>
        <w:t>Густинський літопис</w:t>
      </w:r>
      <w:r w:rsidRPr="00B16791">
        <w:rPr>
          <w:szCs w:val="28"/>
          <w:lang w:val="uk-UA"/>
        </w:rPr>
        <w:t>, Літопис Грабянки, Літопис Самійла Величка.</w:t>
      </w:r>
    </w:p>
    <w:p w14:paraId="0FB9F383" w14:textId="62E441EA" w:rsidR="005C530E" w:rsidRPr="00661328" w:rsidRDefault="005E3336" w:rsidP="00661328">
      <w:pPr>
        <w:pStyle w:val="1"/>
        <w:spacing w:after="0" w:line="240" w:lineRule="auto"/>
        <w:ind w:left="0" w:firstLine="709"/>
        <w:jc w:val="both"/>
        <w:rPr>
          <w:rFonts w:ascii="Times New Roman" w:hAnsi="Times New Roman" w:cs="Times New Roman"/>
          <w:sz w:val="28"/>
          <w:szCs w:val="28"/>
        </w:rPr>
      </w:pPr>
      <w:r w:rsidRPr="00B16791">
        <w:rPr>
          <w:rFonts w:ascii="Times New Roman" w:hAnsi="Times New Roman" w:cs="Times New Roman"/>
          <w:b/>
          <w:sz w:val="28"/>
          <w:szCs w:val="28"/>
        </w:rPr>
        <w:t xml:space="preserve">Густинський літопис – </w:t>
      </w:r>
      <w:r w:rsidRPr="00B16791">
        <w:rPr>
          <w:rFonts w:ascii="Times New Roman" w:hAnsi="Times New Roman" w:cs="Times New Roman"/>
          <w:sz w:val="28"/>
          <w:szCs w:val="28"/>
          <w:shd w:val="clear" w:color="auto" w:fill="FFFFFF"/>
        </w:rPr>
        <w:t xml:space="preserve">український літопис І пол. XVII ст. Названий так за місцем збереження одного зі списків твору – у Густинському Свято-Троїцькому монастирі. Дата написання – 20-30-ті рр. XVII ст. (за ін. датуванням – 1-ша пол. кін. 16 ст., 1624-1627, 1670). </w:t>
      </w:r>
      <w:proofErr w:type="spellStart"/>
      <w:r w:rsidRPr="00B16791">
        <w:rPr>
          <w:rFonts w:ascii="Times New Roman" w:hAnsi="Times New Roman" w:cs="Times New Roman"/>
          <w:sz w:val="28"/>
          <w:szCs w:val="28"/>
          <w:shd w:val="clear" w:color="auto" w:fill="FFFFFF"/>
        </w:rPr>
        <w:t>Найраніший</w:t>
      </w:r>
      <w:proofErr w:type="spellEnd"/>
      <w:r w:rsidRPr="00B16791">
        <w:rPr>
          <w:rFonts w:ascii="Times New Roman" w:hAnsi="Times New Roman" w:cs="Times New Roman"/>
          <w:sz w:val="28"/>
          <w:szCs w:val="28"/>
          <w:shd w:val="clear" w:color="auto" w:fill="FFFFFF"/>
        </w:rPr>
        <w:t xml:space="preserve"> список – Густинський – датований 1670. </w:t>
      </w:r>
    </w:p>
    <w:p w14:paraId="3030101C" w14:textId="290C9607" w:rsidR="005C530E" w:rsidRPr="005C530E" w:rsidRDefault="00661328" w:rsidP="005C530E">
      <w:pPr>
        <w:ind w:firstLine="709"/>
        <w:jc w:val="both"/>
        <w:rPr>
          <w:lang w:val="uk-UA"/>
        </w:rPr>
      </w:pPr>
      <w:r>
        <w:rPr>
          <w:lang w:val="uk-UA"/>
        </w:rPr>
        <w:t>4</w:t>
      </w:r>
      <w:r w:rsidR="005C530E" w:rsidRPr="005C530E">
        <w:rPr>
          <w:lang w:val="uk-UA"/>
        </w:rPr>
        <w:t>. Установіть послідовність описаних подій Національно-визвольної війни українського народу середини XVII ст.</w:t>
      </w:r>
    </w:p>
    <w:p w14:paraId="3EE6BE91" w14:textId="77777777" w:rsidR="005C530E" w:rsidRPr="005C530E" w:rsidRDefault="005C530E" w:rsidP="005C530E">
      <w:pPr>
        <w:ind w:firstLine="709"/>
        <w:jc w:val="both"/>
        <w:rPr>
          <w:lang w:val="uk-UA"/>
        </w:rPr>
      </w:pPr>
      <w:r w:rsidRPr="005C530E">
        <w:rPr>
          <w:lang w:val="uk-UA"/>
        </w:rPr>
        <w:t>А) «Сповнені великої радості, вітаємо твою достойність королівську милість зі світлою перемогою над татарами й козаками Хмельницького під Берестечком...»</w:t>
      </w:r>
    </w:p>
    <w:p w14:paraId="35298396" w14:textId="77777777" w:rsidR="005C530E" w:rsidRPr="005C530E" w:rsidRDefault="005C530E" w:rsidP="005C530E">
      <w:pPr>
        <w:ind w:firstLine="709"/>
        <w:jc w:val="both"/>
        <w:rPr>
          <w:lang w:val="uk-UA"/>
        </w:rPr>
      </w:pPr>
      <w:r w:rsidRPr="005C530E">
        <w:rPr>
          <w:lang w:val="uk-UA"/>
        </w:rPr>
        <w:t>Б) «Бачу зле, бо віддав Хмельницький усіх нас у неволю московському цареві… Сам із військом козацьким присягнув і місто Київ силою під каранням мечем до того привів, що присягли всі…»</w:t>
      </w:r>
    </w:p>
    <w:p w14:paraId="14A9F334" w14:textId="77777777" w:rsidR="005C530E" w:rsidRPr="005C530E" w:rsidRDefault="005C530E" w:rsidP="005C530E">
      <w:pPr>
        <w:ind w:firstLine="709"/>
        <w:jc w:val="both"/>
        <w:rPr>
          <w:lang w:val="uk-UA"/>
        </w:rPr>
      </w:pPr>
      <w:r w:rsidRPr="005C530E">
        <w:rPr>
          <w:lang w:val="uk-UA"/>
        </w:rPr>
        <w:t xml:space="preserve">В) «Тих польських ратних людей біля Жовтих Вод самовільні козаки, з’єднавшись із татарами, всіх побили, а інших у полон </w:t>
      </w:r>
      <w:proofErr w:type="spellStart"/>
      <w:r w:rsidRPr="005C530E">
        <w:rPr>
          <w:lang w:val="uk-UA"/>
        </w:rPr>
        <w:t>побрали</w:t>
      </w:r>
      <w:proofErr w:type="spellEnd"/>
      <w:r w:rsidRPr="005C530E">
        <w:rPr>
          <w:lang w:val="uk-UA"/>
        </w:rPr>
        <w:t xml:space="preserve"> живими разом із сином коронного гетьмана Потоцького...»</w:t>
      </w:r>
    </w:p>
    <w:p w14:paraId="56E3BFF8" w14:textId="77777777" w:rsidR="005C530E" w:rsidRPr="005C530E" w:rsidRDefault="005C530E" w:rsidP="005C530E">
      <w:pPr>
        <w:ind w:firstLine="709"/>
        <w:jc w:val="both"/>
        <w:rPr>
          <w:lang w:val="uk-UA"/>
        </w:rPr>
      </w:pPr>
      <w:r w:rsidRPr="005C530E">
        <w:rPr>
          <w:lang w:val="uk-UA"/>
        </w:rPr>
        <w:t>Г) «Наш підданий гетьман Богдан Хмельницький, майже поєднавши свої війська з угорцем Ракочієм, послав до Польської держави наказного гетьмана Антіна Ждановича, і Богуна, й інших начальників для спустошення...»</w:t>
      </w:r>
    </w:p>
    <w:p w14:paraId="7A488221" w14:textId="4C87C4A3" w:rsidR="005C530E" w:rsidRPr="005C530E" w:rsidRDefault="005C530E" w:rsidP="005C530E">
      <w:pPr>
        <w:tabs>
          <w:tab w:val="left" w:pos="1080"/>
        </w:tabs>
        <w:ind w:firstLine="720"/>
        <w:jc w:val="both"/>
        <w:rPr>
          <w:b/>
          <w:bCs/>
          <w:szCs w:val="28"/>
          <w:lang w:val="uk-UA"/>
        </w:rPr>
      </w:pPr>
      <w:r w:rsidRPr="005C530E">
        <w:rPr>
          <w:b/>
          <w:bCs/>
          <w:szCs w:val="28"/>
          <w:lang w:val="uk-UA"/>
        </w:rPr>
        <w:t>Відповідь: 1В, 2А, 3Б, 4Г</w:t>
      </w:r>
      <w:r>
        <w:rPr>
          <w:b/>
          <w:bCs/>
          <w:szCs w:val="28"/>
          <w:lang w:val="uk-UA"/>
        </w:rPr>
        <w:t xml:space="preserve"> </w:t>
      </w:r>
      <w:bookmarkStart w:id="0" w:name="_GoBack"/>
      <w:bookmarkEnd w:id="0"/>
    </w:p>
    <w:p w14:paraId="4AB5218D" w14:textId="77777777" w:rsidR="005C530E" w:rsidRPr="00AA508C" w:rsidRDefault="005C530E" w:rsidP="005C530E">
      <w:pPr>
        <w:ind w:firstLine="709"/>
        <w:jc w:val="both"/>
        <w:rPr>
          <w:sz w:val="12"/>
          <w:szCs w:val="6"/>
          <w:lang w:val="uk-UA"/>
        </w:rPr>
      </w:pPr>
    </w:p>
    <w:p w14:paraId="321D8051" w14:textId="2F99D842" w:rsidR="005C530E" w:rsidRPr="00F458F2" w:rsidRDefault="00661328" w:rsidP="005C530E">
      <w:pPr>
        <w:ind w:firstLine="708"/>
        <w:jc w:val="both"/>
        <w:rPr>
          <w:lang w:val="uk-UA"/>
        </w:rPr>
      </w:pPr>
      <w:r>
        <w:rPr>
          <w:lang w:val="uk-UA"/>
        </w:rPr>
        <w:t>5</w:t>
      </w:r>
      <w:r w:rsidR="005C530E">
        <w:rPr>
          <w:lang w:val="uk-UA"/>
        </w:rPr>
        <w:t xml:space="preserve">. </w:t>
      </w:r>
      <w:r w:rsidR="005C530E" w:rsidRPr="00F458F2">
        <w:rPr>
          <w:lang w:val="uk-UA"/>
        </w:rPr>
        <w:t xml:space="preserve">Що з указаного нижче характеризує становище </w:t>
      </w:r>
      <w:proofErr w:type="spellStart"/>
      <w:r w:rsidR="005C530E" w:rsidRPr="00F458F2">
        <w:rPr>
          <w:lang w:val="uk-UA"/>
        </w:rPr>
        <w:t>західно</w:t>
      </w:r>
      <w:proofErr w:type="spellEnd"/>
      <w:r w:rsidR="005C530E" w:rsidRPr="00F458F2">
        <w:rPr>
          <w:lang w:val="uk-UA"/>
        </w:rPr>
        <w:t xml:space="preserve">-українських земель </w:t>
      </w:r>
      <w:r w:rsidR="004549CE">
        <w:rPr>
          <w:lang w:val="uk-UA"/>
        </w:rPr>
        <w:t xml:space="preserve">у </w:t>
      </w:r>
      <w:r w:rsidR="005C530E" w:rsidRPr="00F458F2">
        <w:rPr>
          <w:lang w:val="uk-UA"/>
        </w:rPr>
        <w:t xml:space="preserve">складі Австрійської імперії наприкінці </w:t>
      </w:r>
      <w:r w:rsidR="005C530E" w:rsidRPr="00F458F2">
        <w:t>XVIII</w:t>
      </w:r>
      <w:r w:rsidR="005C530E">
        <w:rPr>
          <w:lang w:val="uk-UA"/>
        </w:rPr>
        <w:t>-І</w:t>
      </w:r>
      <w:r w:rsidR="005C530E" w:rsidRPr="00F458F2">
        <w:rPr>
          <w:lang w:val="uk-UA"/>
        </w:rPr>
        <w:t xml:space="preserve"> половин</w:t>
      </w:r>
      <w:r w:rsidR="004549CE">
        <w:rPr>
          <w:lang w:val="uk-UA"/>
        </w:rPr>
        <w:t>и</w:t>
      </w:r>
      <w:r w:rsidR="005C530E" w:rsidRPr="00F458F2">
        <w:rPr>
          <w:lang w:val="uk-UA"/>
        </w:rPr>
        <w:t xml:space="preserve"> ХІХ ст.?</w:t>
      </w:r>
    </w:p>
    <w:p w14:paraId="30D06DFB" w14:textId="0EFB9F27" w:rsidR="005C530E" w:rsidRPr="00F458F2" w:rsidRDefault="005C530E" w:rsidP="005C530E">
      <w:pPr>
        <w:ind w:firstLine="709"/>
        <w:jc w:val="both"/>
        <w:rPr>
          <w:b/>
          <w:lang w:val="uk-UA"/>
        </w:rPr>
      </w:pPr>
      <w:r w:rsidRPr="00F458F2">
        <w:rPr>
          <w:b/>
        </w:rPr>
        <w:t>1</w:t>
      </w:r>
      <w:r w:rsidRPr="00F458F2">
        <w:rPr>
          <w:b/>
          <w:lang w:val="uk-UA"/>
        </w:rPr>
        <w:t>.</w:t>
      </w:r>
      <w:r w:rsidR="00D14730">
        <w:rPr>
          <w:b/>
          <w:lang w:val="uk-UA"/>
        </w:rPr>
        <w:t xml:space="preserve"> П</w:t>
      </w:r>
      <w:r w:rsidRPr="00F458F2">
        <w:rPr>
          <w:b/>
          <w:lang w:val="uk-UA"/>
        </w:rPr>
        <w:t>осилення впливу німецької мови та культури</w:t>
      </w:r>
      <w:r>
        <w:rPr>
          <w:b/>
          <w:lang w:val="uk-UA"/>
        </w:rPr>
        <w:t>;</w:t>
      </w:r>
    </w:p>
    <w:p w14:paraId="471805C2" w14:textId="0369DACD" w:rsidR="005C530E" w:rsidRPr="00F458F2" w:rsidRDefault="005C530E" w:rsidP="005C530E">
      <w:pPr>
        <w:ind w:firstLine="709"/>
        <w:jc w:val="both"/>
        <w:rPr>
          <w:lang w:val="uk-UA"/>
        </w:rPr>
      </w:pPr>
      <w:r w:rsidRPr="00F458F2">
        <w:rPr>
          <w:lang w:val="uk-UA"/>
        </w:rPr>
        <w:t>2.</w:t>
      </w:r>
      <w:r w:rsidR="00D14730">
        <w:rPr>
          <w:lang w:val="uk-UA"/>
        </w:rPr>
        <w:t xml:space="preserve"> П</w:t>
      </w:r>
      <w:r w:rsidRPr="00F458F2">
        <w:rPr>
          <w:lang w:val="uk-UA"/>
        </w:rPr>
        <w:t>еребування українських селян і міщан у кріпосній залежності</w:t>
      </w:r>
      <w:r>
        <w:rPr>
          <w:lang w:val="uk-UA"/>
        </w:rPr>
        <w:t>;</w:t>
      </w:r>
    </w:p>
    <w:p w14:paraId="7FA1B991" w14:textId="7C8B2C96" w:rsidR="005C530E" w:rsidRPr="00F458F2" w:rsidRDefault="005C530E" w:rsidP="005C530E">
      <w:pPr>
        <w:ind w:firstLine="709"/>
        <w:jc w:val="both"/>
        <w:rPr>
          <w:lang w:val="uk-UA"/>
        </w:rPr>
      </w:pPr>
      <w:r w:rsidRPr="00F458F2">
        <w:rPr>
          <w:lang w:val="uk-UA"/>
        </w:rPr>
        <w:t>3.</w:t>
      </w:r>
      <w:r w:rsidR="00D14730">
        <w:rPr>
          <w:lang w:val="uk-UA"/>
        </w:rPr>
        <w:t xml:space="preserve"> П</w:t>
      </w:r>
      <w:r w:rsidRPr="00F458F2">
        <w:rPr>
          <w:lang w:val="uk-UA"/>
        </w:rPr>
        <w:t>ривілейоване становище українців у містах</w:t>
      </w:r>
      <w:r>
        <w:rPr>
          <w:lang w:val="uk-UA"/>
        </w:rPr>
        <w:t xml:space="preserve">; </w:t>
      </w:r>
    </w:p>
    <w:p w14:paraId="7A58E490" w14:textId="7748C751" w:rsidR="005C530E" w:rsidRPr="00F458F2" w:rsidRDefault="005C530E" w:rsidP="005C530E">
      <w:pPr>
        <w:ind w:firstLine="709"/>
        <w:jc w:val="both"/>
        <w:rPr>
          <w:b/>
          <w:lang w:val="uk-UA"/>
        </w:rPr>
      </w:pPr>
      <w:r w:rsidRPr="00F458F2">
        <w:rPr>
          <w:b/>
          <w:lang w:val="uk-UA"/>
        </w:rPr>
        <w:t>4.</w:t>
      </w:r>
      <w:r w:rsidR="00D14730">
        <w:rPr>
          <w:b/>
          <w:lang w:val="uk-UA"/>
        </w:rPr>
        <w:t xml:space="preserve"> З</w:t>
      </w:r>
      <w:r w:rsidRPr="00F458F2">
        <w:rPr>
          <w:b/>
          <w:lang w:val="uk-UA"/>
        </w:rPr>
        <w:t>міцнення статусу та авторитету греко-католицької церкви</w:t>
      </w:r>
      <w:r>
        <w:rPr>
          <w:b/>
          <w:lang w:val="uk-UA"/>
        </w:rPr>
        <w:t>;</w:t>
      </w:r>
    </w:p>
    <w:p w14:paraId="3F454FF0" w14:textId="424257BD" w:rsidR="005C530E" w:rsidRPr="00F458F2" w:rsidRDefault="005C530E" w:rsidP="005C530E">
      <w:pPr>
        <w:ind w:firstLine="709"/>
        <w:jc w:val="both"/>
        <w:rPr>
          <w:b/>
          <w:lang w:val="uk-UA"/>
        </w:rPr>
      </w:pPr>
      <w:r w:rsidRPr="00F458F2">
        <w:rPr>
          <w:b/>
          <w:lang w:val="uk-UA"/>
        </w:rPr>
        <w:t>5.</w:t>
      </w:r>
      <w:r w:rsidR="00D14730">
        <w:rPr>
          <w:b/>
          <w:lang w:val="uk-UA"/>
        </w:rPr>
        <w:t xml:space="preserve"> Д</w:t>
      </w:r>
      <w:r w:rsidRPr="00F458F2">
        <w:rPr>
          <w:b/>
          <w:lang w:val="uk-UA"/>
        </w:rPr>
        <w:t>омінування поляків і німців в органах влади</w:t>
      </w:r>
      <w:r>
        <w:rPr>
          <w:b/>
          <w:lang w:val="uk-UA"/>
        </w:rPr>
        <w:t>;</w:t>
      </w:r>
    </w:p>
    <w:p w14:paraId="61188C1E" w14:textId="1704EA97" w:rsidR="005C530E" w:rsidRPr="00F458F2" w:rsidRDefault="005C530E" w:rsidP="005C530E">
      <w:pPr>
        <w:ind w:firstLine="709"/>
        <w:jc w:val="both"/>
        <w:rPr>
          <w:lang w:val="uk-UA"/>
        </w:rPr>
      </w:pPr>
      <w:r w:rsidRPr="00F458F2">
        <w:rPr>
          <w:lang w:val="uk-UA"/>
        </w:rPr>
        <w:t>6.</w:t>
      </w:r>
      <w:r w:rsidR="00D14730">
        <w:rPr>
          <w:lang w:val="uk-UA"/>
        </w:rPr>
        <w:t xml:space="preserve"> В</w:t>
      </w:r>
      <w:r w:rsidRPr="00F458F2">
        <w:rPr>
          <w:lang w:val="uk-UA"/>
        </w:rPr>
        <w:t>ороже ставлення імперської влади до греко-католицького духовенства</w:t>
      </w:r>
      <w:r>
        <w:rPr>
          <w:lang w:val="uk-UA"/>
        </w:rPr>
        <w:t>.</w:t>
      </w:r>
    </w:p>
    <w:p w14:paraId="05C44440" w14:textId="66B91462" w:rsidR="005C530E" w:rsidRDefault="005C530E" w:rsidP="005C530E">
      <w:pPr>
        <w:ind w:firstLine="709"/>
        <w:jc w:val="both"/>
        <w:rPr>
          <w:lang w:val="uk-UA"/>
        </w:rPr>
      </w:pPr>
      <w:r>
        <w:rPr>
          <w:lang w:val="uk-UA"/>
        </w:rPr>
        <w:t>Кількість балів: 1</w:t>
      </w:r>
      <w:r w:rsidR="00661328">
        <w:rPr>
          <w:lang w:val="uk-UA"/>
        </w:rPr>
        <w:t>9</w:t>
      </w:r>
      <w:r>
        <w:rPr>
          <w:lang w:val="uk-UA"/>
        </w:rPr>
        <w:t xml:space="preserve"> б.</w:t>
      </w:r>
    </w:p>
    <w:p w14:paraId="557B0D90" w14:textId="77777777" w:rsidR="005C530E" w:rsidRDefault="005C530E" w:rsidP="005C530E">
      <w:pPr>
        <w:ind w:firstLine="709"/>
        <w:jc w:val="both"/>
        <w:rPr>
          <w:lang w:val="uk-UA"/>
        </w:rPr>
      </w:pPr>
    </w:p>
    <w:p w14:paraId="6712F7CB" w14:textId="29EB93CA" w:rsidR="00E25C0B" w:rsidRPr="00B16791" w:rsidRDefault="009066D7" w:rsidP="00E25C0B">
      <w:pPr>
        <w:pStyle w:val="1"/>
        <w:spacing w:after="0" w:line="240" w:lineRule="auto"/>
        <w:ind w:left="0" w:firstLine="709"/>
        <w:jc w:val="both"/>
        <w:rPr>
          <w:rFonts w:ascii="Times New Roman" w:hAnsi="Times New Roman" w:cs="Times New Roman"/>
          <w:sz w:val="28"/>
          <w:szCs w:val="28"/>
        </w:rPr>
      </w:pPr>
      <w:r w:rsidRPr="00B16791">
        <w:rPr>
          <w:rFonts w:ascii="Times New Roman" w:hAnsi="Times New Roman"/>
          <w:b/>
          <w:bCs/>
          <w:sz w:val="28"/>
          <w:szCs w:val="28"/>
          <w:lang w:eastAsia="uk-UA"/>
        </w:rPr>
        <w:t xml:space="preserve">Завдання </w:t>
      </w:r>
      <w:r w:rsidRPr="00B16791">
        <w:rPr>
          <w:rFonts w:ascii="Times New Roman" w:hAnsi="Times New Roman"/>
          <w:b/>
          <w:bCs/>
          <w:sz w:val="28"/>
          <w:szCs w:val="28"/>
        </w:rPr>
        <w:t>ІІ</w:t>
      </w:r>
      <w:r w:rsidR="00E25C0B" w:rsidRPr="00B16791">
        <w:rPr>
          <w:rFonts w:ascii="Times New Roman" w:hAnsi="Times New Roman" w:cs="Times New Roman"/>
          <w:sz w:val="28"/>
          <w:szCs w:val="28"/>
        </w:rPr>
        <w:t>. Історики часто мають справу із стійкими висловами, науков</w:t>
      </w:r>
      <w:r w:rsidR="00BC4AD3">
        <w:rPr>
          <w:rFonts w:ascii="Times New Roman" w:hAnsi="Times New Roman" w:cs="Times New Roman"/>
          <w:sz w:val="28"/>
          <w:szCs w:val="28"/>
        </w:rPr>
        <w:t xml:space="preserve">ими </w:t>
      </w:r>
      <w:r w:rsidR="00E25C0B" w:rsidRPr="00B16791">
        <w:rPr>
          <w:rFonts w:ascii="Times New Roman" w:hAnsi="Times New Roman" w:cs="Times New Roman"/>
          <w:sz w:val="28"/>
          <w:szCs w:val="28"/>
        </w:rPr>
        <w:t>термін</w:t>
      </w:r>
      <w:r w:rsidR="00BC4AD3">
        <w:rPr>
          <w:rFonts w:ascii="Times New Roman" w:hAnsi="Times New Roman" w:cs="Times New Roman"/>
          <w:sz w:val="28"/>
          <w:szCs w:val="28"/>
        </w:rPr>
        <w:t>ами</w:t>
      </w:r>
      <w:r w:rsidR="00E25C0B" w:rsidRPr="00B16791">
        <w:rPr>
          <w:rFonts w:ascii="Times New Roman" w:hAnsi="Times New Roman" w:cs="Times New Roman"/>
          <w:sz w:val="28"/>
          <w:szCs w:val="28"/>
        </w:rPr>
        <w:t xml:space="preserve"> </w:t>
      </w:r>
      <w:r w:rsidR="00BC4AD3">
        <w:rPr>
          <w:rFonts w:ascii="Times New Roman" w:hAnsi="Times New Roman" w:cs="Times New Roman"/>
          <w:sz w:val="28"/>
          <w:szCs w:val="28"/>
        </w:rPr>
        <w:t>та</w:t>
      </w:r>
      <w:r w:rsidR="00E25C0B" w:rsidRPr="00B16791">
        <w:rPr>
          <w:rFonts w:ascii="Times New Roman" w:hAnsi="Times New Roman" w:cs="Times New Roman"/>
          <w:sz w:val="28"/>
          <w:szCs w:val="28"/>
        </w:rPr>
        <w:t xml:space="preserve"> поняття</w:t>
      </w:r>
      <w:r w:rsidR="00BC4AD3">
        <w:rPr>
          <w:rFonts w:ascii="Times New Roman" w:hAnsi="Times New Roman" w:cs="Times New Roman"/>
          <w:sz w:val="28"/>
          <w:szCs w:val="28"/>
        </w:rPr>
        <w:t>ми</w:t>
      </w:r>
      <w:r w:rsidR="00E25C0B" w:rsidRPr="00B16791">
        <w:rPr>
          <w:rFonts w:ascii="Times New Roman" w:hAnsi="Times New Roman" w:cs="Times New Roman"/>
          <w:sz w:val="28"/>
          <w:szCs w:val="28"/>
        </w:rPr>
        <w:t>. Розшифруйте подані нижче вислови</w:t>
      </w:r>
      <w:r w:rsidR="00BC4AD3">
        <w:rPr>
          <w:rFonts w:ascii="Times New Roman" w:hAnsi="Times New Roman" w:cs="Times New Roman"/>
          <w:sz w:val="28"/>
          <w:szCs w:val="28"/>
        </w:rPr>
        <w:t xml:space="preserve"> та поняття:</w:t>
      </w:r>
      <w:r w:rsidR="00E25C0B" w:rsidRPr="00B16791">
        <w:rPr>
          <w:rFonts w:ascii="Times New Roman" w:hAnsi="Times New Roman" w:cs="Times New Roman"/>
          <w:sz w:val="28"/>
          <w:szCs w:val="28"/>
        </w:rPr>
        <w:t xml:space="preserve"> «</w:t>
      </w:r>
      <w:proofErr w:type="spellStart"/>
      <w:r w:rsidR="00E25C0B" w:rsidRPr="00B16791">
        <w:rPr>
          <w:rFonts w:ascii="Times New Roman" w:hAnsi="Times New Roman" w:cs="Times New Roman"/>
          <w:sz w:val="28"/>
          <w:szCs w:val="28"/>
        </w:rPr>
        <w:t>Будителі</w:t>
      </w:r>
      <w:proofErr w:type="spellEnd"/>
      <w:r w:rsidR="00E25C0B" w:rsidRPr="00B16791">
        <w:rPr>
          <w:rFonts w:ascii="Times New Roman" w:hAnsi="Times New Roman" w:cs="Times New Roman"/>
          <w:sz w:val="28"/>
          <w:szCs w:val="28"/>
        </w:rPr>
        <w:t>», «Руїна», «Гнилі містечка»</w:t>
      </w:r>
      <w:r w:rsidR="00064A29" w:rsidRPr="00064A29">
        <w:rPr>
          <w:rFonts w:ascii="Times New Roman" w:hAnsi="Times New Roman" w:cs="Times New Roman"/>
          <w:sz w:val="28"/>
          <w:szCs w:val="28"/>
        </w:rPr>
        <w:t xml:space="preserve">, «Освічений абсолютизм», </w:t>
      </w:r>
      <w:r w:rsidR="00064A29">
        <w:rPr>
          <w:rFonts w:ascii="Times New Roman" w:hAnsi="Times New Roman" w:cs="Times New Roman"/>
          <w:sz w:val="28"/>
          <w:szCs w:val="28"/>
        </w:rPr>
        <w:t>«К</w:t>
      </w:r>
      <w:r w:rsidR="00064A29" w:rsidRPr="00064A29">
        <w:rPr>
          <w:rFonts w:ascii="Times New Roman" w:hAnsi="Times New Roman" w:cs="Times New Roman"/>
          <w:sz w:val="28"/>
          <w:szCs w:val="28"/>
        </w:rPr>
        <w:t>арбонарії</w:t>
      </w:r>
      <w:r w:rsidR="00064A29">
        <w:rPr>
          <w:rFonts w:ascii="Times New Roman" w:hAnsi="Times New Roman" w:cs="Times New Roman"/>
          <w:sz w:val="28"/>
          <w:szCs w:val="28"/>
        </w:rPr>
        <w:t>»</w:t>
      </w:r>
      <w:r>
        <w:rPr>
          <w:rFonts w:ascii="Times New Roman" w:hAnsi="Times New Roman" w:cs="Times New Roman"/>
          <w:sz w:val="28"/>
          <w:szCs w:val="28"/>
        </w:rPr>
        <w:t>, «Просвітництво»</w:t>
      </w:r>
      <w:r w:rsidR="00E25C0B" w:rsidRPr="00B16791">
        <w:rPr>
          <w:rFonts w:ascii="Times New Roman" w:hAnsi="Times New Roman" w:cs="Times New Roman"/>
          <w:sz w:val="28"/>
          <w:szCs w:val="28"/>
        </w:rPr>
        <w:t>.</w:t>
      </w:r>
    </w:p>
    <w:p w14:paraId="5DB91CC2" w14:textId="46408368" w:rsidR="00E25C0B" w:rsidRDefault="00E25C0B" w:rsidP="00E25C0B">
      <w:pPr>
        <w:widowControl w:val="0"/>
        <w:ind w:firstLine="720"/>
        <w:jc w:val="both"/>
        <w:rPr>
          <w:iCs/>
          <w:szCs w:val="28"/>
          <w:lang w:val="uk-UA"/>
        </w:rPr>
      </w:pPr>
      <w:r w:rsidRPr="00B16791">
        <w:rPr>
          <w:iCs/>
          <w:szCs w:val="28"/>
          <w:lang w:val="uk-UA"/>
        </w:rPr>
        <w:t>Кількість балів: 1</w:t>
      </w:r>
      <w:r w:rsidR="00661328">
        <w:rPr>
          <w:iCs/>
          <w:szCs w:val="28"/>
          <w:lang w:val="uk-UA"/>
        </w:rPr>
        <w:t>2</w:t>
      </w:r>
      <w:r w:rsidR="00B16791">
        <w:rPr>
          <w:iCs/>
          <w:szCs w:val="28"/>
          <w:lang w:val="uk-UA"/>
        </w:rPr>
        <w:t xml:space="preserve"> </w:t>
      </w:r>
      <w:r w:rsidRPr="00B16791">
        <w:rPr>
          <w:iCs/>
          <w:szCs w:val="28"/>
          <w:lang w:val="uk-UA"/>
        </w:rPr>
        <w:t>б.</w:t>
      </w:r>
    </w:p>
    <w:p w14:paraId="2D5901A1" w14:textId="77777777" w:rsidR="00B16791" w:rsidRPr="00AA508C" w:rsidRDefault="00B16791" w:rsidP="00E25C0B">
      <w:pPr>
        <w:widowControl w:val="0"/>
        <w:ind w:firstLine="720"/>
        <w:jc w:val="both"/>
        <w:rPr>
          <w:iCs/>
          <w:sz w:val="14"/>
          <w:szCs w:val="14"/>
          <w:lang w:val="uk-UA"/>
        </w:rPr>
      </w:pPr>
    </w:p>
    <w:p w14:paraId="21911B8A" w14:textId="77777777" w:rsidR="00E25C0B" w:rsidRPr="00B16791" w:rsidRDefault="00E25C0B" w:rsidP="00E25C0B">
      <w:pPr>
        <w:widowControl w:val="0"/>
        <w:ind w:firstLine="720"/>
        <w:jc w:val="both"/>
        <w:rPr>
          <w:b/>
          <w:bCs/>
          <w:szCs w:val="28"/>
          <w:shd w:val="clear" w:color="auto" w:fill="FFFFFF"/>
          <w:lang w:val="uk-UA"/>
        </w:rPr>
      </w:pPr>
      <w:r w:rsidRPr="00B16791">
        <w:rPr>
          <w:b/>
          <w:bCs/>
          <w:szCs w:val="28"/>
          <w:shd w:val="clear" w:color="auto" w:fill="FFFFFF"/>
          <w:lang w:val="uk-UA"/>
        </w:rPr>
        <w:t>Відповіді:</w:t>
      </w:r>
    </w:p>
    <w:p w14:paraId="56DA4789" w14:textId="0252B553" w:rsidR="00E25C0B" w:rsidRPr="00B16791" w:rsidRDefault="00E25C0B" w:rsidP="00E25C0B">
      <w:pPr>
        <w:widowControl w:val="0"/>
        <w:ind w:firstLine="720"/>
        <w:jc w:val="both"/>
        <w:rPr>
          <w:szCs w:val="28"/>
          <w:shd w:val="clear" w:color="auto" w:fill="FFFFFF"/>
          <w:lang w:val="uk-UA"/>
        </w:rPr>
      </w:pPr>
      <w:proofErr w:type="spellStart"/>
      <w:r w:rsidRPr="00B16791">
        <w:rPr>
          <w:b/>
          <w:bCs/>
          <w:szCs w:val="28"/>
          <w:shd w:val="clear" w:color="auto" w:fill="FFFFFF"/>
          <w:lang w:val="uk-UA"/>
        </w:rPr>
        <w:t>Будителі</w:t>
      </w:r>
      <w:proofErr w:type="spellEnd"/>
      <w:r w:rsidRPr="00B16791">
        <w:rPr>
          <w:b/>
          <w:bCs/>
          <w:szCs w:val="28"/>
          <w:shd w:val="clear" w:color="auto" w:fill="FFFFFF"/>
          <w:lang w:val="uk-UA"/>
        </w:rPr>
        <w:t xml:space="preserve"> – </w:t>
      </w:r>
      <w:r w:rsidRPr="00B16791">
        <w:rPr>
          <w:szCs w:val="28"/>
          <w:shd w:val="clear" w:color="auto" w:fill="FFFFFF"/>
          <w:lang w:val="uk-UA"/>
        </w:rPr>
        <w:t>«ті, хто пробуджують», «</w:t>
      </w:r>
      <w:proofErr w:type="spellStart"/>
      <w:r w:rsidRPr="00B16791">
        <w:rPr>
          <w:szCs w:val="28"/>
          <w:shd w:val="clear" w:color="auto" w:fill="FFFFFF"/>
          <w:lang w:val="uk-UA"/>
        </w:rPr>
        <w:t>пробудильники</w:t>
      </w:r>
      <w:proofErr w:type="spellEnd"/>
      <w:r w:rsidRPr="00B16791">
        <w:rPr>
          <w:szCs w:val="28"/>
          <w:shd w:val="clear" w:color="auto" w:fill="FFFFFF"/>
          <w:lang w:val="uk-UA"/>
        </w:rPr>
        <w:t>») –</w:t>
      </w:r>
      <w:r w:rsidR="00064A29">
        <w:rPr>
          <w:szCs w:val="28"/>
          <w:shd w:val="clear" w:color="auto" w:fill="FFFFFF"/>
          <w:lang w:val="uk-UA"/>
        </w:rPr>
        <w:t xml:space="preserve"> </w:t>
      </w:r>
      <w:r w:rsidRPr="00B16791">
        <w:rPr>
          <w:szCs w:val="28"/>
          <w:shd w:val="clear" w:color="auto" w:fill="FFFFFF"/>
          <w:lang w:val="uk-UA"/>
        </w:rPr>
        <w:t>активісти національного, культурного й мовного відродження в середовищі слов'янських народів, рух національно свідомої інтелігенції у чеських, словацьких, хорватських, словенських, болгарських, українських землях.</w:t>
      </w:r>
    </w:p>
    <w:p w14:paraId="3D9675E7" w14:textId="77777777" w:rsidR="00E25C0B" w:rsidRPr="00B16791" w:rsidRDefault="00E25C0B" w:rsidP="00E25C0B">
      <w:pPr>
        <w:widowControl w:val="0"/>
        <w:ind w:firstLine="720"/>
        <w:jc w:val="both"/>
        <w:rPr>
          <w:szCs w:val="28"/>
          <w:shd w:val="clear" w:color="auto" w:fill="FFFFFF"/>
          <w:lang w:val="uk-UA"/>
        </w:rPr>
      </w:pPr>
      <w:r w:rsidRPr="00B16791">
        <w:rPr>
          <w:b/>
          <w:szCs w:val="28"/>
          <w:lang w:val="uk-UA"/>
        </w:rPr>
        <w:t>Руїна</w:t>
      </w:r>
      <w:r w:rsidRPr="00B16791">
        <w:rPr>
          <w:szCs w:val="28"/>
          <w:lang w:val="uk-UA"/>
        </w:rPr>
        <w:t xml:space="preserve"> – </w:t>
      </w:r>
      <w:r w:rsidRPr="00B16791">
        <w:rPr>
          <w:color w:val="000000"/>
          <w:szCs w:val="28"/>
          <w:shd w:val="clear" w:color="auto" w:fill="FFFFFF"/>
          <w:lang w:val="uk-UA"/>
        </w:rPr>
        <w:t>період в історії України, який розпочався після смерті Б.Хмельницького і характеризується боротьбою за владу між представниками козацької верхівки, поділом України та втручанням у її внутрішні справи іноземних держав (Московії, Речі Посполитої, Туреччини).</w:t>
      </w:r>
    </w:p>
    <w:p w14:paraId="5035ECB1" w14:textId="275EFE68" w:rsidR="00E25C0B" w:rsidRPr="00B16791" w:rsidRDefault="00E25C0B" w:rsidP="00E25C0B">
      <w:pPr>
        <w:widowControl w:val="0"/>
        <w:ind w:firstLine="720"/>
        <w:jc w:val="both"/>
        <w:rPr>
          <w:b/>
          <w:szCs w:val="28"/>
          <w:lang w:val="uk-UA"/>
        </w:rPr>
      </w:pPr>
      <w:r w:rsidRPr="00B16791">
        <w:rPr>
          <w:b/>
          <w:szCs w:val="28"/>
          <w:lang w:val="uk-UA"/>
        </w:rPr>
        <w:t xml:space="preserve">Гнилі містечка – </w:t>
      </w:r>
      <w:r w:rsidRPr="00B16791">
        <w:rPr>
          <w:szCs w:val="28"/>
          <w:shd w:val="clear" w:color="auto" w:fill="FFFFFF"/>
          <w:lang w:val="uk-UA"/>
        </w:rPr>
        <w:t xml:space="preserve">села й містечка, </w:t>
      </w:r>
      <w:r w:rsidR="00064A29">
        <w:rPr>
          <w:szCs w:val="28"/>
          <w:shd w:val="clear" w:color="auto" w:fill="FFFFFF"/>
          <w:lang w:val="uk-UA"/>
        </w:rPr>
        <w:t>що знелюдніли наприкінці XVIII-</w:t>
      </w:r>
      <w:r w:rsidRPr="00B16791">
        <w:rPr>
          <w:szCs w:val="28"/>
          <w:shd w:val="clear" w:color="auto" w:fill="FFFFFF"/>
          <w:lang w:val="uk-UA"/>
        </w:rPr>
        <w:t xml:space="preserve">початку XIX століть у Великій Британії, але зберегли при цьому представництво у парламенті. Голосами виборців у цих населених пунктах часто розпоряджався лендлорд, господар землі. Часто місце у палаті громад просто купувалось, що було не складно за кількох десятків виборців. «Рекордсменом» був населений пункт </w:t>
      </w:r>
      <w:proofErr w:type="spellStart"/>
      <w:r w:rsidRPr="00B16791">
        <w:rPr>
          <w:szCs w:val="28"/>
          <w:shd w:val="clear" w:color="auto" w:fill="FFFFFF"/>
          <w:lang w:val="uk-UA"/>
        </w:rPr>
        <w:t>Гаттон</w:t>
      </w:r>
      <w:proofErr w:type="spellEnd"/>
      <w:r w:rsidRPr="00B16791">
        <w:rPr>
          <w:szCs w:val="28"/>
          <w:shd w:val="clear" w:color="auto" w:fill="FFFFFF"/>
          <w:lang w:val="uk-UA"/>
        </w:rPr>
        <w:t xml:space="preserve"> у </w:t>
      </w:r>
      <w:proofErr w:type="spellStart"/>
      <w:r w:rsidRPr="00B16791">
        <w:rPr>
          <w:szCs w:val="28"/>
          <w:shd w:val="clear" w:color="auto" w:fill="FFFFFF"/>
          <w:lang w:val="uk-UA"/>
        </w:rPr>
        <w:t>Сурреї</w:t>
      </w:r>
      <w:proofErr w:type="spellEnd"/>
      <w:r w:rsidRPr="00B16791">
        <w:rPr>
          <w:szCs w:val="28"/>
          <w:shd w:val="clear" w:color="auto" w:fill="FFFFFF"/>
          <w:lang w:val="uk-UA"/>
        </w:rPr>
        <w:t>, який перед реформою 1832 року надсилав до парламенту 2 депутатів, причому тільки 7 жителів мали право голосу.</w:t>
      </w:r>
    </w:p>
    <w:p w14:paraId="179FC345" w14:textId="795584BB" w:rsidR="00E25C0B" w:rsidRPr="00064A29" w:rsidRDefault="00064A29" w:rsidP="00064A29">
      <w:pPr>
        <w:jc w:val="both"/>
        <w:rPr>
          <w:color w:val="202124"/>
          <w:szCs w:val="30"/>
          <w:shd w:val="clear" w:color="auto" w:fill="FFFFFF"/>
          <w:lang w:val="uk-UA"/>
        </w:rPr>
      </w:pPr>
      <w:r>
        <w:rPr>
          <w:lang w:val="uk-UA"/>
        </w:rPr>
        <w:tab/>
      </w:r>
      <w:r w:rsidRPr="00064A29">
        <w:rPr>
          <w:b/>
          <w:lang w:val="uk-UA"/>
        </w:rPr>
        <w:t>Освічений абсолютизм</w:t>
      </w:r>
      <w:r>
        <w:rPr>
          <w:lang w:val="uk-UA"/>
        </w:rPr>
        <w:t xml:space="preserve"> – </w:t>
      </w:r>
      <w:r w:rsidRPr="00064A29">
        <w:rPr>
          <w:szCs w:val="30"/>
          <w:lang w:val="uk-UA"/>
        </w:rPr>
        <w:t>політика, здійснювана у XVIII столітті в деяких європейських монархічних державах.</w:t>
      </w:r>
      <w:r w:rsidRPr="00064A29">
        <w:rPr>
          <w:szCs w:val="30"/>
          <w:shd w:val="clear" w:color="auto" w:fill="FFFFFF"/>
          <w:lang w:val="uk-UA"/>
        </w:rPr>
        <w:t xml:space="preserve"> </w:t>
      </w:r>
      <w:r w:rsidRPr="00064A29">
        <w:rPr>
          <w:szCs w:val="30"/>
          <w:lang w:val="uk-UA"/>
        </w:rPr>
        <w:t>Її змістом було знищення або перетворення «згори» найбільш застарілих феодальних порядків</w:t>
      </w:r>
      <w:r w:rsidRPr="00064A29">
        <w:rPr>
          <w:color w:val="202124"/>
          <w:szCs w:val="30"/>
          <w:shd w:val="clear" w:color="auto" w:fill="FFFFFF"/>
          <w:lang w:val="uk-UA"/>
        </w:rPr>
        <w:t xml:space="preserve">. </w:t>
      </w:r>
    </w:p>
    <w:p w14:paraId="60D1F7D0" w14:textId="395CB16C" w:rsidR="00064A29" w:rsidRDefault="00064A29" w:rsidP="00064A29">
      <w:pPr>
        <w:jc w:val="both"/>
        <w:rPr>
          <w:lang w:val="uk-UA"/>
        </w:rPr>
      </w:pPr>
      <w:r w:rsidRPr="00064A29">
        <w:rPr>
          <w:color w:val="202124"/>
          <w:szCs w:val="30"/>
          <w:shd w:val="clear" w:color="auto" w:fill="FFFFFF"/>
          <w:lang w:val="uk-UA"/>
        </w:rPr>
        <w:tab/>
      </w:r>
      <w:r w:rsidRPr="00064A29">
        <w:rPr>
          <w:b/>
          <w:szCs w:val="30"/>
          <w:shd w:val="clear" w:color="auto" w:fill="FFFFFF"/>
          <w:lang w:val="uk-UA"/>
        </w:rPr>
        <w:t xml:space="preserve">Карбонарії </w:t>
      </w:r>
      <w:r w:rsidRPr="00064A29">
        <w:rPr>
          <w:color w:val="202124"/>
          <w:szCs w:val="30"/>
          <w:shd w:val="clear" w:color="auto" w:fill="FFFFFF"/>
          <w:lang w:val="uk-UA"/>
        </w:rPr>
        <w:t xml:space="preserve">– </w:t>
      </w:r>
      <w:r w:rsidRPr="00064A29">
        <w:rPr>
          <w:lang w:val="uk-UA"/>
        </w:rPr>
        <w:t xml:space="preserve">члени таємної політичної організації, що існувала на початку 19 ст. в Італії і боролася за об'єднання Італії. Назва пов'язана з легендою про походження К. від середньовічних вуглярів. Пізніше виник рух </w:t>
      </w:r>
      <w:r>
        <w:rPr>
          <w:lang w:val="uk-UA"/>
        </w:rPr>
        <w:t>карбонаріїв</w:t>
      </w:r>
      <w:r w:rsidRPr="00064A29">
        <w:rPr>
          <w:lang w:val="uk-UA"/>
        </w:rPr>
        <w:t xml:space="preserve"> у Франції, Швейцарії, на Балканах. Головною метою французьких </w:t>
      </w:r>
      <w:r>
        <w:rPr>
          <w:lang w:val="uk-UA"/>
        </w:rPr>
        <w:t>карбонаріїв</w:t>
      </w:r>
      <w:r w:rsidRPr="00064A29">
        <w:rPr>
          <w:lang w:val="uk-UA"/>
        </w:rPr>
        <w:t xml:space="preserve"> було повалення</w:t>
      </w:r>
      <w:r>
        <w:rPr>
          <w:lang w:val="uk-UA"/>
        </w:rPr>
        <w:t xml:space="preserve"> </w:t>
      </w:r>
      <w:r w:rsidRPr="00064A29">
        <w:rPr>
          <w:lang w:val="uk-UA"/>
        </w:rPr>
        <w:t>династії</w:t>
      </w:r>
      <w:r>
        <w:rPr>
          <w:lang w:val="uk-UA"/>
        </w:rPr>
        <w:t xml:space="preserve"> </w:t>
      </w:r>
      <w:r w:rsidRPr="00064A29">
        <w:rPr>
          <w:lang w:val="uk-UA"/>
        </w:rPr>
        <w:t>Бурбонів.</w:t>
      </w:r>
    </w:p>
    <w:p w14:paraId="656C410B" w14:textId="77777777" w:rsidR="009066D7" w:rsidRPr="008E061F" w:rsidRDefault="009066D7" w:rsidP="009066D7">
      <w:pPr>
        <w:ind w:firstLine="708"/>
        <w:jc w:val="both"/>
        <w:rPr>
          <w:szCs w:val="28"/>
          <w:shd w:val="clear" w:color="auto" w:fill="FFFFFF"/>
          <w:lang w:val="uk-UA"/>
        </w:rPr>
      </w:pPr>
      <w:r w:rsidRPr="008E061F">
        <w:rPr>
          <w:b/>
          <w:szCs w:val="28"/>
          <w:lang w:val="uk-UA"/>
        </w:rPr>
        <w:t xml:space="preserve">Просвітництво – </w:t>
      </w:r>
      <w:r w:rsidRPr="008E061F">
        <w:rPr>
          <w:szCs w:val="28"/>
          <w:shd w:val="clear" w:color="auto" w:fill="FFFFFF"/>
          <w:lang w:val="uk-UA"/>
        </w:rPr>
        <w:t>широка ідейна течія, яка відображала антифеодальний, антиабсолютистський настрій освіченої частини населення у другій половині XVII -XVIII століття.</w:t>
      </w:r>
    </w:p>
    <w:p w14:paraId="15598CE8" w14:textId="05082408" w:rsidR="009066D7" w:rsidRPr="008E061F" w:rsidRDefault="009066D7" w:rsidP="009066D7">
      <w:pPr>
        <w:ind w:firstLine="708"/>
        <w:jc w:val="both"/>
        <w:rPr>
          <w:b/>
          <w:szCs w:val="28"/>
          <w:lang w:val="uk-UA"/>
        </w:rPr>
      </w:pPr>
      <w:r w:rsidRPr="008E061F">
        <w:rPr>
          <w:szCs w:val="28"/>
          <w:shd w:val="clear" w:color="auto" w:fill="FFFFFF"/>
          <w:lang w:val="uk-UA"/>
        </w:rPr>
        <w:t>Ідеологія епохи переходу від громадянського суспільства, становлення капіталістичних відносин, згідно з якою новий суспільний лад можна створити за допомогою реформ, освіти.</w:t>
      </w:r>
    </w:p>
    <w:p w14:paraId="340F3EFF" w14:textId="77777777" w:rsidR="00064A29" w:rsidRPr="00AA508C" w:rsidRDefault="00064A29" w:rsidP="00064A29">
      <w:pPr>
        <w:jc w:val="both"/>
        <w:rPr>
          <w:sz w:val="20"/>
          <w:szCs w:val="14"/>
          <w:lang w:val="uk-UA"/>
        </w:rPr>
      </w:pPr>
    </w:p>
    <w:p w14:paraId="75B67D04" w14:textId="77777777" w:rsidR="00167B26" w:rsidRPr="00B16791" w:rsidRDefault="00167B26" w:rsidP="00167B26">
      <w:pPr>
        <w:tabs>
          <w:tab w:val="left" w:pos="1214"/>
        </w:tabs>
        <w:ind w:firstLine="709"/>
        <w:rPr>
          <w:lang w:val="uk-UA"/>
        </w:rPr>
      </w:pPr>
      <w:r w:rsidRPr="00B16791">
        <w:rPr>
          <w:b/>
          <w:bCs/>
          <w:szCs w:val="28"/>
          <w:lang w:val="uk-UA" w:eastAsia="uk-UA"/>
        </w:rPr>
        <w:t xml:space="preserve">Завдання </w:t>
      </w:r>
      <w:r w:rsidRPr="00B16791">
        <w:rPr>
          <w:b/>
          <w:bCs/>
          <w:szCs w:val="28"/>
          <w:lang w:val="uk-UA"/>
        </w:rPr>
        <w:t>ІІІ</w:t>
      </w:r>
    </w:p>
    <w:p w14:paraId="74E6F7DD" w14:textId="77777777" w:rsidR="00167B26" w:rsidRPr="00B16791" w:rsidRDefault="00167B26" w:rsidP="00167B26">
      <w:pPr>
        <w:tabs>
          <w:tab w:val="left" w:pos="709"/>
        </w:tabs>
        <w:jc w:val="both"/>
        <w:rPr>
          <w:szCs w:val="28"/>
          <w:lang w:val="uk-UA"/>
        </w:rPr>
      </w:pPr>
      <w:r w:rsidRPr="00B16791">
        <w:rPr>
          <w:szCs w:val="28"/>
          <w:lang w:val="uk-UA"/>
        </w:rPr>
        <w:tab/>
        <w:t xml:space="preserve">Напишіть статтю (до 2-х сторінок) до наукового історичного журналу використавши епіграф «Я люблю археологію, я поважаю людей, які присвятили себе цій таємничій матері історії». Кому належать ці слова. Дайте назву статті. </w:t>
      </w:r>
    </w:p>
    <w:p w14:paraId="5BBFCB66" w14:textId="77777777" w:rsidR="00167B26" w:rsidRPr="00B16791" w:rsidRDefault="00167B26" w:rsidP="00167B26">
      <w:pPr>
        <w:tabs>
          <w:tab w:val="left" w:pos="709"/>
        </w:tabs>
        <w:jc w:val="both"/>
        <w:rPr>
          <w:szCs w:val="28"/>
          <w:lang w:val="uk-UA"/>
        </w:rPr>
      </w:pPr>
      <w:r w:rsidRPr="00B16791">
        <w:rPr>
          <w:szCs w:val="28"/>
          <w:lang w:val="uk-UA"/>
        </w:rPr>
        <w:t>(«Тарас Шевченко – археолог»)</w:t>
      </w:r>
    </w:p>
    <w:p w14:paraId="67EAFA78" w14:textId="77777777" w:rsidR="00167B26" w:rsidRPr="00B16791" w:rsidRDefault="00167B26" w:rsidP="00167B26">
      <w:pPr>
        <w:jc w:val="both"/>
        <w:rPr>
          <w:szCs w:val="28"/>
          <w:lang w:val="uk-UA"/>
        </w:rPr>
      </w:pPr>
      <w:r w:rsidRPr="00B16791">
        <w:rPr>
          <w:b/>
          <w:szCs w:val="28"/>
          <w:lang w:val="uk-UA"/>
        </w:rPr>
        <w:tab/>
      </w:r>
      <w:r w:rsidRPr="00B16791">
        <w:rPr>
          <w:szCs w:val="28"/>
          <w:lang w:val="uk-UA"/>
        </w:rPr>
        <w:t>Кількість балів:  12 б.</w:t>
      </w:r>
    </w:p>
    <w:p w14:paraId="6A5226CE" w14:textId="77777777" w:rsidR="009066D7" w:rsidRDefault="009066D7" w:rsidP="00D71BF3">
      <w:pPr>
        <w:pStyle w:val="3"/>
        <w:tabs>
          <w:tab w:val="left" w:pos="993"/>
        </w:tabs>
        <w:spacing w:after="0" w:line="240" w:lineRule="auto"/>
        <w:ind w:left="709"/>
        <w:jc w:val="both"/>
        <w:rPr>
          <w:rFonts w:ascii="Times New Roman" w:hAnsi="Times New Roman"/>
          <w:b/>
          <w:bCs/>
          <w:sz w:val="28"/>
          <w:szCs w:val="28"/>
          <w:lang w:eastAsia="uk-UA"/>
        </w:rPr>
      </w:pPr>
    </w:p>
    <w:p w14:paraId="4AAB90E2" w14:textId="07C52171" w:rsidR="00BC4AD3" w:rsidRDefault="00BC4AD3" w:rsidP="00BC4AD3">
      <w:pPr>
        <w:pStyle w:val="3"/>
        <w:tabs>
          <w:tab w:val="left" w:pos="993"/>
        </w:tabs>
        <w:spacing w:after="0" w:line="240" w:lineRule="auto"/>
        <w:ind w:left="709"/>
        <w:jc w:val="both"/>
        <w:rPr>
          <w:rFonts w:ascii="Times New Roman" w:hAnsi="Times New Roman"/>
          <w:b/>
          <w:bCs/>
          <w:sz w:val="28"/>
          <w:szCs w:val="28"/>
          <w:lang w:eastAsia="uk-UA"/>
        </w:rPr>
      </w:pPr>
      <w:r>
        <w:rPr>
          <w:rFonts w:ascii="Times New Roman" w:hAnsi="Times New Roman"/>
          <w:b/>
          <w:bCs/>
          <w:sz w:val="28"/>
          <w:szCs w:val="28"/>
          <w:lang w:eastAsia="uk-UA"/>
        </w:rPr>
        <w:t>Завдання І</w:t>
      </w:r>
      <w:r w:rsidRPr="00BC4AD3">
        <w:rPr>
          <w:rFonts w:ascii="Times New Roman" w:hAnsi="Times New Roman"/>
          <w:b/>
          <w:sz w:val="28"/>
          <w:szCs w:val="28"/>
        </w:rPr>
        <w:t>V</w:t>
      </w:r>
    </w:p>
    <w:p w14:paraId="32E20731" w14:textId="77777777" w:rsidR="00BC4AD3" w:rsidRPr="00365A7D" w:rsidRDefault="00BC4AD3" w:rsidP="00BC4AD3">
      <w:pPr>
        <w:ind w:firstLine="708"/>
        <w:jc w:val="both"/>
        <w:rPr>
          <w:rStyle w:val="a5"/>
          <w:b w:val="0"/>
          <w:bCs w:val="0"/>
          <w:szCs w:val="28"/>
        </w:rPr>
      </w:pPr>
      <w:r>
        <w:rPr>
          <w:noProof/>
          <w:lang w:val="uk-UA" w:eastAsia="uk-UA"/>
        </w:rPr>
        <w:drawing>
          <wp:anchor distT="0" distB="0" distL="114300" distR="114300" simplePos="0" relativeHeight="251672576" behindDoc="0" locked="0" layoutInCell="1" allowOverlap="1" wp14:anchorId="168ABC2A" wp14:editId="636165EE">
            <wp:simplePos x="0" y="0"/>
            <wp:positionH relativeFrom="column">
              <wp:posOffset>123190</wp:posOffset>
            </wp:positionH>
            <wp:positionV relativeFrom="paragraph">
              <wp:posOffset>147320</wp:posOffset>
            </wp:positionV>
            <wp:extent cx="2181225" cy="2334895"/>
            <wp:effectExtent l="0" t="0" r="9525" b="8255"/>
            <wp:wrapSquare wrapText="bothSides"/>
            <wp:docPr id="13" name="Рисунок 13" descr="D:\Desktop\118697834_349174262895607_575318942612611125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118697834_349174262895607_5753189426126111250_n.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522" t="8263" r="8696" b="40633"/>
                    <a:stretch/>
                  </pic:blipFill>
                  <pic:spPr bwMode="auto">
                    <a:xfrm>
                      <a:off x="0" y="0"/>
                      <a:ext cx="2181225" cy="2334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67B26">
        <w:rPr>
          <w:szCs w:val="28"/>
          <w:lang w:val="uk-UA"/>
        </w:rPr>
        <w:t xml:space="preserve">340 років відбулася одна з </w:t>
      </w:r>
      <w:r w:rsidRPr="00365A7D">
        <w:rPr>
          <w:rStyle w:val="a5"/>
          <w:b w:val="0"/>
          <w:bCs w:val="0"/>
          <w:szCs w:val="28"/>
          <w:shd w:val="clear" w:color="auto" w:fill="FFFFFF"/>
          <w:lang w:val="uk-UA"/>
        </w:rPr>
        <w:t xml:space="preserve">найбільших битв </w:t>
      </w:r>
      <w:proofErr w:type="spellStart"/>
      <w:r w:rsidRPr="00365A7D">
        <w:rPr>
          <w:rStyle w:val="a5"/>
          <w:b w:val="0"/>
          <w:bCs w:val="0"/>
          <w:szCs w:val="28"/>
          <w:shd w:val="clear" w:color="auto" w:fill="FFFFFF"/>
          <w:lang w:val="uk-UA"/>
        </w:rPr>
        <w:t>ранньомодерної</w:t>
      </w:r>
      <w:proofErr w:type="spellEnd"/>
      <w:r w:rsidRPr="00365A7D">
        <w:rPr>
          <w:rStyle w:val="a5"/>
          <w:b w:val="0"/>
          <w:bCs w:val="0"/>
          <w:szCs w:val="28"/>
          <w:shd w:val="clear" w:color="auto" w:fill="FFFFFF"/>
          <w:lang w:val="uk-UA"/>
        </w:rPr>
        <w:t xml:space="preserve"> історії світу, яка стала переломним моментом для Європи та всього християнства. </w:t>
      </w:r>
      <w:r w:rsidRPr="00365A7D">
        <w:rPr>
          <w:rStyle w:val="a5"/>
          <w:b w:val="0"/>
          <w:bCs w:val="0"/>
          <w:szCs w:val="28"/>
          <w:shd w:val="clear" w:color="auto" w:fill="FFFFFF"/>
        </w:rPr>
        <w:t xml:space="preserve">У </w:t>
      </w:r>
      <w:proofErr w:type="spellStart"/>
      <w:r w:rsidRPr="00365A7D">
        <w:rPr>
          <w:rStyle w:val="a5"/>
          <w:b w:val="0"/>
          <w:bCs w:val="0"/>
          <w:szCs w:val="28"/>
          <w:shd w:val="clear" w:color="auto" w:fill="FFFFFF"/>
        </w:rPr>
        <w:t>цій</w:t>
      </w:r>
      <w:proofErr w:type="spellEnd"/>
      <w:r w:rsidRPr="00365A7D">
        <w:rPr>
          <w:rStyle w:val="a5"/>
          <w:b w:val="0"/>
          <w:bCs w:val="0"/>
          <w:szCs w:val="28"/>
          <w:shd w:val="clear" w:color="auto" w:fill="FFFFFF"/>
        </w:rPr>
        <w:t xml:space="preserve"> </w:t>
      </w:r>
      <w:proofErr w:type="spellStart"/>
      <w:r w:rsidRPr="00365A7D">
        <w:rPr>
          <w:rStyle w:val="a5"/>
          <w:b w:val="0"/>
          <w:bCs w:val="0"/>
          <w:szCs w:val="28"/>
          <w:shd w:val="clear" w:color="auto" w:fill="FFFFFF"/>
        </w:rPr>
        <w:t>битві</w:t>
      </w:r>
      <w:proofErr w:type="spellEnd"/>
      <w:r w:rsidRPr="00365A7D">
        <w:rPr>
          <w:rStyle w:val="a5"/>
          <w:b w:val="0"/>
          <w:bCs w:val="0"/>
          <w:szCs w:val="28"/>
          <w:shd w:val="clear" w:color="auto" w:fill="FFFFFF"/>
        </w:rPr>
        <w:t xml:space="preserve">, за </w:t>
      </w:r>
      <w:proofErr w:type="spellStart"/>
      <w:r w:rsidRPr="00365A7D">
        <w:rPr>
          <w:rStyle w:val="a5"/>
          <w:b w:val="0"/>
          <w:bCs w:val="0"/>
          <w:szCs w:val="28"/>
          <w:shd w:val="clear" w:color="auto" w:fill="FFFFFF"/>
        </w:rPr>
        <w:t>історичними</w:t>
      </w:r>
      <w:proofErr w:type="spellEnd"/>
      <w:r w:rsidRPr="00365A7D">
        <w:rPr>
          <w:rStyle w:val="a5"/>
          <w:b w:val="0"/>
          <w:bCs w:val="0"/>
          <w:szCs w:val="28"/>
          <w:shd w:val="clear" w:color="auto" w:fill="FFFFFF"/>
        </w:rPr>
        <w:t xml:space="preserve"> </w:t>
      </w:r>
      <w:proofErr w:type="spellStart"/>
      <w:r w:rsidRPr="00365A7D">
        <w:rPr>
          <w:rStyle w:val="a5"/>
          <w:b w:val="0"/>
          <w:bCs w:val="0"/>
          <w:szCs w:val="28"/>
          <w:shd w:val="clear" w:color="auto" w:fill="FFFFFF"/>
        </w:rPr>
        <w:t>довідками</w:t>
      </w:r>
      <w:proofErr w:type="spellEnd"/>
      <w:r w:rsidRPr="00365A7D">
        <w:rPr>
          <w:rStyle w:val="a5"/>
          <w:b w:val="0"/>
          <w:bCs w:val="0"/>
          <w:szCs w:val="28"/>
          <w:shd w:val="clear" w:color="auto" w:fill="FFFFFF"/>
        </w:rPr>
        <w:t xml:space="preserve">, </w:t>
      </w:r>
      <w:proofErr w:type="spellStart"/>
      <w:r w:rsidRPr="00365A7D">
        <w:rPr>
          <w:rStyle w:val="a5"/>
          <w:b w:val="0"/>
          <w:bCs w:val="0"/>
          <w:szCs w:val="28"/>
          <w:shd w:val="clear" w:color="auto" w:fill="FFFFFF"/>
        </w:rPr>
        <w:t>узяли</w:t>
      </w:r>
      <w:proofErr w:type="spellEnd"/>
      <w:r w:rsidRPr="00365A7D">
        <w:rPr>
          <w:rStyle w:val="a5"/>
          <w:b w:val="0"/>
          <w:bCs w:val="0"/>
          <w:szCs w:val="28"/>
          <w:shd w:val="clear" w:color="auto" w:fill="FFFFFF"/>
        </w:rPr>
        <w:t xml:space="preserve"> участь й </w:t>
      </w:r>
      <w:proofErr w:type="spellStart"/>
      <w:r w:rsidRPr="00365A7D">
        <w:rPr>
          <w:rStyle w:val="a5"/>
          <w:b w:val="0"/>
          <w:bCs w:val="0"/>
          <w:szCs w:val="28"/>
          <w:shd w:val="clear" w:color="auto" w:fill="FFFFFF"/>
        </w:rPr>
        <w:t>українські</w:t>
      </w:r>
      <w:proofErr w:type="spellEnd"/>
      <w:r w:rsidRPr="00365A7D">
        <w:rPr>
          <w:rStyle w:val="a5"/>
          <w:b w:val="0"/>
          <w:bCs w:val="0"/>
          <w:szCs w:val="28"/>
          <w:shd w:val="clear" w:color="auto" w:fill="FFFFFF"/>
        </w:rPr>
        <w:t xml:space="preserve"> </w:t>
      </w:r>
      <w:proofErr w:type="spellStart"/>
      <w:r w:rsidRPr="00365A7D">
        <w:rPr>
          <w:rStyle w:val="a5"/>
          <w:b w:val="0"/>
          <w:bCs w:val="0"/>
          <w:szCs w:val="28"/>
          <w:shd w:val="clear" w:color="auto" w:fill="FFFFFF"/>
        </w:rPr>
        <w:t>козаки</w:t>
      </w:r>
      <w:proofErr w:type="spellEnd"/>
      <w:r w:rsidRPr="00365A7D">
        <w:rPr>
          <w:rStyle w:val="a5"/>
          <w:b w:val="0"/>
          <w:bCs w:val="0"/>
          <w:szCs w:val="28"/>
          <w:shd w:val="clear" w:color="auto" w:fill="FFFFFF"/>
        </w:rPr>
        <w:t>.</w:t>
      </w:r>
      <w:r w:rsidRPr="00365A7D">
        <w:rPr>
          <w:rStyle w:val="a5"/>
          <w:rFonts w:ascii="Arial" w:hAnsi="Arial" w:cs="Arial"/>
          <w:b w:val="0"/>
          <w:bCs w:val="0"/>
          <w:sz w:val="21"/>
          <w:szCs w:val="21"/>
          <w:shd w:val="clear" w:color="auto" w:fill="FFFFFF"/>
        </w:rPr>
        <w:t xml:space="preserve"> </w:t>
      </w:r>
    </w:p>
    <w:p w14:paraId="243ABB85" w14:textId="77777777" w:rsidR="00BC4AD3" w:rsidRDefault="00BC4AD3" w:rsidP="00BC4AD3">
      <w:pPr>
        <w:pStyle w:val="a4"/>
        <w:spacing w:after="0" w:line="240" w:lineRule="auto"/>
        <w:ind w:left="1416" w:firstLine="708"/>
        <w:jc w:val="both"/>
        <w:rPr>
          <w:rFonts w:ascii="Times New Roman" w:hAnsi="Times New Roman" w:cs="Times New Roman"/>
          <w:sz w:val="28"/>
          <w:szCs w:val="28"/>
        </w:rPr>
      </w:pPr>
      <w:r w:rsidRPr="00F9389D">
        <w:rPr>
          <w:rFonts w:ascii="Times New Roman" w:hAnsi="Times New Roman" w:cs="Times New Roman"/>
          <w:sz w:val="28"/>
          <w:szCs w:val="28"/>
        </w:rPr>
        <w:t>Якій події з історії України присвячена світлина. Яку роль у ній відігравало козацтво?</w:t>
      </w:r>
    </w:p>
    <w:p w14:paraId="7C389330" w14:textId="77777777" w:rsidR="00BC4AD3" w:rsidRPr="00C23A45" w:rsidRDefault="00BC4AD3" w:rsidP="00BC4AD3">
      <w:pPr>
        <w:pStyle w:val="a4"/>
        <w:spacing w:after="0" w:line="240" w:lineRule="auto"/>
        <w:ind w:left="2124"/>
        <w:jc w:val="both"/>
        <w:rPr>
          <w:rFonts w:ascii="Times New Roman" w:hAnsi="Times New Roman" w:cs="Times New Roman"/>
          <w:sz w:val="28"/>
          <w:szCs w:val="28"/>
        </w:rPr>
      </w:pPr>
      <w:r>
        <w:rPr>
          <w:rFonts w:ascii="Times New Roman" w:hAnsi="Times New Roman" w:cs="Times New Roman"/>
          <w:sz w:val="28"/>
          <w:szCs w:val="28"/>
        </w:rPr>
        <w:t xml:space="preserve">     Кількість балів:10 б.</w:t>
      </w:r>
    </w:p>
    <w:p w14:paraId="21738948" w14:textId="77777777" w:rsidR="00BC4AD3" w:rsidRDefault="00BC4AD3" w:rsidP="00BC4AD3">
      <w:pPr>
        <w:ind w:firstLine="709"/>
        <w:jc w:val="both"/>
        <w:rPr>
          <w:b/>
          <w:szCs w:val="28"/>
          <w:lang w:val="uk-UA"/>
        </w:rPr>
      </w:pPr>
    </w:p>
    <w:p w14:paraId="686657E9" w14:textId="77777777" w:rsidR="00BC4AD3" w:rsidRDefault="00BC4AD3" w:rsidP="00BC4AD3">
      <w:pPr>
        <w:ind w:firstLine="720"/>
        <w:jc w:val="both"/>
        <w:rPr>
          <w:szCs w:val="28"/>
          <w:lang w:val="uk-UA"/>
        </w:rPr>
      </w:pPr>
    </w:p>
    <w:p w14:paraId="39476DCC" w14:textId="77777777" w:rsidR="00BC4AD3" w:rsidRDefault="00BC4AD3" w:rsidP="00BC4AD3">
      <w:pPr>
        <w:ind w:firstLine="720"/>
        <w:jc w:val="center"/>
        <w:rPr>
          <w:b/>
          <w:szCs w:val="28"/>
          <w:lang w:val="uk-UA"/>
        </w:rPr>
      </w:pPr>
    </w:p>
    <w:p w14:paraId="57002BA2" w14:textId="77777777" w:rsidR="00BC4AD3" w:rsidRDefault="00BC4AD3" w:rsidP="00BC4AD3">
      <w:pPr>
        <w:pStyle w:val="a6"/>
        <w:shd w:val="clear" w:color="auto" w:fill="FFFFFF"/>
        <w:spacing w:before="0" w:beforeAutospacing="0" w:after="120" w:afterAutospacing="0"/>
        <w:ind w:firstLine="709"/>
        <w:jc w:val="both"/>
        <w:rPr>
          <w:rStyle w:val="a5"/>
          <w:sz w:val="28"/>
          <w:szCs w:val="28"/>
        </w:rPr>
      </w:pPr>
    </w:p>
    <w:p w14:paraId="5770A492" w14:textId="50A4D5EE" w:rsidR="008E061F" w:rsidRPr="008E061F" w:rsidRDefault="00661328" w:rsidP="008E061F">
      <w:pPr>
        <w:pStyle w:val="a6"/>
        <w:shd w:val="clear" w:color="auto" w:fill="FFFFFF"/>
        <w:spacing w:before="0" w:beforeAutospacing="0" w:after="0" w:afterAutospacing="0"/>
        <w:ind w:firstLine="709"/>
        <w:jc w:val="both"/>
        <w:rPr>
          <w:rStyle w:val="a5"/>
          <w:sz w:val="28"/>
          <w:szCs w:val="28"/>
        </w:rPr>
      </w:pPr>
      <w:r>
        <w:rPr>
          <w:rStyle w:val="a5"/>
          <w:sz w:val="28"/>
          <w:szCs w:val="28"/>
        </w:rPr>
        <w:t>Орієнтовна в</w:t>
      </w:r>
      <w:r w:rsidR="008E061F" w:rsidRPr="008E061F">
        <w:rPr>
          <w:rStyle w:val="a5"/>
          <w:sz w:val="28"/>
          <w:szCs w:val="28"/>
        </w:rPr>
        <w:t>ідповідь:</w:t>
      </w:r>
    </w:p>
    <w:p w14:paraId="044BF105" w14:textId="692F522E" w:rsidR="00BC4AD3" w:rsidRPr="008E061F" w:rsidRDefault="00BC4AD3" w:rsidP="008E061F">
      <w:pPr>
        <w:pStyle w:val="a6"/>
        <w:shd w:val="clear" w:color="auto" w:fill="FFFFFF"/>
        <w:spacing w:before="0" w:beforeAutospacing="0" w:after="0" w:afterAutospacing="0"/>
        <w:ind w:firstLine="709"/>
        <w:jc w:val="both"/>
        <w:rPr>
          <w:sz w:val="28"/>
          <w:szCs w:val="28"/>
        </w:rPr>
      </w:pPr>
      <w:r w:rsidRPr="008E061F">
        <w:rPr>
          <w:rStyle w:val="a5"/>
          <w:b w:val="0"/>
          <w:bCs w:val="0"/>
          <w:sz w:val="28"/>
          <w:szCs w:val="28"/>
        </w:rPr>
        <w:t xml:space="preserve">Рівно 340 років тому, 12 вересня 1683 року, під Віднем відбулася одна з найбільших битв </w:t>
      </w:r>
      <w:proofErr w:type="spellStart"/>
      <w:r w:rsidRPr="008E061F">
        <w:rPr>
          <w:rStyle w:val="a5"/>
          <w:b w:val="0"/>
          <w:bCs w:val="0"/>
          <w:sz w:val="28"/>
          <w:szCs w:val="28"/>
        </w:rPr>
        <w:t>ранньомодерної</w:t>
      </w:r>
      <w:proofErr w:type="spellEnd"/>
      <w:r w:rsidRPr="008E061F">
        <w:rPr>
          <w:rStyle w:val="a5"/>
          <w:b w:val="0"/>
          <w:bCs w:val="0"/>
          <w:sz w:val="28"/>
          <w:szCs w:val="28"/>
        </w:rPr>
        <w:t xml:space="preserve"> історії світу, яка стала переломним моментом для Європи та всього християнства. У цій битві, за історичними довідками, взяли участь й українські козаки.</w:t>
      </w:r>
    </w:p>
    <w:p w14:paraId="706A1259" w14:textId="77777777" w:rsidR="00BC4AD3" w:rsidRPr="004D6347" w:rsidRDefault="00BC4AD3" w:rsidP="008E061F">
      <w:pPr>
        <w:pStyle w:val="a6"/>
        <w:shd w:val="clear" w:color="auto" w:fill="FFFFFF"/>
        <w:spacing w:before="0" w:beforeAutospacing="0" w:after="0" w:afterAutospacing="0"/>
        <w:ind w:firstLine="709"/>
        <w:jc w:val="both"/>
        <w:rPr>
          <w:sz w:val="28"/>
          <w:szCs w:val="28"/>
        </w:rPr>
      </w:pPr>
      <w:r w:rsidRPr="008E061F">
        <w:rPr>
          <w:sz w:val="28"/>
          <w:szCs w:val="28"/>
        </w:rPr>
        <w:t>Тоді спільні війська християнської коаліції прорвали</w:t>
      </w:r>
      <w:r w:rsidRPr="004D6347">
        <w:rPr>
          <w:sz w:val="28"/>
          <w:szCs w:val="28"/>
        </w:rPr>
        <w:t xml:space="preserve"> облогу столиці Священної Римської імперії германської нації, завдавши нищівної поразки війську Османської імперії. "Віденська відсіч" поклала кінець турецьким завойовницьким походам вглиб Європи та зумовила занепад імперії османів, яка на той час простягалась від воріт Відня до Аденської та Перської заток, від Криму до Марокко.</w:t>
      </w:r>
    </w:p>
    <w:p w14:paraId="304ECFC0" w14:textId="77777777" w:rsidR="00BC4AD3" w:rsidRPr="004D6347" w:rsidRDefault="00BC4AD3" w:rsidP="008E061F">
      <w:pPr>
        <w:pStyle w:val="a6"/>
        <w:shd w:val="clear" w:color="auto" w:fill="FFFFFF"/>
        <w:spacing w:before="0" w:beforeAutospacing="0" w:after="0" w:afterAutospacing="0"/>
        <w:ind w:firstLine="709"/>
        <w:jc w:val="both"/>
        <w:rPr>
          <w:sz w:val="28"/>
          <w:szCs w:val="28"/>
        </w:rPr>
      </w:pPr>
      <w:r w:rsidRPr="004D6347">
        <w:rPr>
          <w:sz w:val="28"/>
          <w:szCs w:val="28"/>
        </w:rPr>
        <w:t>До вирішальної битви 12 вересня тогочасна політична столиця Європи знаходилася вже понад 2 місяці в облозі стотисячної турецької армії. Становище Віденського гарнізону, виснаженого тривалою облогою, ослабленого хворобами та голодом, було критичне. Падіння Відня ставило під величезну загрозу і існування самої, розколотої на той час, Європи.</w:t>
      </w:r>
    </w:p>
    <w:p w14:paraId="5A84D67C" w14:textId="77777777" w:rsidR="00BC4AD3" w:rsidRPr="004D6347" w:rsidRDefault="00BC4AD3" w:rsidP="008E061F">
      <w:pPr>
        <w:pStyle w:val="a6"/>
        <w:shd w:val="clear" w:color="auto" w:fill="FFFFFF"/>
        <w:spacing w:before="0" w:beforeAutospacing="0" w:after="0" w:afterAutospacing="0"/>
        <w:ind w:firstLine="709"/>
        <w:jc w:val="both"/>
        <w:rPr>
          <w:sz w:val="28"/>
          <w:szCs w:val="28"/>
        </w:rPr>
      </w:pPr>
      <w:r w:rsidRPr="004D6347">
        <w:rPr>
          <w:sz w:val="28"/>
          <w:szCs w:val="28"/>
        </w:rPr>
        <w:t xml:space="preserve">На допомогу віденцям вирушило багатотисячне військо Речі Посполитої на чолі з королем Яном ІІІ Собеським, який після об'єднання 6-8 вересня на березі Дунаю біля Відня з австро-германськими загонами і очолив об'єднані сили. В той час як австро-германські війська почали бойові дії на лівому фланзі, відтягуючи значні сили ворога, польська армія здійснила дводенний прихований марш на правий фланг через </w:t>
      </w:r>
      <w:proofErr w:type="spellStart"/>
      <w:r w:rsidRPr="004D6347">
        <w:rPr>
          <w:sz w:val="28"/>
          <w:szCs w:val="28"/>
        </w:rPr>
        <w:t>важкопрохідні</w:t>
      </w:r>
      <w:proofErr w:type="spellEnd"/>
      <w:r w:rsidRPr="004D6347">
        <w:rPr>
          <w:sz w:val="28"/>
          <w:szCs w:val="28"/>
        </w:rPr>
        <w:t xml:space="preserve"> пагорби Віденського лісу. Удар важкої кінноти Речі Посполитої з гущавини Віденського лісу в тил військ Кари Мустафи-паші був неочікуваний і змусив турків після нетривалого спротиву рятуватися втечею. Відень був врятований від кривавої бані та спалення, які загрожували будь-якому місту, що не здалося великій Османській імперії.</w:t>
      </w:r>
    </w:p>
    <w:p w14:paraId="352535CE" w14:textId="3684203A" w:rsidR="00BC4AD3" w:rsidRPr="004D6347" w:rsidRDefault="00BC4AD3" w:rsidP="008E061F">
      <w:pPr>
        <w:pStyle w:val="a6"/>
        <w:shd w:val="clear" w:color="auto" w:fill="FFFFFF"/>
        <w:spacing w:before="0" w:beforeAutospacing="0" w:after="0" w:afterAutospacing="0"/>
        <w:ind w:firstLine="709"/>
        <w:jc w:val="both"/>
        <w:rPr>
          <w:sz w:val="28"/>
          <w:szCs w:val="28"/>
        </w:rPr>
      </w:pPr>
      <w:r w:rsidRPr="004D6347">
        <w:rPr>
          <w:sz w:val="28"/>
          <w:szCs w:val="28"/>
        </w:rPr>
        <w:t xml:space="preserve">Свій внесок у захист останньої твердині на шляху османів до Центральної Європи зробила і Україна-Русь: у боях під мурами Відня у складі війська польського відзначилися також українські козаки. Сучасні історики сперечаються щодо кількості та ролі козаків у вирішальній битві за Відень, однак, тим не менше, фактом залишається участь козацьких загонів, як під час </w:t>
      </w:r>
      <w:r w:rsidR="00AA508C">
        <w:rPr>
          <w:sz w:val="28"/>
          <w:szCs w:val="28"/>
        </w:rPr>
        <w:t>«</w:t>
      </w:r>
      <w:r w:rsidRPr="004D6347">
        <w:rPr>
          <w:sz w:val="28"/>
          <w:szCs w:val="28"/>
        </w:rPr>
        <w:t>Віденської відсічі</w:t>
      </w:r>
      <w:r w:rsidR="00AA508C">
        <w:rPr>
          <w:sz w:val="28"/>
          <w:szCs w:val="28"/>
        </w:rPr>
        <w:t>»</w:t>
      </w:r>
      <w:r w:rsidRPr="004D6347">
        <w:rPr>
          <w:sz w:val="28"/>
          <w:szCs w:val="28"/>
        </w:rPr>
        <w:t>, так і під час подальшого звільнення європейських територій від турків у складі польсько-литовських сил.</w:t>
      </w:r>
    </w:p>
    <w:p w14:paraId="6F8DE2BF" w14:textId="77777777" w:rsidR="00BC4AD3" w:rsidRPr="004D6347" w:rsidRDefault="00BC4AD3" w:rsidP="008E061F">
      <w:pPr>
        <w:pStyle w:val="a6"/>
        <w:shd w:val="clear" w:color="auto" w:fill="FFFFFF"/>
        <w:spacing w:before="0" w:beforeAutospacing="0" w:after="0" w:afterAutospacing="0"/>
        <w:ind w:firstLine="709"/>
        <w:jc w:val="both"/>
        <w:rPr>
          <w:sz w:val="28"/>
          <w:szCs w:val="28"/>
        </w:rPr>
      </w:pPr>
      <w:r w:rsidRPr="004D6347">
        <w:rPr>
          <w:sz w:val="28"/>
          <w:szCs w:val="28"/>
        </w:rPr>
        <w:t>Пам'ятають про вклад українських козаків і у Відні, де на їхню честь встановлено кілька пам'ятних знаків.</w:t>
      </w:r>
    </w:p>
    <w:p w14:paraId="76265723" w14:textId="77777777" w:rsidR="00BC4AD3" w:rsidRPr="00661328" w:rsidRDefault="00BC4AD3" w:rsidP="008E061F">
      <w:pPr>
        <w:pStyle w:val="3"/>
        <w:tabs>
          <w:tab w:val="left" w:pos="993"/>
        </w:tabs>
        <w:spacing w:after="0" w:line="240" w:lineRule="auto"/>
        <w:ind w:left="0"/>
        <w:jc w:val="both"/>
        <w:rPr>
          <w:rFonts w:ascii="Times New Roman" w:hAnsi="Times New Roman"/>
          <w:b/>
          <w:bCs/>
          <w:sz w:val="16"/>
          <w:szCs w:val="28"/>
          <w:lang w:eastAsia="uk-UA"/>
        </w:rPr>
      </w:pPr>
    </w:p>
    <w:p w14:paraId="48F2036F" w14:textId="77777777" w:rsidR="00167B26" w:rsidRPr="00B16791" w:rsidRDefault="00167B26" w:rsidP="00167B26">
      <w:pPr>
        <w:ind w:firstLine="708"/>
        <w:jc w:val="both"/>
        <w:rPr>
          <w:b/>
          <w:szCs w:val="28"/>
          <w:lang w:val="uk-UA"/>
        </w:rPr>
      </w:pPr>
      <w:r w:rsidRPr="00B16791">
        <w:rPr>
          <w:b/>
          <w:szCs w:val="28"/>
          <w:lang w:val="uk-UA"/>
        </w:rPr>
        <w:t>Завдання V</w:t>
      </w:r>
    </w:p>
    <w:p w14:paraId="077A8980" w14:textId="77777777" w:rsidR="00167B26" w:rsidRPr="00B16791" w:rsidRDefault="00167B26" w:rsidP="00167B26">
      <w:pPr>
        <w:ind w:firstLine="705"/>
        <w:jc w:val="both"/>
        <w:rPr>
          <w:szCs w:val="28"/>
          <w:lang w:val="uk-UA"/>
        </w:rPr>
      </w:pPr>
      <w:r w:rsidRPr="00B16791">
        <w:rPr>
          <w:szCs w:val="28"/>
          <w:lang w:val="uk-UA"/>
        </w:rPr>
        <w:t xml:space="preserve">Наполеон Бонапарт казав про себе: «Я буваю або лисом, або левом. Увесь секрет управління полягає в тому, щоб знати, коли саме потрібно бути тим або іншим». </w:t>
      </w:r>
    </w:p>
    <w:p w14:paraId="02F9B49E" w14:textId="77777777" w:rsidR="00167B26" w:rsidRPr="00B16791" w:rsidRDefault="00167B26" w:rsidP="00167B26">
      <w:pPr>
        <w:ind w:firstLine="705"/>
        <w:jc w:val="both"/>
        <w:rPr>
          <w:szCs w:val="28"/>
          <w:lang w:val="uk-UA"/>
        </w:rPr>
      </w:pPr>
      <w:r w:rsidRPr="00B16791">
        <w:rPr>
          <w:szCs w:val="28"/>
          <w:lang w:val="uk-UA"/>
        </w:rPr>
        <w:t xml:space="preserve">Проаналізуйте діяльність Наполеона в періоди Консульства та Імперії. </w:t>
      </w:r>
    </w:p>
    <w:p w14:paraId="4092BEF5" w14:textId="7B4DF5B2" w:rsidR="00167B26" w:rsidRDefault="00167B26" w:rsidP="00167B26">
      <w:pPr>
        <w:ind w:firstLine="705"/>
        <w:jc w:val="both"/>
        <w:rPr>
          <w:szCs w:val="28"/>
          <w:lang w:val="uk-UA"/>
        </w:rPr>
      </w:pPr>
      <w:r w:rsidRPr="00B16791">
        <w:rPr>
          <w:szCs w:val="28"/>
          <w:lang w:val="uk-UA"/>
        </w:rPr>
        <w:t>Наведіть приклади, що підтверджують його слова.</w:t>
      </w:r>
    </w:p>
    <w:p w14:paraId="78D7B1C2" w14:textId="184F35FD" w:rsidR="00F1261D" w:rsidRDefault="00F1261D" w:rsidP="00167B26">
      <w:pPr>
        <w:ind w:firstLine="705"/>
        <w:jc w:val="both"/>
        <w:rPr>
          <w:szCs w:val="28"/>
          <w:lang w:val="uk-UA"/>
        </w:rPr>
      </w:pPr>
      <w:r>
        <w:rPr>
          <w:szCs w:val="28"/>
          <w:lang w:val="uk-UA"/>
        </w:rPr>
        <w:t>Кількість балів: 12 б.</w:t>
      </w:r>
    </w:p>
    <w:p w14:paraId="31D6F95C" w14:textId="77777777" w:rsidR="00F1261D" w:rsidRPr="00661328" w:rsidRDefault="00F1261D" w:rsidP="00167B26">
      <w:pPr>
        <w:ind w:firstLine="705"/>
        <w:jc w:val="both"/>
        <w:rPr>
          <w:sz w:val="10"/>
          <w:szCs w:val="28"/>
          <w:lang w:val="uk-UA"/>
        </w:rPr>
      </w:pPr>
    </w:p>
    <w:p w14:paraId="58B48144" w14:textId="77777777" w:rsidR="00167B26" w:rsidRPr="00B16791" w:rsidRDefault="00167B26" w:rsidP="00167B26">
      <w:pPr>
        <w:ind w:firstLine="720"/>
        <w:jc w:val="both"/>
        <w:rPr>
          <w:b/>
          <w:szCs w:val="28"/>
          <w:lang w:val="uk-UA"/>
        </w:rPr>
      </w:pPr>
      <w:r w:rsidRPr="00B16791">
        <w:rPr>
          <w:b/>
          <w:szCs w:val="28"/>
          <w:lang w:val="uk-UA"/>
        </w:rPr>
        <w:t>Відповідь:</w:t>
      </w:r>
    </w:p>
    <w:p w14:paraId="1FCFEA64" w14:textId="77777777" w:rsidR="00167B26" w:rsidRPr="00B16791" w:rsidRDefault="00167B26" w:rsidP="00167B26">
      <w:pPr>
        <w:ind w:firstLine="720"/>
        <w:jc w:val="both"/>
        <w:rPr>
          <w:szCs w:val="28"/>
          <w:lang w:val="uk-UA"/>
        </w:rPr>
      </w:pPr>
      <w:r w:rsidRPr="00B16791">
        <w:rPr>
          <w:szCs w:val="28"/>
          <w:lang w:val="uk-UA"/>
        </w:rPr>
        <w:t>Політика Наполеона в перші роки його правління мала підтримку більшості французів. Пожвавлення в економіці сприяло зростанню заробітної плати більшості працюючого населення. Наполеона вважали рятівником вітчизни, війни спричиняли національне піднесення, а перемоги – почуття гордості. Адже імператор був людиною революції, а чимало його маршалів походили з простонароддя. Французька армія, на відміну від армій інших країн Європи, мала високий бойовий дух. Вона захищала країну, де був знищений «старий</w:t>
      </w:r>
      <w:r>
        <w:rPr>
          <w:szCs w:val="28"/>
          <w:lang w:val="uk-UA"/>
        </w:rPr>
        <w:t xml:space="preserve"> </w:t>
      </w:r>
      <w:r w:rsidRPr="00B16791">
        <w:rPr>
          <w:szCs w:val="28"/>
          <w:lang w:val="uk-UA"/>
        </w:rPr>
        <w:t>порядок» і визнані права людини й громадянина. Проте поступово французи втомилися від тривалих війн. Нові мобілізації чоловіків віком від</w:t>
      </w:r>
      <w:r>
        <w:rPr>
          <w:szCs w:val="28"/>
          <w:lang w:val="uk-UA"/>
        </w:rPr>
        <w:t xml:space="preserve"> </w:t>
      </w:r>
      <w:r w:rsidRPr="00B16791">
        <w:rPr>
          <w:szCs w:val="28"/>
          <w:lang w:val="uk-UA"/>
        </w:rPr>
        <w:t>18 до 25 років дедалі частіше викликали невдоволення.</w:t>
      </w:r>
    </w:p>
    <w:p w14:paraId="065FCC42" w14:textId="77777777" w:rsidR="00167B26" w:rsidRPr="00B16791" w:rsidRDefault="00167B26" w:rsidP="00167B26">
      <w:pPr>
        <w:ind w:firstLine="720"/>
        <w:jc w:val="both"/>
        <w:rPr>
          <w:szCs w:val="28"/>
          <w:lang w:val="uk-UA"/>
        </w:rPr>
      </w:pPr>
      <w:r w:rsidRPr="00B16791">
        <w:rPr>
          <w:szCs w:val="28"/>
          <w:lang w:val="uk-UA"/>
        </w:rPr>
        <w:t>Навесні 1813 р. його противники створили шосту</w:t>
      </w:r>
      <w:r>
        <w:rPr>
          <w:szCs w:val="28"/>
          <w:lang w:val="uk-UA"/>
        </w:rPr>
        <w:t xml:space="preserve"> </w:t>
      </w:r>
      <w:proofErr w:type="spellStart"/>
      <w:r w:rsidRPr="00B16791">
        <w:rPr>
          <w:szCs w:val="28"/>
          <w:lang w:val="uk-UA"/>
        </w:rPr>
        <w:t>антифранцузьку</w:t>
      </w:r>
      <w:proofErr w:type="spellEnd"/>
      <w:r w:rsidRPr="00B16791">
        <w:rPr>
          <w:szCs w:val="28"/>
          <w:lang w:val="uk-UA"/>
        </w:rPr>
        <w:t xml:space="preserve"> коаліцію (1813-1814 рр.). Восени того ж року вона зібрала мільйонне військо, якому Наполеон зміг протиставити лише</w:t>
      </w:r>
      <w:r>
        <w:rPr>
          <w:szCs w:val="28"/>
          <w:lang w:val="uk-UA"/>
        </w:rPr>
        <w:t xml:space="preserve"> </w:t>
      </w:r>
      <w:r w:rsidRPr="00B16791">
        <w:rPr>
          <w:szCs w:val="28"/>
          <w:lang w:val="uk-UA"/>
        </w:rPr>
        <w:t>500-тисячну армію, більшість якої становили щойно мобілізовані юнаки. 16-19 жовтня 1813 р. під Лейпцигом відбулася «битва народів», як її назвали сучасники. Наполеон зазнав поразки та відступив на територію Франції. Він відхилив пропозицію учасників коаліції укласти мир і відмовитися від завоювань Франції після 1792 р., оскільки був переконаний, що переможе коаліційні війська.</w:t>
      </w:r>
    </w:p>
    <w:p w14:paraId="242BAFDC" w14:textId="77777777" w:rsidR="00167B26" w:rsidRPr="00B16791" w:rsidRDefault="00167B26" w:rsidP="00167B26">
      <w:pPr>
        <w:ind w:firstLine="720"/>
        <w:jc w:val="both"/>
        <w:rPr>
          <w:szCs w:val="28"/>
          <w:lang w:val="uk-UA"/>
        </w:rPr>
      </w:pPr>
      <w:r w:rsidRPr="00B16791">
        <w:rPr>
          <w:szCs w:val="28"/>
          <w:lang w:val="uk-UA"/>
        </w:rPr>
        <w:t xml:space="preserve">31 березня 1814 р. війська союзників без бою зайняли Париж. 6 квітня </w:t>
      </w:r>
      <w:r>
        <w:rPr>
          <w:szCs w:val="28"/>
          <w:lang w:val="uk-UA"/>
        </w:rPr>
        <w:t xml:space="preserve">                    </w:t>
      </w:r>
      <w:r w:rsidRPr="00B16791">
        <w:rPr>
          <w:szCs w:val="28"/>
          <w:lang w:val="uk-UA"/>
        </w:rPr>
        <w:t xml:space="preserve">1814 р. Наполеон зрікся престолу. Його було заслано на невеликий острів Ельба поблизу берегів Італії. </w:t>
      </w:r>
    </w:p>
    <w:p w14:paraId="3B064105" w14:textId="77777777" w:rsidR="00167B26" w:rsidRPr="00B16791" w:rsidRDefault="00167B26" w:rsidP="00167B26">
      <w:pPr>
        <w:ind w:firstLine="720"/>
        <w:jc w:val="both"/>
        <w:rPr>
          <w:szCs w:val="28"/>
          <w:lang w:val="uk-UA"/>
        </w:rPr>
      </w:pPr>
      <w:r w:rsidRPr="00B16791">
        <w:rPr>
          <w:szCs w:val="28"/>
          <w:lang w:val="uk-UA"/>
        </w:rPr>
        <w:t>Після першого зречення</w:t>
      </w:r>
      <w:r>
        <w:rPr>
          <w:szCs w:val="28"/>
          <w:lang w:val="uk-UA"/>
        </w:rPr>
        <w:t xml:space="preserve"> </w:t>
      </w:r>
      <w:r w:rsidRPr="00B16791">
        <w:rPr>
          <w:szCs w:val="28"/>
          <w:lang w:val="uk-UA"/>
        </w:rPr>
        <w:t>Наполеона</w:t>
      </w:r>
      <w:r>
        <w:rPr>
          <w:szCs w:val="28"/>
          <w:lang w:val="uk-UA"/>
        </w:rPr>
        <w:t xml:space="preserve"> </w:t>
      </w:r>
      <w:r w:rsidRPr="00B16791">
        <w:rPr>
          <w:szCs w:val="28"/>
          <w:lang w:val="uk-UA"/>
        </w:rPr>
        <w:t>І у Відні зібралися представники держав Європи, щоб визначити нове становище Франції та досягти згоди про територіальні зміни. Головну роль у прийнятті рішень відігравали Велика Британія, Австрія, Росія та Пруссія.</w:t>
      </w:r>
    </w:p>
    <w:p w14:paraId="79F93C32" w14:textId="77777777" w:rsidR="00167B26" w:rsidRPr="00B16791" w:rsidRDefault="00167B26" w:rsidP="00167B26">
      <w:pPr>
        <w:ind w:firstLine="720"/>
        <w:jc w:val="both"/>
        <w:rPr>
          <w:szCs w:val="28"/>
          <w:lang w:val="uk-UA"/>
        </w:rPr>
      </w:pPr>
      <w:r w:rsidRPr="00B16791">
        <w:rPr>
          <w:szCs w:val="28"/>
          <w:lang w:val="uk-UA"/>
        </w:rPr>
        <w:t xml:space="preserve">У цей час Наполеон уважно спостерігав за подіями у Франції. Переконавшись, що французи не підтримують Бурбонів, імператор (цей титул за ним зберігався) вирішив спробувати повернути владу. 1 березня 1815 р. Наполеон із 1600 солдатами висадився на узбережжі </w:t>
      </w:r>
      <w:proofErr w:type="spellStart"/>
      <w:r w:rsidRPr="00B16791">
        <w:rPr>
          <w:szCs w:val="28"/>
          <w:lang w:val="uk-UA"/>
        </w:rPr>
        <w:t>Жуанвільської</w:t>
      </w:r>
      <w:proofErr w:type="spellEnd"/>
      <w:r w:rsidRPr="00B16791">
        <w:rPr>
          <w:szCs w:val="28"/>
          <w:lang w:val="uk-UA"/>
        </w:rPr>
        <w:t xml:space="preserve"> затоки й рушив на Париж, закликаючи приєднуватися всіх, хто його підтримує.</w:t>
      </w:r>
    </w:p>
    <w:p w14:paraId="69875321" w14:textId="77777777" w:rsidR="00167B26" w:rsidRPr="00B16791" w:rsidRDefault="00167B26" w:rsidP="00167B26">
      <w:pPr>
        <w:ind w:firstLine="720"/>
        <w:jc w:val="both"/>
        <w:rPr>
          <w:szCs w:val="28"/>
          <w:lang w:val="uk-UA"/>
        </w:rPr>
      </w:pPr>
      <w:r w:rsidRPr="00B16791">
        <w:rPr>
          <w:szCs w:val="28"/>
          <w:lang w:val="uk-UA"/>
        </w:rPr>
        <w:t xml:space="preserve">21 березня 1815 р. парижани внесли імператора на руках до палацу </w:t>
      </w:r>
      <w:proofErr w:type="spellStart"/>
      <w:r w:rsidRPr="00B16791">
        <w:rPr>
          <w:szCs w:val="28"/>
          <w:lang w:val="uk-UA"/>
        </w:rPr>
        <w:t>Тюїльрі</w:t>
      </w:r>
      <w:proofErr w:type="spellEnd"/>
      <w:r w:rsidRPr="00B16791">
        <w:rPr>
          <w:szCs w:val="28"/>
          <w:lang w:val="uk-UA"/>
        </w:rPr>
        <w:t>. Людовік XVIII утік. Так розпочалися «сто днів» – період повернення до влади Наполеона</w:t>
      </w:r>
      <w:r>
        <w:rPr>
          <w:szCs w:val="28"/>
          <w:lang w:val="uk-UA"/>
        </w:rPr>
        <w:t xml:space="preserve"> </w:t>
      </w:r>
      <w:r w:rsidRPr="00B16791">
        <w:rPr>
          <w:szCs w:val="28"/>
          <w:lang w:val="uk-UA"/>
        </w:rPr>
        <w:t>(20 березня-22 червня 1815 р.).</w:t>
      </w:r>
    </w:p>
    <w:p w14:paraId="078D1AB1" w14:textId="77777777" w:rsidR="00167B26" w:rsidRPr="00B16791" w:rsidRDefault="00167B26" w:rsidP="00167B26">
      <w:pPr>
        <w:ind w:firstLine="720"/>
        <w:jc w:val="both"/>
        <w:rPr>
          <w:szCs w:val="28"/>
          <w:lang w:val="uk-UA"/>
        </w:rPr>
      </w:pPr>
      <w:r w:rsidRPr="00B16791">
        <w:rPr>
          <w:szCs w:val="28"/>
          <w:lang w:val="uk-UA"/>
        </w:rPr>
        <w:t>Фраза Наполеона «Я буваю або лисом, або левом. Увесь секрет управління полягає в тому, щоб знати, коли саме потрібно бути тим або іншим» повністю виражає суть політики консула та імператора з 1799 по 1814 роки, 1815 р. Політика Наполеона прозвана «Бонапартизмом» коли правитель лавірує між різними верствами населення – тобто поводе себе як лис (хитро), то агресивно, як лев.</w:t>
      </w:r>
    </w:p>
    <w:p w14:paraId="4B45BBE3" w14:textId="77777777" w:rsidR="00167B26" w:rsidRPr="00B16791" w:rsidRDefault="00167B26" w:rsidP="00167B26">
      <w:pPr>
        <w:ind w:firstLine="708"/>
        <w:jc w:val="both"/>
        <w:rPr>
          <w:szCs w:val="28"/>
          <w:lang w:val="uk-UA"/>
        </w:rPr>
      </w:pPr>
      <w:r w:rsidRPr="00B16791">
        <w:rPr>
          <w:szCs w:val="28"/>
          <w:lang w:val="uk-UA"/>
        </w:rPr>
        <w:t>За доби Консульства відбулося поступове зміцнення влади Наполеона Бонапарта. Однак при цьому він прагнув проводити політику, що відповідала інтересам усіх верств суспільства.</w:t>
      </w:r>
    </w:p>
    <w:p w14:paraId="4D45C729" w14:textId="77777777" w:rsidR="00167B26" w:rsidRPr="00B16791" w:rsidRDefault="00167B26" w:rsidP="00167B26">
      <w:pPr>
        <w:ind w:firstLine="708"/>
        <w:jc w:val="both"/>
        <w:rPr>
          <w:szCs w:val="28"/>
          <w:lang w:val="uk-UA"/>
        </w:rPr>
      </w:pPr>
      <w:r w:rsidRPr="00B16791">
        <w:rPr>
          <w:szCs w:val="28"/>
          <w:lang w:val="uk-UA"/>
        </w:rPr>
        <w:t>Імперія, створена Наполеоном, за короткий період досягла вершини своєї могутності. Проте намагання Наполеона встановити повний контроль над континентом спричинило наростання франко-російського конфлікту. Тривалі війни, процеси в підкорених Наполеоном країнах і провал його російського походу стали головними чинниками, що обумовили крах Першої імперії у Франції.</w:t>
      </w:r>
    </w:p>
    <w:p w14:paraId="6CF0996B" w14:textId="4FC9E2EB" w:rsidR="004549CE" w:rsidRDefault="00167B26" w:rsidP="004549CE">
      <w:pPr>
        <w:ind w:firstLine="708"/>
        <w:jc w:val="both"/>
        <w:rPr>
          <w:szCs w:val="28"/>
          <w:lang w:val="uk-UA"/>
        </w:rPr>
      </w:pPr>
      <w:r w:rsidRPr="00B16791">
        <w:rPr>
          <w:szCs w:val="28"/>
          <w:lang w:val="uk-UA"/>
        </w:rPr>
        <w:t>Розгром</w:t>
      </w:r>
      <w:r>
        <w:rPr>
          <w:szCs w:val="28"/>
          <w:lang w:val="uk-UA"/>
        </w:rPr>
        <w:t xml:space="preserve"> </w:t>
      </w:r>
      <w:r w:rsidRPr="00B16791">
        <w:rPr>
          <w:szCs w:val="28"/>
          <w:lang w:val="uk-UA"/>
        </w:rPr>
        <w:t>Наполеона</w:t>
      </w:r>
      <w:r>
        <w:rPr>
          <w:szCs w:val="28"/>
          <w:lang w:val="uk-UA"/>
        </w:rPr>
        <w:t xml:space="preserve"> </w:t>
      </w:r>
      <w:r w:rsidRPr="00B16791">
        <w:rPr>
          <w:szCs w:val="28"/>
          <w:lang w:val="uk-UA"/>
        </w:rPr>
        <w:t>став приводом до появи в прихильників «старого порядку» бажання відновити його та знищити всі зміни періоду революції.</w:t>
      </w:r>
    </w:p>
    <w:p w14:paraId="6AD96A14" w14:textId="653A8293" w:rsidR="00167B26" w:rsidRPr="00B16791" w:rsidRDefault="004549CE" w:rsidP="00167B26">
      <w:pPr>
        <w:jc w:val="both"/>
        <w:rPr>
          <w:szCs w:val="28"/>
          <w:lang w:val="uk-UA"/>
        </w:rPr>
      </w:pPr>
      <w:r>
        <w:rPr>
          <w:szCs w:val="28"/>
          <w:lang w:val="uk-UA"/>
        </w:rPr>
        <w:tab/>
      </w:r>
      <w:r w:rsidR="00167B26" w:rsidRPr="00B16791">
        <w:rPr>
          <w:szCs w:val="28"/>
          <w:lang w:val="uk-UA"/>
        </w:rPr>
        <w:t>Віденський конгрес уперше виробив систему договорів, якими було врегульовано міжнародні відносини й закріплено нові кордони в масштабах усієї Європи. Однак територіальні зміни, спричинені рішеннями конгресу, відповідали лише інтересам монархів країн – переможниць Наполеона.</w:t>
      </w:r>
    </w:p>
    <w:p w14:paraId="4D265145" w14:textId="079A283F" w:rsidR="00167B26" w:rsidRPr="00661328" w:rsidRDefault="00167B26" w:rsidP="00F1261D">
      <w:pPr>
        <w:jc w:val="both"/>
        <w:rPr>
          <w:iCs/>
          <w:sz w:val="12"/>
          <w:szCs w:val="28"/>
          <w:lang w:val="uk-UA"/>
        </w:rPr>
      </w:pPr>
      <w:r w:rsidRPr="00B16791">
        <w:rPr>
          <w:b/>
          <w:szCs w:val="28"/>
          <w:lang w:val="uk-UA"/>
        </w:rPr>
        <w:tab/>
      </w:r>
    </w:p>
    <w:p w14:paraId="251E7DF6" w14:textId="77777777" w:rsidR="00F1261D" w:rsidRPr="00B16791" w:rsidRDefault="00F1261D" w:rsidP="00F1261D">
      <w:pPr>
        <w:pStyle w:val="a4"/>
        <w:spacing w:after="0" w:line="240" w:lineRule="auto"/>
        <w:ind w:left="0" w:firstLine="708"/>
        <w:jc w:val="both"/>
        <w:outlineLvl w:val="0"/>
        <w:rPr>
          <w:rFonts w:ascii="Times New Roman" w:hAnsi="Times New Roman"/>
          <w:b/>
          <w:sz w:val="28"/>
          <w:szCs w:val="28"/>
          <w:lang w:eastAsia="ru-RU"/>
        </w:rPr>
      </w:pPr>
      <w:r w:rsidRPr="00B16791">
        <w:rPr>
          <w:rFonts w:ascii="Times New Roman" w:hAnsi="Times New Roman"/>
          <w:b/>
          <w:sz w:val="28"/>
          <w:szCs w:val="28"/>
          <w:lang w:eastAsia="ru-RU"/>
        </w:rPr>
        <w:t xml:space="preserve">Завдання </w:t>
      </w:r>
      <w:r w:rsidRPr="00B16791">
        <w:rPr>
          <w:rFonts w:ascii="Times New Roman" w:hAnsi="Times New Roman" w:cs="Times New Roman"/>
          <w:b/>
          <w:sz w:val="28"/>
          <w:szCs w:val="28"/>
        </w:rPr>
        <w:t>VІ</w:t>
      </w:r>
    </w:p>
    <w:p w14:paraId="1DD2FF9D" w14:textId="1A0655EF" w:rsidR="00F1261D" w:rsidRPr="00B16791" w:rsidRDefault="00F1261D" w:rsidP="00552336">
      <w:pPr>
        <w:pStyle w:val="a4"/>
        <w:numPr>
          <w:ilvl w:val="0"/>
          <w:numId w:val="3"/>
        </w:numPr>
        <w:tabs>
          <w:tab w:val="left" w:pos="993"/>
        </w:tabs>
        <w:spacing w:after="0" w:line="240" w:lineRule="auto"/>
        <w:ind w:left="0" w:firstLine="708"/>
        <w:jc w:val="both"/>
        <w:outlineLvl w:val="0"/>
        <w:rPr>
          <w:rFonts w:ascii="Times New Roman" w:hAnsi="Times New Roman"/>
          <w:sz w:val="28"/>
          <w:szCs w:val="28"/>
          <w:lang w:eastAsia="ru-RU"/>
        </w:rPr>
      </w:pPr>
      <w:r w:rsidRPr="00B16791">
        <w:rPr>
          <w:rFonts w:ascii="Times New Roman" w:hAnsi="Times New Roman" w:cs="Times New Roman"/>
          <w:sz w:val="28"/>
          <w:szCs w:val="28"/>
        </w:rPr>
        <w:t xml:space="preserve">Назвіть спільні ознаки входження українських земель до складу </w:t>
      </w:r>
      <w:r>
        <w:rPr>
          <w:rFonts w:ascii="Times New Roman" w:hAnsi="Times New Roman" w:cs="Times New Roman"/>
          <w:sz w:val="28"/>
          <w:szCs w:val="28"/>
        </w:rPr>
        <w:t>р</w:t>
      </w:r>
      <w:r w:rsidRPr="00B16791">
        <w:rPr>
          <w:rFonts w:ascii="Times New Roman" w:hAnsi="Times New Roman" w:cs="Times New Roman"/>
          <w:sz w:val="28"/>
          <w:szCs w:val="28"/>
        </w:rPr>
        <w:t xml:space="preserve">осійської та Австрійської імперій і становища українських земель у складі </w:t>
      </w:r>
      <w:r>
        <w:rPr>
          <w:rFonts w:ascii="Times New Roman" w:hAnsi="Times New Roman" w:cs="Times New Roman"/>
          <w:sz w:val="28"/>
          <w:szCs w:val="28"/>
        </w:rPr>
        <w:t>р</w:t>
      </w:r>
      <w:r w:rsidRPr="00B16791">
        <w:rPr>
          <w:rFonts w:ascii="Times New Roman" w:hAnsi="Times New Roman" w:cs="Times New Roman"/>
          <w:sz w:val="28"/>
          <w:szCs w:val="28"/>
        </w:rPr>
        <w:t>осійської та Австрійської імперій наприкінці ХVІІІ</w:t>
      </w:r>
      <w:r>
        <w:rPr>
          <w:rFonts w:ascii="Times New Roman" w:hAnsi="Times New Roman" w:cs="Times New Roman"/>
          <w:b/>
          <w:sz w:val="28"/>
          <w:szCs w:val="28"/>
        </w:rPr>
        <w:t>-</w:t>
      </w:r>
      <w:r w:rsidRPr="00B16791">
        <w:rPr>
          <w:rFonts w:ascii="Times New Roman" w:hAnsi="Times New Roman" w:cs="Times New Roman"/>
          <w:sz w:val="28"/>
          <w:szCs w:val="28"/>
        </w:rPr>
        <w:t>І третині ХХ століття. Зробіть висновки.</w:t>
      </w:r>
    </w:p>
    <w:p w14:paraId="5EAFE752" w14:textId="77777777" w:rsidR="00661328" w:rsidRPr="00661328" w:rsidRDefault="00661328" w:rsidP="00F1261D">
      <w:pPr>
        <w:pStyle w:val="10"/>
        <w:ind w:firstLine="708"/>
        <w:jc w:val="both"/>
        <w:rPr>
          <w:rFonts w:ascii="Times New Roman" w:hAnsi="Times New Roman"/>
          <w:b/>
          <w:iCs/>
          <w:sz w:val="28"/>
          <w:szCs w:val="28"/>
          <w:lang w:val="uk-UA"/>
        </w:rPr>
      </w:pPr>
      <w:r w:rsidRPr="00661328">
        <w:rPr>
          <w:rFonts w:ascii="Times New Roman" w:hAnsi="Times New Roman"/>
          <w:b/>
          <w:iCs/>
          <w:sz w:val="28"/>
          <w:szCs w:val="28"/>
          <w:lang w:val="uk-UA"/>
        </w:rPr>
        <w:t>Відповідь.</w:t>
      </w:r>
    </w:p>
    <w:p w14:paraId="4E45090C" w14:textId="77777777" w:rsidR="00F1261D" w:rsidRPr="004D57B3" w:rsidRDefault="00F1261D" w:rsidP="00F1261D">
      <w:pPr>
        <w:pStyle w:val="10"/>
        <w:numPr>
          <w:ilvl w:val="0"/>
          <w:numId w:val="1"/>
        </w:numPr>
        <w:tabs>
          <w:tab w:val="left" w:pos="993"/>
        </w:tabs>
        <w:ind w:left="0" w:firstLine="708"/>
        <w:jc w:val="both"/>
        <w:rPr>
          <w:rFonts w:ascii="Times New Roman" w:hAnsi="Times New Roman"/>
          <w:iCs/>
          <w:sz w:val="28"/>
          <w:szCs w:val="28"/>
          <w:lang w:val="uk-UA"/>
        </w:rPr>
      </w:pPr>
      <w:r w:rsidRPr="004D57B3">
        <w:rPr>
          <w:rFonts w:ascii="Times New Roman" w:hAnsi="Times New Roman"/>
          <w:iCs/>
          <w:sz w:val="28"/>
          <w:szCs w:val="28"/>
          <w:lang w:val="uk-UA"/>
        </w:rPr>
        <w:t xml:space="preserve">Частина українських земель увійшла до складу як </w:t>
      </w:r>
      <w:r>
        <w:rPr>
          <w:rFonts w:ascii="Times New Roman" w:hAnsi="Times New Roman"/>
          <w:iCs/>
          <w:sz w:val="28"/>
          <w:szCs w:val="28"/>
          <w:lang w:val="uk-UA"/>
        </w:rPr>
        <w:t>р</w:t>
      </w:r>
      <w:r w:rsidRPr="004D57B3">
        <w:rPr>
          <w:rFonts w:ascii="Times New Roman" w:hAnsi="Times New Roman"/>
          <w:iCs/>
          <w:sz w:val="28"/>
          <w:szCs w:val="28"/>
          <w:lang w:val="uk-UA"/>
        </w:rPr>
        <w:t>осійської імперії (Правобережна), так і Австрійської імперії (Східна Галичина) внаслідок поділів Речі Посполитої.</w:t>
      </w:r>
    </w:p>
    <w:p w14:paraId="4978FC6F" w14:textId="77777777" w:rsidR="00F1261D" w:rsidRPr="004D57B3" w:rsidRDefault="00F1261D" w:rsidP="00F1261D">
      <w:pPr>
        <w:pStyle w:val="10"/>
        <w:numPr>
          <w:ilvl w:val="0"/>
          <w:numId w:val="1"/>
        </w:numPr>
        <w:tabs>
          <w:tab w:val="left" w:pos="993"/>
        </w:tabs>
        <w:ind w:left="0" w:firstLine="708"/>
        <w:jc w:val="both"/>
        <w:rPr>
          <w:rFonts w:ascii="Times New Roman" w:hAnsi="Times New Roman"/>
          <w:iCs/>
          <w:sz w:val="28"/>
          <w:szCs w:val="28"/>
          <w:lang w:val="uk-UA"/>
        </w:rPr>
      </w:pPr>
      <w:r w:rsidRPr="004D57B3">
        <w:rPr>
          <w:rFonts w:ascii="Times New Roman" w:hAnsi="Times New Roman"/>
          <w:iCs/>
          <w:sz w:val="28"/>
          <w:szCs w:val="28"/>
          <w:lang w:val="uk-UA"/>
        </w:rPr>
        <w:t>В обох імперіях панували феодально-кріпосницькі відносини, які почали розкладатися, і питома вага українців серед кріпаків в обох імперіях була значно більшою, ніж питома вага інших народів, зокрема представників панівної нації. Натомість питома вага українців у панівній верхівці була помітно меншою, ніж представників панівної нації. Наприклад, майже всі поміщики у Східній Галичині були поляками.</w:t>
      </w:r>
    </w:p>
    <w:p w14:paraId="4178F774" w14:textId="77777777" w:rsidR="00F1261D" w:rsidRPr="004D57B3" w:rsidRDefault="00F1261D" w:rsidP="00F1261D">
      <w:pPr>
        <w:pStyle w:val="10"/>
        <w:numPr>
          <w:ilvl w:val="0"/>
          <w:numId w:val="1"/>
        </w:numPr>
        <w:tabs>
          <w:tab w:val="left" w:pos="993"/>
        </w:tabs>
        <w:ind w:left="0" w:firstLine="708"/>
        <w:jc w:val="both"/>
        <w:rPr>
          <w:rFonts w:ascii="Times New Roman" w:hAnsi="Times New Roman"/>
          <w:iCs/>
          <w:sz w:val="28"/>
          <w:szCs w:val="28"/>
          <w:lang w:val="uk-UA"/>
        </w:rPr>
      </w:pPr>
      <w:r w:rsidRPr="004D57B3">
        <w:rPr>
          <w:rFonts w:ascii="Times New Roman" w:hAnsi="Times New Roman"/>
          <w:iCs/>
          <w:sz w:val="28"/>
          <w:szCs w:val="28"/>
          <w:lang w:val="uk-UA"/>
        </w:rPr>
        <w:t xml:space="preserve">В обох імперіях відбувалося масове обезземелення українських селян, що сприяло їх масовому заняттю промислами. У </w:t>
      </w:r>
      <w:r>
        <w:rPr>
          <w:rFonts w:ascii="Times New Roman" w:hAnsi="Times New Roman"/>
          <w:iCs/>
          <w:sz w:val="28"/>
          <w:szCs w:val="28"/>
          <w:lang w:val="uk-UA"/>
        </w:rPr>
        <w:t>р</w:t>
      </w:r>
      <w:r w:rsidRPr="004D57B3">
        <w:rPr>
          <w:rFonts w:ascii="Times New Roman" w:hAnsi="Times New Roman"/>
          <w:iCs/>
          <w:sz w:val="28"/>
          <w:szCs w:val="28"/>
          <w:lang w:val="uk-UA"/>
        </w:rPr>
        <w:t>осійській імперії такі селяни часто займалися чумацьким промислом, а в Австрійській імперії – ткацтвом.</w:t>
      </w:r>
    </w:p>
    <w:p w14:paraId="58BA01C5" w14:textId="77777777" w:rsidR="00F1261D" w:rsidRPr="004D57B3" w:rsidRDefault="00F1261D" w:rsidP="00F1261D">
      <w:pPr>
        <w:pStyle w:val="10"/>
        <w:numPr>
          <w:ilvl w:val="0"/>
          <w:numId w:val="1"/>
        </w:numPr>
        <w:tabs>
          <w:tab w:val="left" w:pos="993"/>
        </w:tabs>
        <w:ind w:left="0" w:firstLine="708"/>
        <w:jc w:val="both"/>
        <w:rPr>
          <w:rFonts w:ascii="Times New Roman" w:hAnsi="Times New Roman"/>
          <w:iCs/>
          <w:sz w:val="28"/>
          <w:szCs w:val="28"/>
          <w:lang w:val="uk-UA"/>
        </w:rPr>
      </w:pPr>
      <w:r w:rsidRPr="004D57B3">
        <w:rPr>
          <w:rFonts w:ascii="Times New Roman" w:hAnsi="Times New Roman"/>
          <w:iCs/>
          <w:sz w:val="28"/>
          <w:szCs w:val="28"/>
          <w:lang w:val="uk-UA"/>
        </w:rPr>
        <w:t>Політика обох імперій відносно українських земель істотною мірою носила колоніальний характер. Це виявилося, зокрема, у тому, що обидві імперії розглядали українські землі як аграрно-сировинний придаток.</w:t>
      </w:r>
    </w:p>
    <w:p w14:paraId="72E2BA3B" w14:textId="77777777" w:rsidR="00F1261D" w:rsidRPr="004D57B3" w:rsidRDefault="00F1261D" w:rsidP="00F1261D">
      <w:pPr>
        <w:pStyle w:val="10"/>
        <w:numPr>
          <w:ilvl w:val="0"/>
          <w:numId w:val="1"/>
        </w:numPr>
        <w:tabs>
          <w:tab w:val="left" w:pos="993"/>
        </w:tabs>
        <w:ind w:left="0" w:firstLine="708"/>
        <w:jc w:val="both"/>
        <w:rPr>
          <w:rFonts w:ascii="Times New Roman" w:hAnsi="Times New Roman"/>
          <w:iCs/>
          <w:sz w:val="28"/>
          <w:szCs w:val="28"/>
          <w:lang w:val="uk-UA"/>
        </w:rPr>
      </w:pPr>
      <w:r w:rsidRPr="004D57B3">
        <w:rPr>
          <w:rFonts w:ascii="Times New Roman" w:hAnsi="Times New Roman"/>
          <w:iCs/>
          <w:sz w:val="28"/>
          <w:szCs w:val="28"/>
          <w:lang w:val="uk-UA"/>
        </w:rPr>
        <w:t xml:space="preserve">В обох імперіях імперська влада здійснювала політику асиміляції. Якщо в </w:t>
      </w:r>
      <w:r>
        <w:rPr>
          <w:rFonts w:ascii="Times New Roman" w:hAnsi="Times New Roman"/>
          <w:iCs/>
          <w:sz w:val="28"/>
          <w:szCs w:val="28"/>
          <w:lang w:val="uk-UA"/>
        </w:rPr>
        <w:t>р</w:t>
      </w:r>
      <w:r w:rsidRPr="004D57B3">
        <w:rPr>
          <w:rFonts w:ascii="Times New Roman" w:hAnsi="Times New Roman"/>
          <w:iCs/>
          <w:sz w:val="28"/>
          <w:szCs w:val="28"/>
          <w:lang w:val="uk-UA"/>
        </w:rPr>
        <w:t xml:space="preserve">осійській імперії це була політика </w:t>
      </w:r>
      <w:proofErr w:type="spellStart"/>
      <w:r w:rsidRPr="004D57B3">
        <w:rPr>
          <w:rFonts w:ascii="Times New Roman" w:hAnsi="Times New Roman"/>
          <w:iCs/>
          <w:sz w:val="28"/>
          <w:szCs w:val="28"/>
          <w:lang w:val="uk-UA"/>
        </w:rPr>
        <w:t>зросійщення</w:t>
      </w:r>
      <w:proofErr w:type="spellEnd"/>
      <w:r w:rsidRPr="004D57B3">
        <w:rPr>
          <w:rFonts w:ascii="Times New Roman" w:hAnsi="Times New Roman"/>
          <w:iCs/>
          <w:sz w:val="28"/>
          <w:szCs w:val="28"/>
          <w:lang w:val="uk-UA"/>
        </w:rPr>
        <w:t>, то в Австрійській імперії – політика спрощення в Галичині, мадяризація в Закарпатті, румунізація в Буковині.</w:t>
      </w:r>
    </w:p>
    <w:p w14:paraId="1A58EA98" w14:textId="02409651" w:rsidR="00167B26" w:rsidRPr="00AA508C" w:rsidRDefault="00167B26" w:rsidP="00D71BF3">
      <w:pPr>
        <w:pStyle w:val="3"/>
        <w:tabs>
          <w:tab w:val="left" w:pos="993"/>
        </w:tabs>
        <w:spacing w:after="0" w:line="240" w:lineRule="auto"/>
        <w:ind w:left="709"/>
        <w:jc w:val="both"/>
        <w:rPr>
          <w:rFonts w:ascii="Times New Roman" w:hAnsi="Times New Roman"/>
          <w:b/>
          <w:bCs/>
          <w:sz w:val="14"/>
          <w:szCs w:val="14"/>
          <w:lang w:eastAsia="uk-UA"/>
        </w:rPr>
      </w:pPr>
    </w:p>
    <w:p w14:paraId="02D365B1" w14:textId="7C032D89" w:rsidR="00552336" w:rsidRDefault="00552336" w:rsidP="00552336">
      <w:pPr>
        <w:pStyle w:val="3"/>
        <w:numPr>
          <w:ilvl w:val="0"/>
          <w:numId w:val="3"/>
        </w:numPr>
        <w:tabs>
          <w:tab w:val="left" w:pos="710"/>
          <w:tab w:val="left" w:pos="993"/>
        </w:tabs>
        <w:spacing w:after="0" w:line="240" w:lineRule="auto"/>
        <w:ind w:left="0" w:firstLine="710"/>
        <w:jc w:val="both"/>
        <w:rPr>
          <w:rFonts w:ascii="Times New Roman" w:hAnsi="Times New Roman"/>
          <w:sz w:val="28"/>
          <w:szCs w:val="28"/>
          <w:lang w:eastAsia="uk-UA"/>
        </w:rPr>
      </w:pPr>
      <w:r w:rsidRPr="00552336">
        <w:rPr>
          <w:rFonts w:ascii="Times New Roman" w:hAnsi="Times New Roman"/>
          <w:sz w:val="28"/>
          <w:szCs w:val="28"/>
          <w:lang w:eastAsia="uk-UA"/>
        </w:rPr>
        <w:t xml:space="preserve">Назвіть відмінні ознаки української та західноєвропейської культури в кінці </w:t>
      </w:r>
      <w:r w:rsidRPr="00552336">
        <w:rPr>
          <w:rFonts w:ascii="Times New Roman" w:hAnsi="Times New Roman"/>
          <w:sz w:val="28"/>
          <w:szCs w:val="28"/>
          <w:lang w:val="en-US" w:eastAsia="uk-UA"/>
        </w:rPr>
        <w:t>XVI</w:t>
      </w:r>
      <w:r w:rsidRPr="00552336">
        <w:rPr>
          <w:rFonts w:ascii="Times New Roman" w:hAnsi="Times New Roman"/>
          <w:sz w:val="28"/>
          <w:szCs w:val="28"/>
          <w:lang w:eastAsia="uk-UA"/>
        </w:rPr>
        <w:t>-</w:t>
      </w:r>
      <w:r w:rsidRPr="00552336">
        <w:rPr>
          <w:rFonts w:ascii="Times New Roman" w:hAnsi="Times New Roman"/>
          <w:sz w:val="28"/>
          <w:szCs w:val="28"/>
          <w:lang w:val="en-US" w:eastAsia="uk-UA"/>
        </w:rPr>
        <w:t>I</w:t>
      </w:r>
      <w:r w:rsidRPr="00552336">
        <w:rPr>
          <w:rFonts w:ascii="Times New Roman" w:hAnsi="Times New Roman"/>
          <w:sz w:val="28"/>
          <w:szCs w:val="28"/>
          <w:lang w:eastAsia="uk-UA"/>
        </w:rPr>
        <w:t xml:space="preserve">  пол. </w:t>
      </w:r>
      <w:r w:rsidRPr="00552336">
        <w:rPr>
          <w:rFonts w:ascii="Times New Roman" w:hAnsi="Times New Roman"/>
          <w:sz w:val="28"/>
          <w:szCs w:val="28"/>
          <w:lang w:val="en-US" w:eastAsia="uk-UA"/>
        </w:rPr>
        <w:t>XVII</w:t>
      </w:r>
      <w:r w:rsidRPr="00552336">
        <w:rPr>
          <w:rFonts w:ascii="Times New Roman" w:hAnsi="Times New Roman"/>
          <w:sz w:val="28"/>
          <w:szCs w:val="28"/>
          <w:lang w:eastAsia="uk-UA"/>
        </w:rPr>
        <w:t xml:space="preserve"> ст.</w:t>
      </w:r>
    </w:p>
    <w:p w14:paraId="41199A61" w14:textId="6E473485" w:rsidR="00661328" w:rsidRPr="00661328" w:rsidRDefault="00661328" w:rsidP="00661328">
      <w:pPr>
        <w:pStyle w:val="3"/>
        <w:tabs>
          <w:tab w:val="left" w:pos="710"/>
          <w:tab w:val="left" w:pos="993"/>
        </w:tabs>
        <w:spacing w:after="0" w:line="240" w:lineRule="auto"/>
        <w:ind w:left="710"/>
        <w:jc w:val="both"/>
        <w:rPr>
          <w:rFonts w:ascii="Times New Roman" w:hAnsi="Times New Roman"/>
          <w:b/>
          <w:sz w:val="28"/>
          <w:szCs w:val="28"/>
          <w:lang w:eastAsia="uk-UA"/>
        </w:rPr>
      </w:pPr>
      <w:r w:rsidRPr="00661328">
        <w:rPr>
          <w:rFonts w:ascii="Times New Roman" w:hAnsi="Times New Roman"/>
          <w:b/>
          <w:sz w:val="28"/>
          <w:szCs w:val="28"/>
          <w:lang w:eastAsia="uk-UA"/>
        </w:rPr>
        <w:t>Відповідь.</w:t>
      </w:r>
    </w:p>
    <w:p w14:paraId="20F6EBFD" w14:textId="3B7E7C84" w:rsidR="005F62FB" w:rsidRDefault="005F62FB" w:rsidP="0045737B">
      <w:pPr>
        <w:pStyle w:val="3"/>
        <w:numPr>
          <w:ilvl w:val="0"/>
          <w:numId w:val="4"/>
        </w:numPr>
        <w:tabs>
          <w:tab w:val="left" w:pos="710"/>
          <w:tab w:val="left" w:pos="993"/>
        </w:tabs>
        <w:spacing w:after="0" w:line="240" w:lineRule="auto"/>
        <w:ind w:left="0" w:firstLine="710"/>
        <w:jc w:val="both"/>
        <w:rPr>
          <w:rFonts w:ascii="Times New Roman" w:hAnsi="Times New Roman"/>
          <w:sz w:val="28"/>
          <w:szCs w:val="28"/>
          <w:lang w:eastAsia="uk-UA"/>
        </w:rPr>
      </w:pPr>
      <w:r>
        <w:rPr>
          <w:rFonts w:ascii="Times New Roman" w:hAnsi="Times New Roman"/>
          <w:sz w:val="28"/>
          <w:szCs w:val="28"/>
          <w:lang w:eastAsia="uk-UA"/>
        </w:rPr>
        <w:t xml:space="preserve">У Західній Європі на межі </w:t>
      </w:r>
      <w:r w:rsidRPr="00552336">
        <w:rPr>
          <w:rFonts w:ascii="Times New Roman" w:hAnsi="Times New Roman"/>
          <w:sz w:val="28"/>
          <w:szCs w:val="28"/>
          <w:lang w:val="en-US" w:eastAsia="uk-UA"/>
        </w:rPr>
        <w:t>XVI</w:t>
      </w:r>
      <w:r w:rsidRPr="00552336">
        <w:rPr>
          <w:rFonts w:ascii="Times New Roman" w:hAnsi="Times New Roman"/>
          <w:sz w:val="28"/>
          <w:szCs w:val="28"/>
          <w:lang w:eastAsia="uk-UA"/>
        </w:rPr>
        <w:t xml:space="preserve">- </w:t>
      </w:r>
      <w:r w:rsidRPr="00552336">
        <w:rPr>
          <w:rFonts w:ascii="Times New Roman" w:hAnsi="Times New Roman"/>
          <w:sz w:val="28"/>
          <w:szCs w:val="28"/>
          <w:lang w:val="en-US" w:eastAsia="uk-UA"/>
        </w:rPr>
        <w:t>XVII</w:t>
      </w:r>
      <w:r w:rsidRPr="00552336">
        <w:rPr>
          <w:rFonts w:ascii="Times New Roman" w:hAnsi="Times New Roman"/>
          <w:sz w:val="28"/>
          <w:szCs w:val="28"/>
          <w:lang w:eastAsia="uk-UA"/>
        </w:rPr>
        <w:t xml:space="preserve"> ст</w:t>
      </w:r>
      <w:r>
        <w:rPr>
          <w:rFonts w:ascii="Times New Roman" w:hAnsi="Times New Roman"/>
          <w:sz w:val="28"/>
          <w:szCs w:val="28"/>
          <w:lang w:eastAsia="uk-UA"/>
        </w:rPr>
        <w:t>. винаходи сприяли розвитку природничих наук, на українських земляк в цю епоху віддавали перевагу розвитку гуманітарних наук;</w:t>
      </w:r>
    </w:p>
    <w:p w14:paraId="7E7B9F41" w14:textId="633DCC74" w:rsidR="005F62FB" w:rsidRDefault="005F62FB" w:rsidP="0045737B">
      <w:pPr>
        <w:pStyle w:val="3"/>
        <w:numPr>
          <w:ilvl w:val="0"/>
          <w:numId w:val="4"/>
        </w:numPr>
        <w:tabs>
          <w:tab w:val="left" w:pos="710"/>
          <w:tab w:val="left" w:pos="993"/>
        </w:tabs>
        <w:spacing w:after="0" w:line="240" w:lineRule="auto"/>
        <w:ind w:left="0" w:firstLine="710"/>
        <w:jc w:val="both"/>
        <w:rPr>
          <w:rFonts w:ascii="Times New Roman" w:hAnsi="Times New Roman"/>
          <w:sz w:val="28"/>
          <w:szCs w:val="28"/>
          <w:lang w:eastAsia="uk-UA"/>
        </w:rPr>
      </w:pPr>
      <w:r>
        <w:rPr>
          <w:rFonts w:ascii="Times New Roman" w:hAnsi="Times New Roman"/>
          <w:sz w:val="28"/>
          <w:szCs w:val="28"/>
          <w:lang w:eastAsia="uk-UA"/>
        </w:rPr>
        <w:t>У Західній Європі розвиток культури відбувався в умовах існування державності народів, то розвиток української культури відбувався в умовах, коли українці не мали власної державності, зазнавали національного та релігійного гніту, що негативно позначалося на культурному розвитку;</w:t>
      </w:r>
    </w:p>
    <w:p w14:paraId="54D96CE2" w14:textId="6CDFE597" w:rsidR="005F62FB" w:rsidRDefault="005F62FB" w:rsidP="0045737B">
      <w:pPr>
        <w:pStyle w:val="3"/>
        <w:numPr>
          <w:ilvl w:val="0"/>
          <w:numId w:val="4"/>
        </w:numPr>
        <w:tabs>
          <w:tab w:val="left" w:pos="710"/>
          <w:tab w:val="left" w:pos="993"/>
        </w:tabs>
        <w:spacing w:after="0" w:line="240" w:lineRule="auto"/>
        <w:ind w:left="0" w:firstLine="710"/>
        <w:jc w:val="both"/>
        <w:rPr>
          <w:rFonts w:ascii="Times New Roman" w:hAnsi="Times New Roman"/>
          <w:sz w:val="28"/>
          <w:szCs w:val="28"/>
          <w:lang w:eastAsia="uk-UA"/>
        </w:rPr>
      </w:pPr>
      <w:r>
        <w:rPr>
          <w:rFonts w:ascii="Times New Roman" w:hAnsi="Times New Roman"/>
          <w:sz w:val="28"/>
          <w:szCs w:val="28"/>
          <w:lang w:eastAsia="uk-UA"/>
        </w:rPr>
        <w:t xml:space="preserve">Українське населення порівняно із </w:t>
      </w:r>
      <w:proofErr w:type="spellStart"/>
      <w:r>
        <w:rPr>
          <w:rFonts w:ascii="Times New Roman" w:hAnsi="Times New Roman"/>
          <w:sz w:val="28"/>
          <w:szCs w:val="28"/>
          <w:lang w:eastAsia="uk-UA"/>
        </w:rPr>
        <w:t>західно</w:t>
      </w:r>
      <w:proofErr w:type="spellEnd"/>
      <w:r>
        <w:rPr>
          <w:rFonts w:ascii="Times New Roman" w:hAnsi="Times New Roman"/>
          <w:sz w:val="28"/>
          <w:szCs w:val="28"/>
          <w:lang w:eastAsia="uk-UA"/>
        </w:rPr>
        <w:t>-європейським меншою мірою зазнавало впливу різних забобонів («полювання на відьом»), які негативно позначалися на розвитку культури;</w:t>
      </w:r>
    </w:p>
    <w:p w14:paraId="6477B775" w14:textId="50B6CE27" w:rsidR="005F62FB" w:rsidRDefault="005F62FB" w:rsidP="0045737B">
      <w:pPr>
        <w:pStyle w:val="3"/>
        <w:numPr>
          <w:ilvl w:val="0"/>
          <w:numId w:val="4"/>
        </w:numPr>
        <w:tabs>
          <w:tab w:val="left" w:pos="710"/>
          <w:tab w:val="left" w:pos="993"/>
        </w:tabs>
        <w:spacing w:after="0" w:line="240" w:lineRule="auto"/>
        <w:ind w:left="0" w:firstLine="710"/>
        <w:jc w:val="both"/>
        <w:rPr>
          <w:rFonts w:ascii="Times New Roman" w:hAnsi="Times New Roman"/>
          <w:sz w:val="28"/>
          <w:szCs w:val="28"/>
          <w:lang w:eastAsia="uk-UA"/>
        </w:rPr>
      </w:pPr>
      <w:r>
        <w:rPr>
          <w:rFonts w:ascii="Times New Roman" w:hAnsi="Times New Roman"/>
          <w:sz w:val="28"/>
          <w:szCs w:val="28"/>
          <w:lang w:eastAsia="uk-UA"/>
        </w:rPr>
        <w:t>Якщо в Західній Європі писали наукові історичні твори, то в Україні тривало літописання і виник український «Хронограф»;</w:t>
      </w:r>
    </w:p>
    <w:p w14:paraId="2761F733" w14:textId="4823C00B" w:rsidR="00167B26" w:rsidRDefault="005F62FB" w:rsidP="0045737B">
      <w:pPr>
        <w:pStyle w:val="3"/>
        <w:numPr>
          <w:ilvl w:val="0"/>
          <w:numId w:val="4"/>
        </w:numPr>
        <w:tabs>
          <w:tab w:val="left" w:pos="710"/>
          <w:tab w:val="left" w:pos="993"/>
        </w:tabs>
        <w:spacing w:after="0" w:line="240" w:lineRule="auto"/>
        <w:ind w:left="0" w:firstLine="710"/>
        <w:jc w:val="both"/>
        <w:rPr>
          <w:rFonts w:ascii="Times New Roman" w:hAnsi="Times New Roman"/>
          <w:sz w:val="28"/>
          <w:szCs w:val="28"/>
          <w:lang w:eastAsia="uk-UA"/>
        </w:rPr>
      </w:pPr>
      <w:r w:rsidRPr="00FE2512">
        <w:rPr>
          <w:rFonts w:ascii="Times New Roman" w:hAnsi="Times New Roman"/>
          <w:sz w:val="28"/>
          <w:szCs w:val="28"/>
          <w:lang w:eastAsia="uk-UA"/>
        </w:rPr>
        <w:t>У живопису в Україні порівняно із Західною Європою більше уваги приділялося церковному жанру</w:t>
      </w:r>
      <w:r w:rsidR="00FE2512" w:rsidRPr="00FE2512">
        <w:rPr>
          <w:rFonts w:ascii="Times New Roman" w:hAnsi="Times New Roman"/>
          <w:sz w:val="28"/>
          <w:szCs w:val="28"/>
          <w:lang w:eastAsia="uk-UA"/>
        </w:rPr>
        <w:t xml:space="preserve">. </w:t>
      </w:r>
      <w:r w:rsidR="00FE2512">
        <w:rPr>
          <w:rFonts w:ascii="Times New Roman" w:hAnsi="Times New Roman"/>
          <w:sz w:val="28"/>
          <w:szCs w:val="28"/>
          <w:lang w:eastAsia="uk-UA"/>
        </w:rPr>
        <w:t xml:space="preserve">На відміну від Європи в Україні найпоширенішим видом живопису  був іконопис, досить популярним також був портретний живопис. </w:t>
      </w:r>
      <w:r w:rsidR="00FE2512" w:rsidRPr="00FE2512">
        <w:rPr>
          <w:rFonts w:ascii="Times New Roman" w:hAnsi="Times New Roman"/>
          <w:sz w:val="28"/>
          <w:szCs w:val="28"/>
          <w:lang w:eastAsia="uk-UA"/>
        </w:rPr>
        <w:t xml:space="preserve">У Західній Європі в портретному живописі став поширеним парадний портрет – зображення визначної особи в ореолі слави і величі. </w:t>
      </w:r>
    </w:p>
    <w:p w14:paraId="1E8B35DF" w14:textId="55071272" w:rsidR="0045737B" w:rsidRPr="00FE2512" w:rsidRDefault="0045737B" w:rsidP="0045737B">
      <w:pPr>
        <w:pStyle w:val="3"/>
        <w:numPr>
          <w:ilvl w:val="0"/>
          <w:numId w:val="4"/>
        </w:numPr>
        <w:tabs>
          <w:tab w:val="left" w:pos="710"/>
          <w:tab w:val="left" w:pos="993"/>
        </w:tabs>
        <w:spacing w:after="0" w:line="240" w:lineRule="auto"/>
        <w:ind w:left="0" w:firstLine="710"/>
        <w:jc w:val="both"/>
        <w:rPr>
          <w:rFonts w:ascii="Times New Roman" w:hAnsi="Times New Roman"/>
          <w:sz w:val="28"/>
          <w:szCs w:val="28"/>
          <w:lang w:eastAsia="uk-UA"/>
        </w:rPr>
      </w:pPr>
      <w:r>
        <w:rPr>
          <w:rFonts w:ascii="Times New Roman" w:hAnsi="Times New Roman"/>
          <w:sz w:val="28"/>
          <w:szCs w:val="28"/>
          <w:lang w:eastAsia="uk-UA"/>
        </w:rPr>
        <w:t xml:space="preserve">І в Україні, і в Європі твори художньої літератури були пронизані ідеями гуманізму. Якщо в Західній Європі перевага віддавалася прозі (романам), то в Україні розвитку досягла поезія, здебільшого </w:t>
      </w:r>
      <w:proofErr w:type="spellStart"/>
      <w:r>
        <w:rPr>
          <w:rFonts w:ascii="Times New Roman" w:hAnsi="Times New Roman"/>
          <w:sz w:val="28"/>
          <w:szCs w:val="28"/>
          <w:lang w:eastAsia="uk-UA"/>
        </w:rPr>
        <w:t>латиномовна</w:t>
      </w:r>
      <w:proofErr w:type="spellEnd"/>
      <w:r>
        <w:rPr>
          <w:rFonts w:ascii="Times New Roman" w:hAnsi="Times New Roman"/>
          <w:sz w:val="28"/>
          <w:szCs w:val="28"/>
          <w:lang w:eastAsia="uk-UA"/>
        </w:rPr>
        <w:t xml:space="preserve">. Європейські письменники писали свої твори мовою тих народів, до яких </w:t>
      </w:r>
      <w:proofErr w:type="spellStart"/>
      <w:r>
        <w:rPr>
          <w:rFonts w:ascii="Times New Roman" w:hAnsi="Times New Roman"/>
          <w:sz w:val="28"/>
          <w:szCs w:val="28"/>
          <w:lang w:eastAsia="uk-UA"/>
        </w:rPr>
        <w:t>свмі</w:t>
      </w:r>
      <w:proofErr w:type="spellEnd"/>
      <w:r>
        <w:rPr>
          <w:rFonts w:ascii="Times New Roman" w:hAnsi="Times New Roman"/>
          <w:sz w:val="28"/>
          <w:szCs w:val="28"/>
          <w:lang w:eastAsia="uk-UA"/>
        </w:rPr>
        <w:t xml:space="preserve"> належали.</w:t>
      </w:r>
    </w:p>
    <w:p w14:paraId="74551672" w14:textId="59332013" w:rsidR="00167B26" w:rsidRPr="0045737B" w:rsidRDefault="0045737B" w:rsidP="00D71BF3">
      <w:pPr>
        <w:pStyle w:val="3"/>
        <w:tabs>
          <w:tab w:val="left" w:pos="993"/>
        </w:tabs>
        <w:spacing w:after="0" w:line="240" w:lineRule="auto"/>
        <w:ind w:left="709"/>
        <w:jc w:val="both"/>
        <w:rPr>
          <w:rFonts w:ascii="Times New Roman" w:hAnsi="Times New Roman"/>
          <w:sz w:val="28"/>
          <w:szCs w:val="28"/>
          <w:lang w:eastAsia="uk-UA"/>
        </w:rPr>
      </w:pPr>
      <w:proofErr w:type="spellStart"/>
      <w:r w:rsidRPr="0045737B">
        <w:rPr>
          <w:rFonts w:ascii="Times New Roman" w:hAnsi="Times New Roman"/>
          <w:sz w:val="28"/>
          <w:szCs w:val="28"/>
          <w:lang w:eastAsia="uk-UA"/>
        </w:rPr>
        <w:t>Кільксть</w:t>
      </w:r>
      <w:proofErr w:type="spellEnd"/>
      <w:r w:rsidRPr="0045737B">
        <w:rPr>
          <w:rFonts w:ascii="Times New Roman" w:hAnsi="Times New Roman"/>
          <w:sz w:val="28"/>
          <w:szCs w:val="28"/>
          <w:lang w:eastAsia="uk-UA"/>
        </w:rPr>
        <w:t xml:space="preserve"> балів: 11 б. </w:t>
      </w:r>
    </w:p>
    <w:p w14:paraId="704BA3CF" w14:textId="20D824BA" w:rsidR="0045737B" w:rsidRDefault="0045737B" w:rsidP="00AA508C">
      <w:pPr>
        <w:pStyle w:val="3"/>
        <w:tabs>
          <w:tab w:val="left" w:pos="993"/>
        </w:tabs>
        <w:spacing w:after="0" w:line="240" w:lineRule="auto"/>
        <w:ind w:left="0"/>
        <w:jc w:val="both"/>
        <w:rPr>
          <w:rFonts w:ascii="Times New Roman" w:hAnsi="Times New Roman"/>
          <w:b/>
          <w:bCs/>
          <w:sz w:val="28"/>
          <w:szCs w:val="28"/>
          <w:lang w:eastAsia="uk-UA"/>
        </w:rPr>
      </w:pPr>
    </w:p>
    <w:p w14:paraId="1F05B609" w14:textId="4D804103" w:rsidR="0045737B" w:rsidRDefault="0045737B" w:rsidP="0045737B">
      <w:pPr>
        <w:pStyle w:val="3"/>
        <w:tabs>
          <w:tab w:val="left" w:pos="993"/>
        </w:tabs>
        <w:spacing w:after="0" w:line="240" w:lineRule="auto"/>
        <w:ind w:left="709"/>
        <w:jc w:val="center"/>
        <w:rPr>
          <w:rFonts w:ascii="Times New Roman" w:hAnsi="Times New Roman"/>
          <w:b/>
          <w:bCs/>
          <w:sz w:val="28"/>
          <w:szCs w:val="28"/>
          <w:lang w:eastAsia="uk-UA"/>
        </w:rPr>
      </w:pPr>
      <w:r>
        <w:rPr>
          <w:rFonts w:ascii="Times New Roman" w:hAnsi="Times New Roman"/>
          <w:b/>
          <w:bCs/>
          <w:sz w:val="28"/>
          <w:szCs w:val="28"/>
          <w:lang w:eastAsia="uk-UA"/>
        </w:rPr>
        <w:t xml:space="preserve">Загальна кількість балів – </w:t>
      </w:r>
      <w:r w:rsidR="00AA508C">
        <w:rPr>
          <w:rFonts w:ascii="Times New Roman" w:hAnsi="Times New Roman"/>
          <w:b/>
          <w:bCs/>
          <w:sz w:val="28"/>
          <w:szCs w:val="28"/>
          <w:lang w:eastAsia="uk-UA"/>
        </w:rPr>
        <w:t>7</w:t>
      </w:r>
      <w:r w:rsidR="00661328">
        <w:rPr>
          <w:rFonts w:ascii="Times New Roman" w:hAnsi="Times New Roman"/>
          <w:b/>
          <w:bCs/>
          <w:sz w:val="28"/>
          <w:szCs w:val="28"/>
          <w:lang w:eastAsia="uk-UA"/>
        </w:rPr>
        <w:t>6</w:t>
      </w:r>
      <w:r>
        <w:rPr>
          <w:rFonts w:ascii="Times New Roman" w:hAnsi="Times New Roman"/>
          <w:b/>
          <w:bCs/>
          <w:sz w:val="28"/>
          <w:szCs w:val="28"/>
          <w:lang w:eastAsia="uk-UA"/>
        </w:rPr>
        <w:t xml:space="preserve"> б.</w:t>
      </w:r>
    </w:p>
    <w:p w14:paraId="7F0E3CA0" w14:textId="77777777" w:rsidR="00167B26" w:rsidRDefault="00167B26" w:rsidP="00D71BF3">
      <w:pPr>
        <w:pStyle w:val="3"/>
        <w:tabs>
          <w:tab w:val="left" w:pos="993"/>
        </w:tabs>
        <w:spacing w:after="0" w:line="240" w:lineRule="auto"/>
        <w:ind w:left="709"/>
        <w:jc w:val="both"/>
        <w:rPr>
          <w:rFonts w:ascii="Times New Roman" w:hAnsi="Times New Roman"/>
          <w:b/>
          <w:bCs/>
          <w:sz w:val="28"/>
          <w:szCs w:val="28"/>
          <w:lang w:eastAsia="uk-UA"/>
        </w:rPr>
      </w:pPr>
    </w:p>
    <w:p w14:paraId="6038CC05" w14:textId="77777777" w:rsidR="00167B26" w:rsidRDefault="00167B26" w:rsidP="00D71BF3">
      <w:pPr>
        <w:pStyle w:val="3"/>
        <w:tabs>
          <w:tab w:val="left" w:pos="993"/>
        </w:tabs>
        <w:spacing w:after="0" w:line="240" w:lineRule="auto"/>
        <w:ind w:left="709"/>
        <w:jc w:val="both"/>
        <w:rPr>
          <w:rFonts w:ascii="Times New Roman" w:hAnsi="Times New Roman"/>
          <w:b/>
          <w:bCs/>
          <w:sz w:val="28"/>
          <w:szCs w:val="28"/>
          <w:lang w:eastAsia="uk-UA"/>
        </w:rPr>
      </w:pPr>
    </w:p>
    <w:p w14:paraId="7DF7CC6E" w14:textId="77777777" w:rsidR="00167B26" w:rsidRDefault="00167B26" w:rsidP="00D71BF3">
      <w:pPr>
        <w:pStyle w:val="3"/>
        <w:tabs>
          <w:tab w:val="left" w:pos="993"/>
        </w:tabs>
        <w:spacing w:after="0" w:line="240" w:lineRule="auto"/>
        <w:ind w:left="709"/>
        <w:jc w:val="both"/>
        <w:rPr>
          <w:rFonts w:ascii="Times New Roman" w:hAnsi="Times New Roman"/>
          <w:b/>
          <w:bCs/>
          <w:sz w:val="28"/>
          <w:szCs w:val="28"/>
          <w:lang w:eastAsia="uk-UA"/>
        </w:rPr>
      </w:pPr>
    </w:p>
    <w:p w14:paraId="266A9864" w14:textId="77777777" w:rsidR="00167B26" w:rsidRDefault="00167B26" w:rsidP="00D71BF3">
      <w:pPr>
        <w:pStyle w:val="3"/>
        <w:tabs>
          <w:tab w:val="left" w:pos="993"/>
        </w:tabs>
        <w:spacing w:after="0" w:line="240" w:lineRule="auto"/>
        <w:ind w:left="709"/>
        <w:jc w:val="both"/>
        <w:rPr>
          <w:rFonts w:ascii="Times New Roman" w:hAnsi="Times New Roman"/>
          <w:b/>
          <w:bCs/>
          <w:sz w:val="28"/>
          <w:szCs w:val="28"/>
          <w:lang w:eastAsia="uk-UA"/>
        </w:rPr>
      </w:pPr>
    </w:p>
    <w:p w14:paraId="6264F4B1" w14:textId="77777777" w:rsidR="00167B26" w:rsidRDefault="00167B26" w:rsidP="00D71BF3">
      <w:pPr>
        <w:pStyle w:val="3"/>
        <w:tabs>
          <w:tab w:val="left" w:pos="993"/>
        </w:tabs>
        <w:spacing w:after="0" w:line="240" w:lineRule="auto"/>
        <w:ind w:left="709"/>
        <w:jc w:val="both"/>
        <w:rPr>
          <w:rFonts w:ascii="Times New Roman" w:hAnsi="Times New Roman"/>
          <w:b/>
          <w:bCs/>
          <w:sz w:val="28"/>
          <w:szCs w:val="28"/>
          <w:lang w:eastAsia="uk-UA"/>
        </w:rPr>
      </w:pPr>
    </w:p>
    <w:p w14:paraId="560C0543" w14:textId="77777777" w:rsidR="00167B26" w:rsidRDefault="00167B26" w:rsidP="00D71BF3">
      <w:pPr>
        <w:pStyle w:val="3"/>
        <w:tabs>
          <w:tab w:val="left" w:pos="993"/>
        </w:tabs>
        <w:spacing w:after="0" w:line="240" w:lineRule="auto"/>
        <w:ind w:left="709"/>
        <w:jc w:val="both"/>
        <w:rPr>
          <w:rFonts w:ascii="Times New Roman" w:hAnsi="Times New Roman"/>
          <w:b/>
          <w:bCs/>
          <w:sz w:val="28"/>
          <w:szCs w:val="28"/>
          <w:lang w:eastAsia="uk-UA"/>
        </w:rPr>
      </w:pPr>
    </w:p>
    <w:p w14:paraId="2632C8D0" w14:textId="77777777" w:rsidR="00167B26" w:rsidRDefault="00167B26" w:rsidP="00D71BF3">
      <w:pPr>
        <w:pStyle w:val="3"/>
        <w:tabs>
          <w:tab w:val="left" w:pos="993"/>
        </w:tabs>
        <w:spacing w:after="0" w:line="240" w:lineRule="auto"/>
        <w:ind w:left="709"/>
        <w:jc w:val="both"/>
        <w:rPr>
          <w:rFonts w:ascii="Times New Roman" w:hAnsi="Times New Roman"/>
          <w:b/>
          <w:bCs/>
          <w:sz w:val="28"/>
          <w:szCs w:val="28"/>
          <w:lang w:eastAsia="uk-UA"/>
        </w:rPr>
      </w:pPr>
    </w:p>
    <w:sectPr w:rsidR="00167B26" w:rsidSect="00AA508C">
      <w:pgSz w:w="11906" w:h="16838"/>
      <w:pgMar w:top="1134" w:right="851"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
    <w:panose1 w:val="02020603050405020304"/>
    <w:charset w:val="CC"/>
    <w:family w:val="roman"/>
    <w:pitch w:val="variable"/>
    <w:sig w:usb0="E0002AFF" w:usb1="C0007841" w:usb2="00000009" w:usb3="00000000" w:csb0="000001FF" w:csb1="00000000"/>
  </w:font>
  <w:font w:name="Calibri">
    <w:altName w:val="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altName w:val="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768571F"/>
    <w:multiLevelType w:val="hybridMultilevel"/>
    <w:tmpl w:val="AFC21416"/>
    <w:lvl w:ilvl="0" w:tplc="A170D8DA">
      <w:start w:val="1"/>
      <w:numFmt w:val="decimal"/>
      <w:lvlText w:val="%1."/>
      <w:lvlJc w:val="left"/>
      <w:pPr>
        <w:ind w:left="1068" w:hanging="36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1" w15:restartNumberingAfterBreak="0">
    <w:nsid w:val="526B1A09"/>
    <w:multiLevelType w:val="hybridMultilevel"/>
    <w:tmpl w:val="33247856"/>
    <w:lvl w:ilvl="0" w:tplc="897002C2">
      <w:start w:val="1"/>
      <w:numFmt w:val="decimal"/>
      <w:lvlText w:val="%1."/>
      <w:lvlJc w:val="left"/>
      <w:pPr>
        <w:ind w:left="927"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2" w15:restartNumberingAfterBreak="0">
    <w:nsid w:val="715805CD"/>
    <w:multiLevelType w:val="hybridMultilevel"/>
    <w:tmpl w:val="F3A0CA28"/>
    <w:lvl w:ilvl="0" w:tplc="AE5A3A2C">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 w15:restartNumberingAfterBreak="0">
    <w:nsid w:val="7C3713BF"/>
    <w:multiLevelType w:val="hybridMultilevel"/>
    <w:tmpl w:val="29A0373C"/>
    <w:lvl w:ilvl="0" w:tplc="0778E2D2">
      <w:start w:val="1"/>
      <w:numFmt w:val="decimal"/>
      <w:lvlText w:val="%1)"/>
      <w:lvlJc w:val="left"/>
      <w:pPr>
        <w:ind w:left="1070" w:hanging="360"/>
      </w:pPr>
      <w:rPr>
        <w:rFonts w:cs="Times New Roman"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60EC"/>
    <w:rsid w:val="00044193"/>
    <w:rsid w:val="00064A29"/>
    <w:rsid w:val="00167B26"/>
    <w:rsid w:val="001F11F9"/>
    <w:rsid w:val="002553CC"/>
    <w:rsid w:val="002F1EA6"/>
    <w:rsid w:val="00365A7D"/>
    <w:rsid w:val="00370B09"/>
    <w:rsid w:val="004549CE"/>
    <w:rsid w:val="0045737B"/>
    <w:rsid w:val="004859E1"/>
    <w:rsid w:val="004D57B3"/>
    <w:rsid w:val="004F18BB"/>
    <w:rsid w:val="00552336"/>
    <w:rsid w:val="005A3ECB"/>
    <w:rsid w:val="005C530E"/>
    <w:rsid w:val="005E3336"/>
    <w:rsid w:val="005F32C8"/>
    <w:rsid w:val="005F62FB"/>
    <w:rsid w:val="00661328"/>
    <w:rsid w:val="00823558"/>
    <w:rsid w:val="008E061F"/>
    <w:rsid w:val="009066D7"/>
    <w:rsid w:val="0097188D"/>
    <w:rsid w:val="009C03D8"/>
    <w:rsid w:val="00A060EC"/>
    <w:rsid w:val="00A114F7"/>
    <w:rsid w:val="00AA508C"/>
    <w:rsid w:val="00B16791"/>
    <w:rsid w:val="00B32F32"/>
    <w:rsid w:val="00B663EB"/>
    <w:rsid w:val="00BC4AD3"/>
    <w:rsid w:val="00C804B6"/>
    <w:rsid w:val="00D14730"/>
    <w:rsid w:val="00D71BF3"/>
    <w:rsid w:val="00E17478"/>
    <w:rsid w:val="00E25C0B"/>
    <w:rsid w:val="00E60DD9"/>
    <w:rsid w:val="00F1261D"/>
    <w:rsid w:val="00F458F2"/>
    <w:rsid w:val="00F939CF"/>
    <w:rsid w:val="00FE25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D926DB"/>
  <w15:docId w15:val="{9AA83A4B-4AAA-44E3-920D-236669BA4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E3336"/>
    <w:pPr>
      <w:spacing w:after="0" w:line="240" w:lineRule="auto"/>
    </w:pPr>
    <w:rPr>
      <w:rFonts w:ascii="Times New Roman" w:eastAsia="Times New Roman" w:hAnsi="Times New Roman" w:cs="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Абзац списка1"/>
    <w:basedOn w:val="a"/>
    <w:rsid w:val="005E3336"/>
    <w:pPr>
      <w:spacing w:after="200" w:line="276" w:lineRule="auto"/>
      <w:ind w:left="720"/>
    </w:pPr>
    <w:rPr>
      <w:rFonts w:ascii="Calibri" w:hAnsi="Calibri" w:cs="Calibri"/>
      <w:sz w:val="22"/>
      <w:szCs w:val="22"/>
      <w:lang w:val="uk-UA" w:eastAsia="en-US"/>
    </w:rPr>
  </w:style>
  <w:style w:type="character" w:styleId="a3">
    <w:name w:val="Hyperlink"/>
    <w:basedOn w:val="a0"/>
    <w:uiPriority w:val="99"/>
    <w:rsid w:val="005E3336"/>
    <w:rPr>
      <w:color w:val="0000FF"/>
      <w:u w:val="single"/>
    </w:rPr>
  </w:style>
  <w:style w:type="paragraph" w:customStyle="1" w:styleId="3">
    <w:name w:val="Абзац списка3"/>
    <w:basedOn w:val="a"/>
    <w:rsid w:val="00D71BF3"/>
    <w:pPr>
      <w:spacing w:after="200" w:line="276" w:lineRule="auto"/>
      <w:ind w:left="720"/>
      <w:contextualSpacing/>
    </w:pPr>
    <w:rPr>
      <w:rFonts w:ascii="Calibri" w:hAnsi="Calibri"/>
      <w:sz w:val="22"/>
      <w:szCs w:val="22"/>
      <w:lang w:val="uk-UA" w:eastAsia="en-US"/>
    </w:rPr>
  </w:style>
  <w:style w:type="paragraph" w:customStyle="1" w:styleId="rvps2">
    <w:name w:val="rvps2"/>
    <w:basedOn w:val="a"/>
    <w:rsid w:val="00A114F7"/>
    <w:pPr>
      <w:spacing w:before="100" w:beforeAutospacing="1" w:after="100" w:afterAutospacing="1"/>
    </w:pPr>
    <w:rPr>
      <w:rFonts w:eastAsia="Calibri"/>
      <w:sz w:val="24"/>
      <w:szCs w:val="24"/>
      <w:lang w:val="uk-UA" w:eastAsia="uk-UA"/>
    </w:rPr>
  </w:style>
  <w:style w:type="paragraph" w:customStyle="1" w:styleId="10">
    <w:name w:val="Без интервала1"/>
    <w:rsid w:val="00B16791"/>
    <w:pPr>
      <w:spacing w:after="0" w:line="240" w:lineRule="auto"/>
    </w:pPr>
    <w:rPr>
      <w:rFonts w:ascii="Calibri" w:eastAsia="Times New Roman" w:hAnsi="Calibri" w:cs="Times New Roman"/>
    </w:rPr>
  </w:style>
  <w:style w:type="paragraph" w:styleId="a4">
    <w:name w:val="List Paragraph"/>
    <w:basedOn w:val="a"/>
    <w:uiPriority w:val="34"/>
    <w:qFormat/>
    <w:rsid w:val="00B16791"/>
    <w:pPr>
      <w:spacing w:after="200" w:line="276" w:lineRule="auto"/>
      <w:ind w:left="720"/>
      <w:contextualSpacing/>
    </w:pPr>
    <w:rPr>
      <w:rFonts w:asciiTheme="minorHAnsi" w:eastAsiaTheme="minorHAnsi" w:hAnsiTheme="minorHAnsi" w:cstheme="minorBidi"/>
      <w:sz w:val="22"/>
      <w:szCs w:val="22"/>
      <w:lang w:val="uk-UA" w:eastAsia="en-US"/>
    </w:rPr>
  </w:style>
  <w:style w:type="character" w:styleId="a5">
    <w:name w:val="Strong"/>
    <w:basedOn w:val="a0"/>
    <w:uiPriority w:val="22"/>
    <w:qFormat/>
    <w:rsid w:val="00044193"/>
    <w:rPr>
      <w:b/>
      <w:bCs/>
    </w:rPr>
  </w:style>
  <w:style w:type="paragraph" w:styleId="a6">
    <w:name w:val="Normal (Web)"/>
    <w:basedOn w:val="a"/>
    <w:uiPriority w:val="99"/>
    <w:semiHidden/>
    <w:unhideWhenUsed/>
    <w:rsid w:val="005A3ECB"/>
    <w:pPr>
      <w:spacing w:before="100" w:beforeAutospacing="1" w:after="100" w:afterAutospacing="1"/>
    </w:pPr>
    <w:rPr>
      <w:sz w:val="24"/>
      <w:szCs w:val="24"/>
      <w:lang w:val="uk-UA" w:eastAsia="uk-UA"/>
    </w:rPr>
  </w:style>
  <w:style w:type="paragraph" w:styleId="a7">
    <w:name w:val="Balloon Text"/>
    <w:basedOn w:val="a"/>
    <w:link w:val="a8"/>
    <w:uiPriority w:val="99"/>
    <w:semiHidden/>
    <w:unhideWhenUsed/>
    <w:rsid w:val="00F458F2"/>
    <w:rPr>
      <w:rFonts w:ascii="Tahoma" w:hAnsi="Tahoma" w:cs="Tahoma"/>
      <w:sz w:val="16"/>
      <w:szCs w:val="16"/>
    </w:rPr>
  </w:style>
  <w:style w:type="character" w:customStyle="1" w:styleId="a8">
    <w:name w:val="Текст выноски Знак"/>
    <w:basedOn w:val="a0"/>
    <w:link w:val="a7"/>
    <w:uiPriority w:val="99"/>
    <w:semiHidden/>
    <w:rsid w:val="00F458F2"/>
    <w:rPr>
      <w:rFonts w:ascii="Tahoma" w:eastAsia="Times New Roman" w:hAnsi="Tahoma" w:cs="Tahoma"/>
      <w:sz w:val="16"/>
      <w:szCs w:val="16"/>
      <w:lang w:eastAsia="ru-RU"/>
    </w:rPr>
  </w:style>
  <w:style w:type="character" w:customStyle="1" w:styleId="marker">
    <w:name w:val="marker"/>
    <w:basedOn w:val="a0"/>
    <w:rsid w:val="00F458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7647188">
      <w:bodyDiv w:val="1"/>
      <w:marLeft w:val="0"/>
      <w:marRight w:val="0"/>
      <w:marTop w:val="0"/>
      <w:marBottom w:val="0"/>
      <w:divBdr>
        <w:top w:val="none" w:sz="0" w:space="0" w:color="auto"/>
        <w:left w:val="none" w:sz="0" w:space="0" w:color="auto"/>
        <w:bottom w:val="none" w:sz="0" w:space="0" w:color="auto"/>
        <w:right w:val="none" w:sz="0" w:space="0" w:color="auto"/>
      </w:divBdr>
      <w:divsChild>
        <w:div w:id="11807318">
          <w:marLeft w:val="0"/>
          <w:marRight w:val="0"/>
          <w:marTop w:val="150"/>
          <w:marBottom w:val="225"/>
          <w:divBdr>
            <w:top w:val="none" w:sz="0" w:space="0" w:color="auto"/>
            <w:left w:val="none" w:sz="0" w:space="0" w:color="auto"/>
            <w:bottom w:val="none" w:sz="0" w:space="0" w:color="auto"/>
            <w:right w:val="none" w:sz="0" w:space="0" w:color="auto"/>
          </w:divBdr>
        </w:div>
        <w:div w:id="784471546">
          <w:marLeft w:val="0"/>
          <w:marRight w:val="0"/>
          <w:marTop w:val="0"/>
          <w:marBottom w:val="150"/>
          <w:divBdr>
            <w:top w:val="none" w:sz="0" w:space="0" w:color="auto"/>
            <w:left w:val="none" w:sz="0" w:space="0" w:color="auto"/>
            <w:bottom w:val="none" w:sz="0" w:space="0" w:color="auto"/>
            <w:right w:val="none" w:sz="0" w:space="0" w:color="auto"/>
          </w:divBdr>
          <w:divsChild>
            <w:div w:id="681855176">
              <w:marLeft w:val="0"/>
              <w:marRight w:val="0"/>
              <w:marTop w:val="0"/>
              <w:marBottom w:val="150"/>
              <w:divBdr>
                <w:top w:val="none" w:sz="0" w:space="0" w:color="auto"/>
                <w:left w:val="none" w:sz="0" w:space="0" w:color="auto"/>
                <w:bottom w:val="none" w:sz="0" w:space="0" w:color="auto"/>
                <w:right w:val="none" w:sz="0" w:space="0" w:color="auto"/>
              </w:divBdr>
            </w:div>
            <w:div w:id="1238325421">
              <w:marLeft w:val="0"/>
              <w:marRight w:val="0"/>
              <w:marTop w:val="0"/>
              <w:marBottom w:val="150"/>
              <w:divBdr>
                <w:top w:val="none" w:sz="0" w:space="0" w:color="auto"/>
                <w:left w:val="none" w:sz="0" w:space="0" w:color="auto"/>
                <w:bottom w:val="none" w:sz="0" w:space="0" w:color="auto"/>
                <w:right w:val="none" w:sz="0" w:space="0" w:color="auto"/>
              </w:divBdr>
            </w:div>
            <w:div w:id="2077127537">
              <w:marLeft w:val="0"/>
              <w:marRight w:val="0"/>
              <w:marTop w:val="0"/>
              <w:marBottom w:val="150"/>
              <w:divBdr>
                <w:top w:val="none" w:sz="0" w:space="0" w:color="auto"/>
                <w:left w:val="none" w:sz="0" w:space="0" w:color="auto"/>
                <w:bottom w:val="none" w:sz="0" w:space="0" w:color="auto"/>
                <w:right w:val="none" w:sz="0" w:space="0" w:color="auto"/>
              </w:divBdr>
            </w:div>
            <w:div w:id="1426069385">
              <w:marLeft w:val="0"/>
              <w:marRight w:val="0"/>
              <w:marTop w:val="0"/>
              <w:marBottom w:val="150"/>
              <w:divBdr>
                <w:top w:val="none" w:sz="0" w:space="0" w:color="auto"/>
                <w:left w:val="none" w:sz="0" w:space="0" w:color="auto"/>
                <w:bottom w:val="none" w:sz="0" w:space="0" w:color="auto"/>
                <w:right w:val="none" w:sz="0" w:space="0" w:color="auto"/>
              </w:divBdr>
            </w:div>
            <w:div w:id="1681815877">
              <w:marLeft w:val="0"/>
              <w:marRight w:val="0"/>
              <w:marTop w:val="0"/>
              <w:marBottom w:val="150"/>
              <w:divBdr>
                <w:top w:val="none" w:sz="0" w:space="0" w:color="auto"/>
                <w:left w:val="none" w:sz="0" w:space="0" w:color="auto"/>
                <w:bottom w:val="none" w:sz="0" w:space="0" w:color="auto"/>
                <w:right w:val="none" w:sz="0" w:space="0" w:color="auto"/>
              </w:divBdr>
            </w:div>
            <w:div w:id="185194223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131</TotalTime>
  <Pages>7</Pages>
  <Words>10830</Words>
  <Characters>6174</Characters>
  <Application>Microsoft Office Word</Application>
  <DocSecurity>0</DocSecurity>
  <Lines>51</Lines>
  <Paragraphs>33</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16971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Olena</dc:creator>
  <cp:keywords/>
  <dc:description/>
  <cp:lastModifiedBy>Пользователь</cp:lastModifiedBy>
  <cp:revision>36</cp:revision>
  <cp:lastPrinted>2023-10-18T09:10:00Z</cp:lastPrinted>
  <dcterms:created xsi:type="dcterms:W3CDTF">2023-09-23T18:06:00Z</dcterms:created>
  <dcterms:modified xsi:type="dcterms:W3CDTF">2023-11-16T08:58:00Z</dcterms:modified>
</cp:coreProperties>
</file>