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Завдання ІІ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9F5D54">
        <w:rPr>
          <w:rFonts w:ascii="Times New Roman" w:hAnsi="Times New Roman" w:cs="Times New Roman"/>
          <w:b/>
          <w:sz w:val="28"/>
          <w:szCs w:val="28"/>
        </w:rPr>
        <w:t xml:space="preserve"> етапу </w:t>
      </w:r>
    </w:p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D54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3DB6" w:rsidRPr="009F5D54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</w:t>
      </w:r>
      <w:r w:rsidR="00D37D7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37D78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BD3DB6" w:rsidRDefault="00BD3DB6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9F5D54">
        <w:rPr>
          <w:rFonts w:ascii="Times New Roman" w:hAnsi="Times New Roman" w:cs="Times New Roman"/>
          <w:b/>
          <w:sz w:val="28"/>
          <w:szCs w:val="28"/>
        </w:rPr>
        <w:t xml:space="preserve"> клас</w:t>
      </w:r>
    </w:p>
    <w:p w:rsidR="00BD3DB6" w:rsidRDefault="00120005" w:rsidP="00BD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Шифр____________</w:t>
      </w:r>
    </w:p>
    <w:p w:rsidR="00BD3DB6" w:rsidRPr="003E65F7" w:rsidRDefault="00BD3DB6" w:rsidP="001536E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E65F7">
        <w:rPr>
          <w:rFonts w:ascii="Times New Roman" w:hAnsi="Times New Roman" w:cs="Times New Roman"/>
          <w:b/>
          <w:sz w:val="28"/>
          <w:szCs w:val="28"/>
        </w:rPr>
        <w:t>Завдання І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D3DB6" w:rsidRPr="00BD3DB6" w:rsidRDefault="00BD3DB6" w:rsidP="001536E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DB6">
        <w:rPr>
          <w:rFonts w:ascii="Times New Roman" w:hAnsi="Times New Roman"/>
          <w:sz w:val="28"/>
          <w:szCs w:val="28"/>
          <w:lang w:val="uk-UA"/>
        </w:rPr>
        <w:t xml:space="preserve">Яка культурно-історична епоха (Античність, Середньовіччя, Відродження, Просвітництво) з пережитих європейською цивілізацією, здається Вам близькою по духу? </w:t>
      </w:r>
    </w:p>
    <w:p w:rsidR="00BD3DB6" w:rsidRDefault="00BD3DB6" w:rsidP="001536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DB6">
        <w:rPr>
          <w:rFonts w:ascii="Times New Roman" w:hAnsi="Times New Roman"/>
          <w:sz w:val="28"/>
          <w:szCs w:val="28"/>
        </w:rPr>
        <w:tab/>
        <w:t>У яку країну цієї епохи Вам хотілося б на час переміститися? Чому?</w:t>
      </w:r>
    </w:p>
    <w:p w:rsidR="00BD3DB6" w:rsidRPr="00BD3DB6" w:rsidRDefault="00BD3DB6" w:rsidP="001536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DB6" w:rsidRPr="00D37D78" w:rsidRDefault="00BD3DB6" w:rsidP="001536E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7D78">
        <w:rPr>
          <w:rFonts w:ascii="Times New Roman" w:hAnsi="Times New Roman"/>
          <w:sz w:val="28"/>
          <w:szCs w:val="28"/>
          <w:lang w:val="uk-UA"/>
        </w:rPr>
        <w:t>Поміркуйте. Колонії європейських держав, що виникли у ХVІ ст. за океаном, мали ряд відмінностей від колоній, що заснували греки на берегах Чорного та Середземного морів. У чому полягали їхні відмінності? Як змінилася сутність поняття «колонія»?</w:t>
      </w:r>
    </w:p>
    <w:p w:rsidR="00BD3DB6" w:rsidRPr="00D37D78" w:rsidRDefault="00BD3DB6" w:rsidP="001536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7D78">
        <w:rPr>
          <w:rFonts w:ascii="Times New Roman" w:hAnsi="Times New Roman" w:cs="Times New Roman"/>
          <w:sz w:val="28"/>
          <w:szCs w:val="28"/>
        </w:rPr>
        <w:t>Кількість балів: 18 б.</w:t>
      </w:r>
    </w:p>
    <w:p w:rsidR="00BD3DB6" w:rsidRDefault="00BD3DB6" w:rsidP="007819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66F33" w:rsidRPr="0078199E" w:rsidRDefault="00B66F33" w:rsidP="00B66F3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199E">
        <w:rPr>
          <w:rFonts w:ascii="Times New Roman" w:hAnsi="Times New Roman" w:cs="Times New Roman"/>
          <w:b/>
          <w:sz w:val="28"/>
          <w:szCs w:val="28"/>
        </w:rPr>
        <w:t>Завдання ІІ</w:t>
      </w:r>
    </w:p>
    <w:p w:rsidR="0078199E" w:rsidRPr="005A0637" w:rsidRDefault="005A0637" w:rsidP="005A063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6F33" w:rsidRPr="005A0637">
        <w:rPr>
          <w:rFonts w:ascii="Times New Roman" w:hAnsi="Times New Roman"/>
          <w:sz w:val="28"/>
          <w:szCs w:val="28"/>
        </w:rPr>
        <w:t>У 1846 році Я.</w:t>
      </w:r>
      <w:r w:rsidR="0078199E" w:rsidRPr="005A0637">
        <w:rPr>
          <w:rFonts w:ascii="Times New Roman" w:hAnsi="Times New Roman"/>
          <w:sz w:val="28"/>
          <w:szCs w:val="28"/>
        </w:rPr>
        <w:t xml:space="preserve"> </w:t>
      </w:r>
      <w:r w:rsidR="00B66F33" w:rsidRPr="005A0637">
        <w:rPr>
          <w:rFonts w:ascii="Times New Roman" w:hAnsi="Times New Roman"/>
          <w:sz w:val="28"/>
          <w:szCs w:val="28"/>
        </w:rPr>
        <w:t>Головацький у статті «Становище русинів  у Галичині</w:t>
      </w:r>
      <w:r w:rsidR="00975603">
        <w:rPr>
          <w:rFonts w:ascii="Times New Roman" w:hAnsi="Times New Roman"/>
          <w:sz w:val="28"/>
          <w:szCs w:val="28"/>
        </w:rPr>
        <w:t>»</w:t>
      </w:r>
      <w:r w:rsidR="00B66F33" w:rsidRPr="005A0637">
        <w:rPr>
          <w:rFonts w:ascii="Times New Roman" w:hAnsi="Times New Roman"/>
          <w:sz w:val="28"/>
          <w:szCs w:val="28"/>
        </w:rPr>
        <w:t xml:space="preserve"> писав: «Русини під ласкавим пануванням Австрії живуть без літератури, без часопису, без національної освіти, без шкіл… </w:t>
      </w:r>
      <w:r w:rsidR="00B66F33" w:rsidRPr="005A0637">
        <w:rPr>
          <w:rFonts w:ascii="Times New Roman" w:hAnsi="Times New Roman"/>
          <w:i/>
          <w:sz w:val="28"/>
          <w:szCs w:val="28"/>
        </w:rPr>
        <w:t>інтелігенції</w:t>
      </w:r>
      <w:r w:rsidR="00B66F33" w:rsidRPr="005A0637">
        <w:rPr>
          <w:rFonts w:ascii="Times New Roman" w:hAnsi="Times New Roman"/>
          <w:sz w:val="28"/>
          <w:szCs w:val="28"/>
        </w:rPr>
        <w:t xml:space="preserve"> ж бракує необхідної моральної сили, знання справи, любові до батьківщини і самопожертвування».  </w:t>
      </w:r>
    </w:p>
    <w:p w:rsidR="0078199E" w:rsidRPr="0078199E" w:rsidRDefault="0078199E" w:rsidP="0078199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6F33" w:rsidRPr="0078199E">
        <w:rPr>
          <w:rFonts w:ascii="Times New Roman" w:hAnsi="Times New Roman"/>
          <w:sz w:val="28"/>
          <w:szCs w:val="28"/>
        </w:rPr>
        <w:t xml:space="preserve">Тому, як стверджують сучасні історики, «рушійною силою національно визвольного руху </w:t>
      </w:r>
      <w:r w:rsidR="00975603" w:rsidRPr="0078199E">
        <w:rPr>
          <w:rFonts w:ascii="Times New Roman" w:hAnsi="Times New Roman"/>
          <w:sz w:val="28"/>
          <w:szCs w:val="28"/>
        </w:rPr>
        <w:t xml:space="preserve">в Західній Україні  стали </w:t>
      </w:r>
      <w:r w:rsidR="00975603" w:rsidRPr="0078199E">
        <w:rPr>
          <w:rFonts w:ascii="Times New Roman" w:hAnsi="Times New Roman"/>
          <w:i/>
          <w:sz w:val="28"/>
          <w:szCs w:val="28"/>
        </w:rPr>
        <w:t xml:space="preserve">священники </w:t>
      </w:r>
      <w:r w:rsidR="00975603" w:rsidRPr="0078199E">
        <w:rPr>
          <w:rFonts w:ascii="Times New Roman" w:hAnsi="Times New Roman"/>
          <w:sz w:val="28"/>
          <w:szCs w:val="28"/>
        </w:rPr>
        <w:t xml:space="preserve">греко-католицької церкви». </w:t>
      </w:r>
      <w:r w:rsidR="00040E32" w:rsidRPr="0078199E">
        <w:rPr>
          <w:rFonts w:ascii="Times New Roman" w:hAnsi="Times New Roman"/>
          <w:sz w:val="28"/>
          <w:szCs w:val="28"/>
        </w:rPr>
        <w:t>Наведіть конкретні факти діяльності «</w:t>
      </w:r>
      <w:proofErr w:type="spellStart"/>
      <w:r w:rsidR="00040E32" w:rsidRPr="0078199E">
        <w:rPr>
          <w:rFonts w:ascii="Times New Roman" w:hAnsi="Times New Roman"/>
          <w:sz w:val="28"/>
          <w:szCs w:val="28"/>
        </w:rPr>
        <w:t>будителів</w:t>
      </w:r>
      <w:proofErr w:type="spellEnd"/>
      <w:r w:rsidR="00040E32" w:rsidRPr="0078199E">
        <w:rPr>
          <w:rFonts w:ascii="Times New Roman" w:hAnsi="Times New Roman"/>
          <w:sz w:val="28"/>
          <w:szCs w:val="28"/>
        </w:rPr>
        <w:t>»,  які б підтвердили останню тезу.</w:t>
      </w:r>
      <w:r w:rsidR="00975603">
        <w:rPr>
          <w:rFonts w:ascii="Times New Roman" w:hAnsi="Times New Roman"/>
          <w:sz w:val="28"/>
          <w:szCs w:val="28"/>
        </w:rPr>
        <w:t xml:space="preserve"> </w:t>
      </w:r>
    </w:p>
    <w:p w:rsidR="00BD3DB6" w:rsidRDefault="0078199E" w:rsidP="00040E3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A0637">
        <w:rPr>
          <w:rFonts w:ascii="Times New Roman" w:hAnsi="Times New Roman" w:cs="Times New Roman"/>
          <w:sz w:val="28"/>
          <w:szCs w:val="28"/>
        </w:rPr>
        <w:t>Кількість балів: 12 б.</w:t>
      </w:r>
    </w:p>
    <w:p w:rsidR="00040E32" w:rsidRDefault="00040E32" w:rsidP="00BD5ED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A0637" w:rsidRPr="00BD5EDC" w:rsidRDefault="00BD5EDC" w:rsidP="00BD5ED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D5EDC">
        <w:rPr>
          <w:rFonts w:ascii="Times New Roman" w:hAnsi="Times New Roman" w:cs="Times New Roman"/>
          <w:b/>
          <w:sz w:val="28"/>
          <w:szCs w:val="28"/>
        </w:rPr>
        <w:t>Завдання ІІІ</w:t>
      </w:r>
    </w:p>
    <w:p w:rsid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 xml:space="preserve">Ідеї Просвітництва захопили і монархів. Виник своєрідний ідеал – «освічений монарх», «монарх-філософ». На лаври таких вінценосців претендували Фрідріх ІІ Прусський, Марія Терезія Австрійська, Катерина ІІ. </w:t>
      </w:r>
    </w:p>
    <w:p w:rsid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 xml:space="preserve">Чим можна пояснити популярність Просвітницьких ідей при королівських дворах? </w:t>
      </w:r>
    </w:p>
    <w:p w:rsidR="00BD5EDC" w:rsidRPr="00BD5EDC" w:rsidRDefault="00BD5EDC" w:rsidP="00EC6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EDC">
        <w:rPr>
          <w:rFonts w:ascii="Times New Roman" w:hAnsi="Times New Roman" w:cs="Times New Roman"/>
          <w:sz w:val="28"/>
          <w:szCs w:val="28"/>
        </w:rPr>
        <w:t>Проаналізуйте причини виникнення і сутність «освіченого абсолютизму». У чому обмеженість освіченої монархії.</w:t>
      </w:r>
    </w:p>
    <w:p w:rsidR="00BD5EDC" w:rsidRDefault="00134B5C" w:rsidP="00EC69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балів: 15 б.</w:t>
      </w:r>
    </w:p>
    <w:p w:rsidR="00EC69DC" w:rsidRDefault="00EC69DC" w:rsidP="007A64D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03CF3" w:rsidRDefault="007A64DC" w:rsidP="007A64D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A64DC">
        <w:rPr>
          <w:rFonts w:ascii="Times New Roman" w:hAnsi="Times New Roman" w:cs="Times New Roman"/>
          <w:b/>
          <w:sz w:val="28"/>
          <w:szCs w:val="28"/>
        </w:rPr>
        <w:t>Завдання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04723F" w:rsidRDefault="007A64DC" w:rsidP="007A6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 – учасник наукової конференції, тема якої «Промисловий переворот і формування індустріального суспільства</w:t>
      </w:r>
      <w:r w:rsidR="00040E32" w:rsidRPr="00557A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0E32" w:rsidRPr="00557A6A">
        <w:rPr>
          <w:rFonts w:ascii="Times New Roman" w:hAnsi="Times New Roman" w:cs="Times New Roman"/>
          <w:sz w:val="28"/>
          <w:szCs w:val="28"/>
        </w:rPr>
        <w:t>ХІХст</w:t>
      </w:r>
      <w:proofErr w:type="spellEnd"/>
      <w:r w:rsidR="00040E32" w:rsidRPr="00557A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 Складіть розгорнутий план свого виступу на конференції.</w:t>
      </w:r>
    </w:p>
    <w:p w:rsidR="007A64DC" w:rsidRDefault="007A64DC" w:rsidP="007A64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балів: 12 б.</w:t>
      </w:r>
    </w:p>
    <w:p w:rsidR="0004723F" w:rsidRDefault="0004723F" w:rsidP="007A64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723F" w:rsidRDefault="0004723F" w:rsidP="007A64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723F" w:rsidRPr="0004723F" w:rsidRDefault="007A64DC" w:rsidP="000472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Завдання </w:t>
      </w:r>
      <w:r w:rsidR="0004723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723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03CF3" w:rsidRPr="00040E32" w:rsidRDefault="007A64DC" w:rsidP="00A03CF3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32">
        <w:rPr>
          <w:rFonts w:ascii="Times New Roman" w:hAnsi="Times New Roman" w:cs="Times New Roman"/>
          <w:b/>
          <w:bCs/>
          <w:sz w:val="28"/>
          <w:szCs w:val="28"/>
        </w:rPr>
        <w:t>А.</w:t>
      </w:r>
      <w:r w:rsidR="00A03CF3" w:rsidRPr="00040E32">
        <w:rPr>
          <w:rFonts w:ascii="Times New Roman" w:hAnsi="Times New Roman" w:cs="Times New Roman"/>
          <w:b/>
          <w:bCs/>
          <w:sz w:val="28"/>
          <w:szCs w:val="28"/>
        </w:rPr>
        <w:t xml:space="preserve"> «Портретна галерея». Упізнай історичну особу за описом.</w:t>
      </w:r>
    </w:p>
    <w:p w:rsidR="00A03CF3" w:rsidRDefault="00A03CF3" w:rsidP="00A03CF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123950" cy="1476375"/>
            <wp:effectExtent l="0" t="0" r="0" b="9525"/>
            <wp:docPr id="5" name="Рисунок 5" descr="Могильницький_Ів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гильницький_Іва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228725" cy="1476375"/>
            <wp:effectExtent l="0" t="0" r="9525" b="9525"/>
            <wp:docPr id="4" name="Рисунок 4" descr="250px-Markian_Shashke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50px-Markian_Shashkevyc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304925" cy="1457325"/>
            <wp:effectExtent l="0" t="0" r="9525" b="9525"/>
            <wp:docPr id="3" name="Рисунок 3" descr="Hryhoriy-Yahymo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ryhoriy-Yahymovyc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933450" cy="1466850"/>
            <wp:effectExtent l="0" t="0" r="0" b="0"/>
            <wp:docPr id="2" name="Рисунок 2" descr="Oleksandr_Dukhnov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leksandr_Dukhnovy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028700" cy="1495425"/>
            <wp:effectExtent l="0" t="0" r="0" b="9525"/>
            <wp:docPr id="1" name="Рисунок 1" descr="Иоанникий_Базил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оанникий_Базилови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A03CF3" w:rsidRDefault="00A03CF3" w:rsidP="00A03CF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А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Б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В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Г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Д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 xml:space="preserve">1. Організатор «Товариства галицьких греко-католицьких священників для поширення </w:t>
      </w:r>
      <w:proofErr w:type="spellStart"/>
      <w:r w:rsidRPr="00A03CF3">
        <w:rPr>
          <w:rFonts w:ascii="Times New Roman" w:hAnsi="Times New Roman" w:cs="Times New Roman"/>
          <w:sz w:val="28"/>
          <w:szCs w:val="28"/>
        </w:rPr>
        <w:t>письмами</w:t>
      </w:r>
      <w:proofErr w:type="spellEnd"/>
      <w:r w:rsidRPr="00A03CF3">
        <w:rPr>
          <w:rFonts w:ascii="Times New Roman" w:hAnsi="Times New Roman" w:cs="Times New Roman"/>
          <w:sz w:val="28"/>
          <w:szCs w:val="28"/>
        </w:rPr>
        <w:t xml:space="preserve"> просвіти і культури серед вірних» у Перемишлі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3CF3">
        <w:rPr>
          <w:rFonts w:ascii="Times New Roman" w:hAnsi="Times New Roman" w:cs="Times New Roman"/>
          <w:sz w:val="28"/>
          <w:szCs w:val="28"/>
        </w:rPr>
        <w:t>1816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CF3">
        <w:rPr>
          <w:rFonts w:ascii="Times New Roman" w:hAnsi="Times New Roman" w:cs="Times New Roman"/>
          <w:sz w:val="28"/>
          <w:szCs w:val="28"/>
        </w:rPr>
        <w:t>р.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2. Автор першої наукової праці з історії Закарпаття – «Короткого нари</w:t>
      </w:r>
      <w:r w:rsidR="005364B1">
        <w:rPr>
          <w:rFonts w:ascii="Times New Roman" w:hAnsi="Times New Roman" w:cs="Times New Roman"/>
          <w:sz w:val="28"/>
          <w:szCs w:val="28"/>
        </w:rPr>
        <w:t>су фундації Федора Коріатовича»;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 xml:space="preserve">3. Автор гімну закарпатських українців «Я Русин був, </w:t>
      </w:r>
      <w:proofErr w:type="spellStart"/>
      <w:r w:rsidRPr="00A03CF3">
        <w:rPr>
          <w:rFonts w:ascii="Times New Roman" w:hAnsi="Times New Roman" w:cs="Times New Roman"/>
          <w:sz w:val="28"/>
          <w:szCs w:val="28"/>
        </w:rPr>
        <w:t>єсм</w:t>
      </w:r>
      <w:proofErr w:type="spellEnd"/>
      <w:r w:rsidRPr="00A03CF3">
        <w:rPr>
          <w:rFonts w:ascii="Times New Roman" w:hAnsi="Times New Roman" w:cs="Times New Roman"/>
          <w:sz w:val="28"/>
          <w:szCs w:val="28"/>
        </w:rPr>
        <w:t xml:space="preserve"> і буду …»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4. Духовний лідер «Руської трійці»</w:t>
      </w:r>
      <w:r w:rsidR="005364B1">
        <w:rPr>
          <w:rFonts w:ascii="Times New Roman" w:hAnsi="Times New Roman" w:cs="Times New Roman"/>
          <w:sz w:val="28"/>
          <w:szCs w:val="28"/>
        </w:rPr>
        <w:t>;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A03CF3" w:rsidRDefault="00A03CF3" w:rsidP="00A03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F3">
        <w:rPr>
          <w:rFonts w:ascii="Times New Roman" w:hAnsi="Times New Roman" w:cs="Times New Roman"/>
          <w:sz w:val="28"/>
          <w:szCs w:val="28"/>
        </w:rPr>
        <w:t>5. Очільник Головної руської ради, єпископ</w:t>
      </w:r>
      <w:r w:rsidR="005364B1">
        <w:rPr>
          <w:rFonts w:ascii="Times New Roman" w:hAnsi="Times New Roman" w:cs="Times New Roman"/>
          <w:sz w:val="28"/>
          <w:szCs w:val="28"/>
        </w:rPr>
        <w:t>.</w:t>
      </w:r>
      <w:r w:rsidRPr="00A03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F3" w:rsidRPr="00120005" w:rsidRDefault="00120005" w:rsidP="001200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  <w:r w:rsidR="00541A5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52384" w:rsidRPr="00040E32" w:rsidRDefault="007A64DC" w:rsidP="00E52384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32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E52384" w:rsidRPr="00040E32">
        <w:rPr>
          <w:rFonts w:ascii="Times New Roman" w:hAnsi="Times New Roman" w:cs="Times New Roman"/>
          <w:b/>
          <w:bCs/>
          <w:sz w:val="28"/>
          <w:szCs w:val="28"/>
        </w:rPr>
        <w:t>Що об’єднує наведені прізвища? Поясніть свій вибір.</w:t>
      </w:r>
    </w:p>
    <w:p w:rsidR="00E52384" w:rsidRPr="00E52384" w:rsidRDefault="00040E32" w:rsidP="00E52384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384">
        <w:rPr>
          <w:rFonts w:ascii="Times New Roman" w:hAnsi="Times New Roman" w:cs="Times New Roman"/>
          <w:bCs/>
          <w:sz w:val="28"/>
          <w:szCs w:val="28"/>
        </w:rPr>
        <w:t>П. Симиренко,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384" w:rsidRPr="00E52384">
        <w:rPr>
          <w:rFonts w:ascii="Times New Roman" w:hAnsi="Times New Roman" w:cs="Times New Roman"/>
          <w:bCs/>
          <w:sz w:val="28"/>
          <w:szCs w:val="28"/>
        </w:rPr>
        <w:t xml:space="preserve">В. </w:t>
      </w:r>
      <w:proofErr w:type="spellStart"/>
      <w:r w:rsidR="00E52384" w:rsidRPr="00E52384">
        <w:rPr>
          <w:rFonts w:ascii="Times New Roman" w:hAnsi="Times New Roman" w:cs="Times New Roman"/>
          <w:bCs/>
          <w:sz w:val="28"/>
          <w:szCs w:val="28"/>
        </w:rPr>
        <w:t>Штернберг</w:t>
      </w:r>
      <w:proofErr w:type="spellEnd"/>
      <w:r w:rsidR="00E52384" w:rsidRPr="00E5238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52384">
        <w:rPr>
          <w:rFonts w:ascii="Times New Roman" w:hAnsi="Times New Roman" w:cs="Times New Roman"/>
          <w:bCs/>
          <w:sz w:val="28"/>
          <w:szCs w:val="28"/>
        </w:rPr>
        <w:t>Х. Алчевська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5238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П. Куліш, М.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Микешин</w:t>
      </w:r>
      <w:proofErr w:type="spellEnd"/>
      <w:r w:rsidR="00E52384" w:rsidRPr="00E52384">
        <w:rPr>
          <w:rFonts w:ascii="Times New Roman" w:hAnsi="Times New Roman" w:cs="Times New Roman"/>
          <w:bCs/>
          <w:sz w:val="28"/>
          <w:szCs w:val="28"/>
        </w:rPr>
        <w:t>.</w:t>
      </w:r>
    </w:p>
    <w:p w:rsidR="00040E32" w:rsidRPr="001C3B53" w:rsidRDefault="00120005" w:rsidP="0012000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120005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F188A">
        <w:rPr>
          <w:rFonts w:ascii="Times New Roman" w:eastAsia="Times New Roman" w:hAnsi="Times New Roman" w:cs="Times New Roman"/>
          <w:sz w:val="24"/>
          <w:szCs w:val="24"/>
          <w:lang w:eastAsia="uk-UA"/>
        </w:rPr>
        <w:t>_____</w:t>
      </w:r>
      <w:bookmarkStart w:id="0" w:name="_GoBack"/>
      <w:bookmarkEnd w:id="0"/>
    </w:p>
    <w:p w:rsidR="00040E32" w:rsidRP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40E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В. З переліку історичних осіб складіть шість пар сучасників. Випишіть ці пари. </w:t>
      </w:r>
    </w:p>
    <w:p w:rsidR="00040E32" w:rsidRDefault="00040E32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Гетьман Петро Сагайдачний, султан Сулейман Пишний, кардинал Риш</w:t>
      </w:r>
      <w:r w:rsidR="00937E03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льє, королева Вікторія І, князь Данило Галицький, полководець Юлій Цезар, король Людовік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XVI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Генріх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ІІ, імператор Микола І, полководець Марк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імператор Фрідріх ІІ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Штауфен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імператриця Катерина ІІ.</w:t>
      </w:r>
    </w:p>
    <w:p w:rsidR="00040E32" w:rsidRPr="00040E32" w:rsidRDefault="00040E32" w:rsidP="00040E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балів: А. – 5 б. Б. – 2 б., В. – 3</w:t>
      </w:r>
      <w:r w:rsidRPr="00040E32">
        <w:rPr>
          <w:rFonts w:ascii="Times New Roman" w:hAnsi="Times New Roman" w:cs="Times New Roman"/>
          <w:sz w:val="28"/>
          <w:szCs w:val="28"/>
        </w:rPr>
        <w:t xml:space="preserve"> б.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Усього – 10 б.</w:t>
      </w:r>
    </w:p>
    <w:p w:rsidR="00120005" w:rsidRDefault="00120005" w:rsidP="00120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</w:t>
      </w:r>
      <w:r w:rsidRPr="001200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20005" w:rsidRDefault="00120005" w:rsidP="00120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20005" w:rsidRDefault="00D25F59" w:rsidP="00120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0005" w:rsidRDefault="00120005" w:rsidP="00120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005" w:rsidRPr="00120005" w:rsidRDefault="00120005" w:rsidP="00120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7C6" w:rsidRPr="00D46C67" w:rsidRDefault="000F57C6" w:rsidP="001200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52D">
        <w:rPr>
          <w:rFonts w:ascii="Times New Roman" w:hAnsi="Times New Roman" w:cs="Times New Roman"/>
          <w:b/>
          <w:sz w:val="28"/>
          <w:szCs w:val="28"/>
        </w:rPr>
        <w:lastRenderedPageBreak/>
        <w:t>Завдання</w:t>
      </w:r>
      <w:r w:rsidR="00D46C6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6C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46C67">
        <w:rPr>
          <w:rFonts w:ascii="Times New Roman" w:hAnsi="Times New Roman" w:cs="Times New Roman"/>
          <w:b/>
          <w:sz w:val="28"/>
          <w:szCs w:val="28"/>
        </w:rPr>
        <w:t>І</w:t>
      </w:r>
    </w:p>
    <w:p w:rsidR="00040E32" w:rsidRDefault="00031BEA" w:rsidP="00040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1B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Видатному мислителю </w:t>
      </w:r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>Еразм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>Роттердамськ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proofErr w:type="spellEnd"/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31BEA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довелося на власні очі побачити «золотий вік» культури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цієї країни</w:t>
      </w:r>
      <w:r w:rsidRPr="00031BEA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припав 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31BEA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Pr="00031BE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031B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ст.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Він на</w:t>
      </w:r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писав: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Вітаю народ, який – хоча і колись вважався варварським – тепер так прекрасно розвивається у галузі науки, права, релігії і у всьому, що протилежне </w:t>
      </w:r>
      <w:proofErr w:type="spellStart"/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>всіляшій</w:t>
      </w:r>
      <w:proofErr w:type="spellEnd"/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неотесаності, і може конкурувати з самими культурними народами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F57C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31BEA" w:rsidRPr="00040E32" w:rsidRDefault="00040E32" w:rsidP="00040E32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Напишіть короткий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очерк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цю країну та її досягнення. </w:t>
      </w:r>
    </w:p>
    <w:p w:rsidR="001C3B53" w:rsidRPr="00975603" w:rsidRDefault="00040E32" w:rsidP="001C3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балів: 12 б.</w:t>
      </w:r>
      <w:r w:rsidR="001C3B53" w:rsidRPr="009756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C3B53" w:rsidRPr="009756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D37D78" w:rsidRPr="00120005" w:rsidRDefault="00D37D78" w:rsidP="001C3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37D78" w:rsidRPr="00120005" w:rsidRDefault="00D37D78" w:rsidP="001C3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F57C6" w:rsidRPr="00975603" w:rsidRDefault="001C3B53" w:rsidP="001C3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37E0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Загальна кількість балів</w:t>
      </w:r>
      <w:r w:rsidRPr="00937E0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937E0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937E0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79 б.</w:t>
      </w:r>
    </w:p>
    <w:sectPr w:rsidR="000F57C6" w:rsidRPr="009756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6277A"/>
    <w:multiLevelType w:val="hybridMultilevel"/>
    <w:tmpl w:val="CA2A249E"/>
    <w:lvl w:ilvl="0" w:tplc="1FB48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00B81"/>
    <w:multiLevelType w:val="hybridMultilevel"/>
    <w:tmpl w:val="10A02822"/>
    <w:lvl w:ilvl="0" w:tplc="2E3C1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C4C78"/>
    <w:multiLevelType w:val="hybridMultilevel"/>
    <w:tmpl w:val="F328F996"/>
    <w:lvl w:ilvl="0" w:tplc="7EACFB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3FA"/>
    <w:rsid w:val="000063FA"/>
    <w:rsid w:val="00031BEA"/>
    <w:rsid w:val="00040E32"/>
    <w:rsid w:val="0004723F"/>
    <w:rsid w:val="000F57C6"/>
    <w:rsid w:val="00120005"/>
    <w:rsid w:val="00134B5C"/>
    <w:rsid w:val="001536E8"/>
    <w:rsid w:val="001C3B53"/>
    <w:rsid w:val="002257F3"/>
    <w:rsid w:val="002A2EA4"/>
    <w:rsid w:val="003B62E4"/>
    <w:rsid w:val="003C3715"/>
    <w:rsid w:val="003F1012"/>
    <w:rsid w:val="005364B1"/>
    <w:rsid w:val="00541A5B"/>
    <w:rsid w:val="00557A6A"/>
    <w:rsid w:val="005A0637"/>
    <w:rsid w:val="005B6E14"/>
    <w:rsid w:val="007050E8"/>
    <w:rsid w:val="0078199E"/>
    <w:rsid w:val="007A64DC"/>
    <w:rsid w:val="00937E03"/>
    <w:rsid w:val="00975603"/>
    <w:rsid w:val="00A03CF3"/>
    <w:rsid w:val="00B02FD2"/>
    <w:rsid w:val="00B66F33"/>
    <w:rsid w:val="00B75DE8"/>
    <w:rsid w:val="00B92196"/>
    <w:rsid w:val="00BD3DB6"/>
    <w:rsid w:val="00BD5EDC"/>
    <w:rsid w:val="00BD6DE6"/>
    <w:rsid w:val="00C02DF8"/>
    <w:rsid w:val="00C034D0"/>
    <w:rsid w:val="00CF188A"/>
    <w:rsid w:val="00D25F59"/>
    <w:rsid w:val="00D37D78"/>
    <w:rsid w:val="00D46C67"/>
    <w:rsid w:val="00D86FD8"/>
    <w:rsid w:val="00E52384"/>
    <w:rsid w:val="00E8252D"/>
    <w:rsid w:val="00EC69DC"/>
    <w:rsid w:val="00F6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1583"/>
  <w15:docId w15:val="{25B96704-0C1E-48DA-AC05-51DD544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B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A03CF3"/>
    <w:pPr>
      <w:ind w:left="720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0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3C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57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2996</Words>
  <Characters>1709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Методисти</cp:lastModifiedBy>
  <cp:revision>41</cp:revision>
  <dcterms:created xsi:type="dcterms:W3CDTF">2020-10-16T05:50:00Z</dcterms:created>
  <dcterms:modified xsi:type="dcterms:W3CDTF">2022-01-21T07:38:00Z</dcterms:modified>
</cp:coreProperties>
</file>