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i w:val="1"/>
          <w:iCs w:val="1"/>
          <w:sz w:val="28"/>
          <w:szCs w:val="28"/>
        </w:rPr>
      </w:pPr>
      <w:bookmarkStart w:colFirst="0" w:colLast="0" w:name="_heading=h.pghqvwsb13ii" w:id="0"/>
      <w:bookmarkEnd w:id="0"/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Зразок заяви про надання можливості зареєструватися в додатковий період реєстрації</w:t>
      </w:r>
    </w:p>
    <w:p w:rsidR="00000000" w:rsidDel="00000000" w:rsidP="00000000" w:rsidRDefault="00000000" w:rsidRPr="00000000" w14:paraId="00000002">
      <w:pPr>
        <w:ind w:left="4536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 регіональний центр оцінювання якості освіти</w:t>
      </w:r>
    </w:p>
    <w:p w:rsidR="00000000" w:rsidDel="00000000" w:rsidP="00000000" w:rsidRDefault="00000000" w:rsidRPr="00000000" w14:paraId="00000003">
      <w:pPr>
        <w:ind w:left="4536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536" w:firstLine="0"/>
        <w:rPr>
          <w:vertAlign w:val="superscript"/>
        </w:rPr>
      </w:pPr>
      <w:r w:rsidDel="00000000" w:rsidR="00000000" w:rsidRPr="00000000">
        <w:rPr>
          <w:vertAlign w:val="superscript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05">
      <w:pPr>
        <w:spacing w:after="240" w:lineRule="auto"/>
        <w:ind w:left="4536" w:firstLine="0"/>
        <w:jc w:val="center"/>
        <w:rPr>
          <w:sz w:val="28"/>
          <w:szCs w:val="28"/>
          <w:vertAlign w:val="superscript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(прізвище, ім’я, по батькові (за наявності) вступника)</w:t>
      </w:r>
    </w:p>
    <w:p w:rsidR="00000000" w:rsidDel="00000000" w:rsidP="00000000" w:rsidRDefault="00000000" w:rsidRPr="00000000" w14:paraId="00000006">
      <w:pPr>
        <w:ind w:left="4536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07">
      <w:pPr>
        <w:ind w:left="4536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4536" w:firstLine="0"/>
        <w:jc w:val="center"/>
        <w:rPr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536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Заява </w:t>
      </w:r>
    </w:p>
    <w:p w:rsidR="00000000" w:rsidDel="00000000" w:rsidP="00000000" w:rsidRDefault="00000000" w:rsidRPr="00000000" w14:paraId="0000000D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рошу зареєструвати мене для участі в</w:t>
      </w:r>
      <w:r w:rsidDel="00000000" w:rsidR="00000000" w:rsidRPr="00000000">
        <w:rPr>
          <w:color w:val="333333"/>
          <w:highlight w:val="white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НМТ в додатковий період реєстрації, оскільки я не зміг </w:t>
      </w:r>
      <w:r w:rsidDel="00000000" w:rsidR="00000000" w:rsidRPr="00000000">
        <w:rPr>
          <w:sz w:val="28"/>
          <w:szCs w:val="28"/>
          <w:rtl w:val="0"/>
        </w:rPr>
        <w:t xml:space="preserve">/ не змогла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зареєструватися під час основного періоду </w:t>
        <w:br w:type="textWrapping"/>
        <w:t xml:space="preserve">з поважної п</w:t>
      </w:r>
      <w:r w:rsidDel="00000000" w:rsidR="00000000" w:rsidRPr="00000000">
        <w:rPr>
          <w:sz w:val="28"/>
          <w:szCs w:val="28"/>
          <w:rtl w:val="0"/>
        </w:rPr>
        <w:t xml:space="preserve">ричини, а саме</w:t>
      </w:r>
      <w:r w:rsidDel="00000000" w:rsidR="00000000" w:rsidRPr="00000000">
        <w:rPr>
          <w:sz w:val="28"/>
          <w:szCs w:val="28"/>
          <w:vertAlign w:val="superscript"/>
          <w:rtl w:val="0"/>
        </w:rPr>
        <w:t xml:space="preserve">*</w:t>
      </w:r>
      <w:r w:rsidDel="00000000" w:rsidR="00000000" w:rsidRPr="00000000">
        <w:rPr>
          <w:sz w:val="28"/>
          <w:szCs w:val="28"/>
          <w:rtl w:val="0"/>
        </w:rPr>
        <w:t xml:space="preserve">: ___________________________________________</w:t>
      </w:r>
    </w:p>
    <w:p w:rsidR="00000000" w:rsidDel="00000000" w:rsidP="00000000" w:rsidRDefault="00000000" w:rsidRPr="00000000" w14:paraId="0000000F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0">
      <w:pPr>
        <w:jc w:val="center"/>
        <w:rPr>
          <w:sz w:val="28"/>
          <w:szCs w:val="28"/>
          <w:vertAlign w:val="superscript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(зазначити причину, що унеможливила реєстрацію в основний період)</w:t>
      </w:r>
    </w:p>
    <w:p w:rsidR="00000000" w:rsidDel="00000000" w:rsidP="00000000" w:rsidRDefault="00000000" w:rsidRPr="00000000" w14:paraId="00000011">
      <w:pPr>
        <w:spacing w:after="12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2">
      <w:pPr>
        <w:spacing w:after="12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3">
      <w:pPr>
        <w:spacing w:after="12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4">
      <w:pPr>
        <w:spacing w:after="240" w:lineRule="auto"/>
        <w:ind w:firstLine="567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До заяви додаю копію документа, що підтверджує причину, </w:t>
        <w:br w:type="textWrapping"/>
        <w:t xml:space="preserve">яка унеможливила реєстрацію в основний період:_________________________</w:t>
      </w:r>
    </w:p>
    <w:p w:rsidR="00000000" w:rsidDel="00000000" w:rsidP="00000000" w:rsidRDefault="00000000" w:rsidRPr="00000000" w14:paraId="00000015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6">
      <w:pPr>
        <w:jc w:val="center"/>
        <w:rPr>
          <w:sz w:val="28"/>
          <w:szCs w:val="28"/>
          <w:vertAlign w:val="superscript"/>
        </w:rPr>
      </w:pPr>
      <w:r w:rsidDel="00000000" w:rsidR="00000000" w:rsidRPr="00000000">
        <w:rPr>
          <w:sz w:val="28"/>
          <w:szCs w:val="28"/>
          <w:vertAlign w:val="superscript"/>
          <w:rtl w:val="0"/>
        </w:rPr>
        <w:t xml:space="preserve">(зазначити назву документа, надаваного для підтвердження причини, що унеможливила реєстрацію в основний період)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____________________________________________________________________</w:t>
      </w:r>
    </w:p>
    <w:p w:rsidR="00000000" w:rsidDel="00000000" w:rsidP="00000000" w:rsidRDefault="00000000" w:rsidRPr="00000000" w14:paraId="00000019">
      <w:pPr>
        <w:spacing w:line="276" w:lineRule="auto"/>
        <w:rPr>
          <w:sz w:val="28"/>
          <w:szCs w:val="28"/>
        </w:rPr>
      </w:pPr>
      <w:r w:rsidDel="00000000" w:rsidR="00000000" w:rsidRPr="00000000">
        <w:rPr>
          <w:rFonts w:ascii="IBM Plex Serif" w:cs="IBM Plex Serif" w:eastAsia="IBM Plex Serif" w:hAnsi="IBM Plex Serif"/>
          <w:color w:val="293a55"/>
          <w:highlight w:val="whit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30" w:hanging="7088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________травня 2026 року</w:t>
      </w:r>
    </w:p>
    <w:p w:rsidR="00000000" w:rsidDel="00000000" w:rsidP="00000000" w:rsidRDefault="00000000" w:rsidRPr="00000000" w14:paraId="0000001C">
      <w:pPr>
        <w:ind w:left="7230" w:firstLine="850"/>
        <w:rPr>
          <w:sz w:val="36"/>
          <w:szCs w:val="36"/>
          <w:vertAlign w:val="superscript"/>
        </w:rPr>
      </w:pPr>
      <w:r w:rsidDel="00000000" w:rsidR="00000000" w:rsidRPr="00000000">
        <w:rPr>
          <w:sz w:val="36"/>
          <w:szCs w:val="36"/>
          <w:vertAlign w:val="superscript"/>
          <w:rtl w:val="0"/>
        </w:rPr>
        <w:t xml:space="preserve">(підпис)</w:t>
      </w:r>
    </w:p>
    <w:p w:rsidR="00000000" w:rsidDel="00000000" w:rsidP="00000000" w:rsidRDefault="00000000" w:rsidRPr="00000000" w14:paraId="0000001D">
      <w:pPr>
        <w:ind w:left="7230" w:firstLine="850"/>
        <w:rPr>
          <w:sz w:val="36"/>
          <w:szCs w:val="36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30" w:firstLine="850"/>
        <w:rPr>
          <w:sz w:val="36"/>
          <w:szCs w:val="36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30" w:firstLine="85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  <w:t xml:space="preserve">* Перелік причин, які могли унеможливити реєстрацію в основний період реєстрації, </w:t>
        <w:br w:type="textWrapping"/>
        <w:t xml:space="preserve">та документів, що їх підтверджують, визначено в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пункті</w:t>
        </w:r>
      </w:hyperlink>
      <w:r w:rsidDel="00000000" w:rsidR="00000000" w:rsidRPr="00000000">
        <w:rPr>
          <w:rtl w:val="0"/>
        </w:rPr>
        <w:t xml:space="preserve"> 4 розділу ІV Порядку реєстрації осіб для участі в національному мультипредметному тесті, затвердженого наказом Міністерства освіти і науки України від 16 лютого № 280, зареєстрованим у Міністерстві юстиції України 24 лютого 2026 року за № 243/45637. </w:t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3"/>
        <w:gridCol w:w="4927"/>
        <w:tblGridChange w:id="0">
          <w:tblGrid>
            <w:gridCol w:w="4503"/>
            <w:gridCol w:w="492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Причина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Документ, що може її підтвердити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Отримання документа, що посвідчує особу, на підставі якого здійснюється реєстрація, після </w:t>
            </w:r>
            <w:r w:rsidDel="00000000" w:rsidR="00000000" w:rsidRPr="00000000">
              <w:rPr>
                <w:rtl w:val="0"/>
              </w:rPr>
              <w:t xml:space="preserve">02 квітня 2026 року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Документ, що посвідчує особу, на підставі якого здійснюється реєстрація, з датою видавання 03 квітня 2026 року або пізніше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Тимчасова непрацездатність, період якої включає останній день основного періоду реєстрації, ‒ </w:t>
            </w:r>
            <w:r w:rsidDel="00000000" w:rsidR="00000000" w:rsidRPr="00000000">
              <w:rPr>
                <w:rtl w:val="0"/>
              </w:rPr>
              <w:t xml:space="preserve">02 квітня 2026 року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Документ, що підтверджує тимчасову непрацездатність, період якої включає </w:t>
              <w:br w:type="textWrapping"/>
              <w:t xml:space="preserve">02 квітня 2026 року (один із зазначених </w:t>
              <w:br w:type="textWrapping"/>
              <w:t xml:space="preserve">в абзацах другому ‒ п’ятому, восьмому, дев’ятому 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підпункту 1 пункту 2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bCs w:val="0"/>
                  <w:i w:val="0"/>
                  <w:iCs w:val="0"/>
                  <w:smallCaps w:val="0"/>
                  <w:strike w:val="0"/>
                  <w:color w:val="5b9bd5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наказу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МОН / МОЗ «Деякі питання участі </w:t>
              <w:br w:type="textWrapping"/>
              <w:t xml:space="preserve">в зовнішньому незалежному оцінюванні </w:t>
              <w:br w:type="textWrapping"/>
              <w:t xml:space="preserve">та вступних іспитах осіб, які мають певні захворювання та/або патологічні стани, інвалідність» від 29 серпня 2016 року </w:t>
              <w:br w:type="textWrapping"/>
              <w:t xml:space="preserve">№ 1027/900 )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Смерть рідних по крові або по шлюбу, яка сталася </w:t>
            </w:r>
            <w:r w:rsidDel="00000000" w:rsidR="00000000" w:rsidRPr="00000000">
              <w:rPr>
                <w:rtl w:val="0"/>
              </w:rPr>
              <w:t xml:space="preserve">у період із 27 березня </w:t>
              <w:br w:type="textWrapping"/>
              <w:t xml:space="preserve">до 02 квітня 2026 року (включно)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Документ, що підтверджує смерть рідних </w:t>
              <w:br w:type="textWrapping"/>
              <w:t xml:space="preserve">по крові або по шлюбу, яка сталася у період із 27 березня до 02 квітня 2026 року (включно)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Вступник є військовослужбовцем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Військово-обліковий документ військовослужбовця, який засвідчує статус військовослужбовця і його службове становище, або інший документ військової частини про проходження особою військової служби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Вступник є внутрішньо переміщеною особою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Довідка про взяття на облік внутрішньо переміщеної особи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Місце проживання вступника задекларовано (зареєстровано) </w:t>
              <w:br w:type="textWrapping"/>
            </w:r>
            <w:r w:rsidDel="00000000" w:rsidR="00000000" w:rsidRPr="00000000">
              <w:rPr>
                <w:rtl w:val="0"/>
              </w:rPr>
              <w:t xml:space="preserve">на території активних / можливих бойових дій або на територіях, тимчасова окупація яких завершилася після 01 січня 2026 року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Паспорт громадянина України у формі книжечки (зразка 1994 року), що містить відповідну інформацію про місце проживання вступника або одного з його батьків (разом із копією свідоцтва </w:t>
              <w:br w:type="textWrapping"/>
              <w:t xml:space="preserve">про народження вступника) / витяг із реєстру територіальної громади  / інший документ, що підтверджує відповідне місце проживання / перебування вступника)</w:t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Місце проживання вступника задекларовано (зареєстровано) </w:t>
              <w:br w:type="textWrapping"/>
              <w:t xml:space="preserve">на тимчасово окупованих Російською Федерацією територіях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Інші обставини, через які вступник </w:t>
              <w:br w:type="textWrapping"/>
            </w:r>
            <w:r w:rsidDel="00000000" w:rsidR="00000000" w:rsidRPr="00000000">
              <w:rPr>
                <w:rtl w:val="0"/>
              </w:rPr>
              <w:t xml:space="preserve">не мав 02 квітня 2026 року доступу </w:t>
              <w:br w:type="textWrapping"/>
              <w:t xml:space="preserve">до українського сегменту мережі Інтернет та/або до одного з документів, потрібного для здійснення реєстрації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highlight w:val="white"/>
                <w:rtl w:val="0"/>
              </w:rPr>
              <w:t xml:space="preserve">Документ, що підтверджує відсутність </w:t>
              <w:br w:type="textWrapping"/>
              <w:t xml:space="preserve">у вступника в останній день основного періоду реєстрації доступу до українського сегменту мережі Інтернет та/або до одного </w:t>
              <w:br w:type="textWrapping"/>
              <w:t xml:space="preserve">з документів, потрібного для здійснення реєстрації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10" w:type="even"/>
      <w:pgSz w:h="16838" w:w="11906" w:orient="portrait"/>
      <w:pgMar w:bottom="1134" w:top="1134" w:left="1701" w:right="56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IBM Plex Serif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yperlink" Target="https://ips.ligazakon.net/document/RE45637?an=125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ps.ligazakon.net/document/RE45637?an=125" TargetMode="External"/><Relationship Id="rId8" Type="http://schemas.openxmlformats.org/officeDocument/2006/relationships/hyperlink" Target="https://ips.ligazakon.net/document/view/re29837?ed=2019_02_14&amp;an=1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BMPlexSerif-regular.ttf"/><Relationship Id="rId2" Type="http://schemas.openxmlformats.org/officeDocument/2006/relationships/font" Target="fonts/IBMPlexSerif-bold.ttf"/><Relationship Id="rId3" Type="http://schemas.openxmlformats.org/officeDocument/2006/relationships/font" Target="fonts/IBMPlexSerif-italic.ttf"/><Relationship Id="rId4" Type="http://schemas.openxmlformats.org/officeDocument/2006/relationships/font" Target="fonts/IBMPlexSerif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ZnbyLHAEvTMf9RCyQby4roYUaQ==">CgMxLjAyDmgucGdocXZ3c2IxM2lpOAByITFRMFZ2M0I0NldiLTBuanViSHRZUDlaUVRrZjRET1ViSQ==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746b1930-c409-4cb1-b838-484e38e5f5ad</vt:lpwstr>
  </property>
</Properties>
</file>