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A2" w:rsidRPr="009B020A" w:rsidRDefault="00DE4BA2" w:rsidP="003D37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E4BA2" w:rsidRPr="009B020A" w:rsidRDefault="003D37AA" w:rsidP="003D37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</w:t>
      </w:r>
      <w:r w:rsidR="00DE4BA2" w:rsidRPr="009B020A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DE4BA2"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лабораторі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DE4BA2"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4BA2" w:rsidRPr="009B020A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- освіти</w:t>
      </w:r>
      <w:r w:rsidR="00DE4BA2"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2019 рік</w:t>
      </w:r>
    </w:p>
    <w:p w:rsidR="00DE4BA2" w:rsidRPr="009B020A" w:rsidRDefault="00DE4BA2" w:rsidP="00C5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BA2" w:rsidRPr="009B020A" w:rsidRDefault="00DE4BA2" w:rsidP="00C5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Науково-дослідна лабораторія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-освіти при кафедрі теорії і методики змісту освіти до складу якої увійшли учителі-новатори закладів освіти опорних шкіл, викладачі Сумського ОІППО, Сумського державного університету та науковці Інституту прикладної фізики НАН України, має на меті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-освіти в Сумській області. Досягнення поставленої мети полягає у реалізації державної політики щодо посилення розвитку </w:t>
      </w:r>
      <w:r w:rsidR="006A0090" w:rsidRPr="009B020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ауково-технічного напряму в навчально-методичній </w:t>
      </w:r>
      <w:r w:rsidR="006A0090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та науковій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діяльності на всіх рівнях</w:t>
      </w:r>
      <w:r w:rsidR="006A0090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освіту»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DFC" w:rsidRPr="009B020A" w:rsidRDefault="00EA52AB" w:rsidP="00C5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лабораторії базується на основі Концепції модернізації освіти, «Державного стандарту базової і повної загальної середньої освіти», орієнтованих на реалізацію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освіті та формування ключових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в учнів. 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Основні ключові компетентності концепції «Нової української школи» гармонійно входять в систему </w:t>
      </w:r>
      <w:r w:rsidR="00181DFC"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-освіти, створюючи основу для успішної самореалізації особистості і як фахівця, і як громадянина. </w:t>
      </w:r>
    </w:p>
    <w:p w:rsidR="00C51D29" w:rsidRPr="009B020A" w:rsidRDefault="00C51D29" w:rsidP="00C5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Науково-дослідної лабораторії «STEM-освіти» було проведено 1 Всеукраїнський та 5 обласних семінарів на базі Сумського державного університету (Центр комп’ютерних технологій), Інституту прикладної фізики НАН України (НДЦ ННП), Сумського ОІППО,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імені Героя Радянського Союзу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А.М. Дігтя</w:t>
      </w:r>
      <w:proofErr w:type="spellEnd"/>
      <w:r w:rsidRPr="009B02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ренка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Охтирського району Сумської області та </w:t>
      </w:r>
      <w:proofErr w:type="spellStart"/>
      <w:r w:rsidRPr="009B020A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9B020A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спеціалізованої загальноосвітньої школи І-ІІІ ступенів </w:t>
      </w:r>
      <w:proofErr w:type="spellStart"/>
      <w:r w:rsidRPr="009B020A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9B020A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селищної ради Сумської області (опорний заклад)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BA2" w:rsidRPr="009B020A" w:rsidRDefault="00DE4BA2" w:rsidP="00C51D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Науково-дослідна лабораторія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відреагувала на виклики часу і долучилася до розвитку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в Сумській області координуючи діяльність закладів загальної середньої освіти та співпрацюючи з ЗВО. На адміністративно-нормативному етапі реалізації концептуальних засад НУШ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керівного складу освітян та вчителів природничо-математичних дисциплін області було проведено ряд заходів, а саме:</w:t>
      </w:r>
    </w:p>
    <w:p w:rsidR="00DE4BA2" w:rsidRPr="009B020A" w:rsidRDefault="00DE4BA2" w:rsidP="00C51D29">
      <w:pPr>
        <w:pStyle w:val="a3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«круглий стіл» на якому було сформовано нормативно-правову базу та проведено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адвокацію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інноваційних підходів реалізації концептуальних засад НУШ за напрямами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-освіти;</w:t>
      </w:r>
    </w:p>
    <w:p w:rsidR="00DE4BA2" w:rsidRPr="009B020A" w:rsidRDefault="00DE4BA2" w:rsidP="00C51D29">
      <w:pPr>
        <w:pStyle w:val="a3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опорні школи: </w:t>
      </w:r>
    </w:p>
    <w:p w:rsidR="00DE4BA2" w:rsidRPr="009B020A" w:rsidRDefault="00DE4BA2" w:rsidP="00C51D29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Вільшанська загальноосвітня школа І-ІІІ ступенів  Вільшанської сільської ради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району Сумської області;</w:t>
      </w:r>
    </w:p>
    <w:p w:rsidR="00DE4BA2" w:rsidRPr="009B020A" w:rsidRDefault="00DE4BA2" w:rsidP="00C51D29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Недригайлівська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загальноосвітня школа І-ІІІ ступенів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Сумської області (опорний заклад);</w:t>
      </w:r>
    </w:p>
    <w:p w:rsidR="00DE4BA2" w:rsidRPr="009B020A" w:rsidRDefault="00DE4BA2" w:rsidP="00C51D29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>Комунальна установа Сумська спеціалізована школа І-ІІІ ступенів № 7 імені Максима Савченка Сумської міської ради;</w:t>
      </w:r>
    </w:p>
    <w:p w:rsidR="00DE4BA2" w:rsidRPr="009B020A" w:rsidRDefault="00DE4BA2" w:rsidP="00C51D29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Грунська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імені Героя Радянського Союзу А.М.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Діхтяренка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Грунської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Охтирського району Сумської області;</w:t>
      </w:r>
    </w:p>
    <w:p w:rsidR="00DE4BA2" w:rsidRPr="009B020A" w:rsidRDefault="00DE4BA2" w:rsidP="00C51D29">
      <w:pPr>
        <w:numPr>
          <w:ilvl w:val="0"/>
          <w:numId w:val="1"/>
        </w:numPr>
        <w:tabs>
          <w:tab w:val="clear" w:pos="720"/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>Комунальний заклад Сумської обласної ради «Сумська обласна гімназія-інтернат для талановитих та творчо обдарованих дітей».</w:t>
      </w:r>
    </w:p>
    <w:p w:rsidR="00DE4BA2" w:rsidRPr="009B020A" w:rsidRDefault="00DE4BA2" w:rsidP="00C51D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моделі та рекомендації щодо впровадження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 у практику роботи закладів освіти області;</w:t>
      </w:r>
    </w:p>
    <w:p w:rsidR="00DE4BA2" w:rsidRPr="009B020A" w:rsidRDefault="00DE4BA2" w:rsidP="00C51D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створено банк даних про наявність та використання </w:t>
      </w:r>
      <w:r w:rsidRPr="009B020A">
        <w:rPr>
          <w:rFonts w:ascii="Times New Roman" w:eastAsia="Times New Roman" w:hAnsi="Times New Roman" w:cs="Times New Roman"/>
          <w:sz w:val="28"/>
          <w:szCs w:val="28"/>
          <w:lang w:eastAsia="ru-RU"/>
        </w:rPr>
        <w:t>STEM-</w:t>
      </w:r>
      <w:r w:rsidRPr="009B0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</w:t>
      </w:r>
      <w:r w:rsidRPr="009B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B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закладах освіти області;</w:t>
      </w:r>
    </w:p>
    <w:p w:rsidR="00DE4BA2" w:rsidRPr="009B020A" w:rsidRDefault="00DE4BA2" w:rsidP="00C51D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діагностику мотиваційної, методичної і технологічної готовності педагогічних працівників до впровадження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-освіти, в</w:t>
      </w:r>
      <w:r w:rsidRPr="009B0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ивчено їх потреби у науково-методичному супроводі;</w:t>
      </w:r>
    </w:p>
    <w:p w:rsidR="00DE4BA2" w:rsidRPr="009B020A" w:rsidRDefault="00DE4BA2" w:rsidP="00C51D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науково-методичний супровід дослідно-експериментальної роботи як базових закладів освіти області так і закладів освіти, які стали на шлях упровадження інноваційної моделі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-освіти;</w:t>
      </w:r>
    </w:p>
    <w:p w:rsidR="00DE4BA2" w:rsidRPr="009B020A" w:rsidRDefault="00DE4BA2" w:rsidP="00C51D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науково-дослідною лабораторією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-освіти, відповідно до плану роботи,  проведено 8 навчально-методичних семінарів-практикумів для базових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закладів освіти по використанню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-обладнання при вивченні предметів природничо-математичного циклу;</w:t>
      </w:r>
    </w:p>
    <w:p w:rsidR="00DE4BA2" w:rsidRPr="009B020A" w:rsidRDefault="00DE4BA2" w:rsidP="00C51D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1D29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творено </w:t>
      </w:r>
      <w:proofErr w:type="spellStart"/>
      <w:r w:rsidR="00C51D29" w:rsidRPr="009B020A">
        <w:rPr>
          <w:rFonts w:ascii="Times New Roman" w:hAnsi="Times New Roman" w:cs="Times New Roman"/>
          <w:sz w:val="28"/>
          <w:szCs w:val="28"/>
          <w:lang w:val="uk-UA"/>
        </w:rPr>
        <w:t>Веб-ресурс</w:t>
      </w:r>
      <w:proofErr w:type="spellEnd"/>
      <w:r w:rsidR="00C51D29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який забезпечує інформаційно-методичний супровід упровадження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 у закладах освіти області.</w:t>
      </w:r>
    </w:p>
    <w:p w:rsidR="00DE4BA2" w:rsidRPr="009B020A" w:rsidRDefault="003D37AA" w:rsidP="003D37A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сприянням кафедри ТМЗО та н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ауково-дослідн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відреагувала на виклики часу і долучил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ся до розвитку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едагогічні працівники дошкільної освіти Сумської області долучилися до упровадження нового інтеграційного підходу – </w:t>
      </w:r>
      <w:r w:rsidR="00DE4BA2" w:rsidRPr="009B020A">
        <w:rPr>
          <w:rStyle w:val="fontstyle01"/>
          <w:rFonts w:ascii="Times New Roman" w:hAnsi="Times New Roman" w:cs="Times New Roman"/>
          <w:color w:val="auto"/>
        </w:rPr>
        <w:t>S</w:t>
      </w:r>
      <w:r w:rsidR="00DE4BA2" w:rsidRPr="009B020A">
        <w:rPr>
          <w:rStyle w:val="fontstyle01"/>
          <w:rFonts w:ascii="Times New Roman" w:hAnsi="Times New Roman" w:cs="Times New Roman"/>
          <w:color w:val="auto"/>
          <w:lang w:val="uk-UA"/>
        </w:rPr>
        <w:t>Т</w:t>
      </w:r>
      <w:r w:rsidR="00DE4BA2" w:rsidRPr="009B020A">
        <w:rPr>
          <w:rStyle w:val="fontstyle01"/>
          <w:rFonts w:ascii="Times New Roman" w:hAnsi="Times New Roman" w:cs="Times New Roman"/>
          <w:color w:val="auto"/>
        </w:rPr>
        <w:t>R</w:t>
      </w:r>
      <w:proofErr w:type="spellStart"/>
      <w:r w:rsidR="00DE4BA2" w:rsidRPr="009B020A">
        <w:rPr>
          <w:rStyle w:val="fontstyle01"/>
          <w:rFonts w:ascii="Times New Roman" w:hAnsi="Times New Roman" w:cs="Times New Roman"/>
          <w:color w:val="auto"/>
          <w:lang w:val="uk-UA"/>
        </w:rPr>
        <w:t>ЕАМ-освіта</w:t>
      </w:r>
      <w:proofErr w:type="spellEnd"/>
      <w:r w:rsidR="00DE4BA2" w:rsidRPr="009B020A">
        <w:rPr>
          <w:rStyle w:val="fontstyle01"/>
          <w:rFonts w:ascii="Times New Roman" w:hAnsi="Times New Roman" w:cs="Times New Roman"/>
          <w:color w:val="auto"/>
          <w:lang w:val="uk-UA"/>
        </w:rPr>
        <w:t xml:space="preserve">. У 45 закладах дошкільної освіти області упроваджується 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програма «</w:t>
      </w:r>
      <w:r w:rsidR="00DE4BA2" w:rsidRPr="009B020A">
        <w:rPr>
          <w:rFonts w:ascii="Times New Roman" w:hAnsi="Times New Roman" w:cs="Times New Roman"/>
          <w:sz w:val="28"/>
          <w:szCs w:val="28"/>
        </w:rPr>
        <w:t>STREAM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-освіта або Стежинки у Всесвіт».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У рамках упровадження STREAM-освіта використовується програма розвитку дитини від 2 до 6 років «Безмежний світ гри з LEGO» у 59 закладах дошкільної освіти області.</w:t>
      </w:r>
    </w:p>
    <w:p w:rsidR="00DE4BA2" w:rsidRPr="009B020A" w:rsidRDefault="003D37AA" w:rsidP="00C51D2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олучил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ся до розвитку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едагогічні працівники 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 (ясла-садок) №1 </w:t>
      </w:r>
      <w:proofErr w:type="spellStart"/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 </w:t>
      </w:r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(за представлені матеріали у номінації «Установа, заклад») 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«LEGO-конструювання в просторі STREAM-освіти дошкільників» стал</w:t>
      </w:r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>отримал</w:t>
      </w:r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золоту медаль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у десятій міжнародній виставці «Сучасні заклади освіти 2019» та Дев’ятій міжнародній виставці освіти за кордоном «</w:t>
      </w:r>
      <w:proofErr w:type="spellStart"/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>Edu</w:t>
      </w:r>
      <w:proofErr w:type="spellEnd"/>
      <w:r w:rsidR="009B020A" w:rsidRPr="009B02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у номінації «STEM-</w:t>
      </w:r>
      <w:r w:rsidR="00DE4BA2" w:rsidRPr="009B020A">
        <w:rPr>
          <w:rFonts w:ascii="Times New Roman" w:hAnsi="Times New Roman" w:cs="Times New Roman"/>
          <w:sz w:val="28"/>
          <w:szCs w:val="28"/>
          <w:lang w:val="uk-UA"/>
        </w:rPr>
        <w:t>навчання як освітній ресурс XXІ століття».</w:t>
      </w:r>
    </w:p>
    <w:p w:rsidR="00DE4BA2" w:rsidRPr="009B020A" w:rsidRDefault="00DE4BA2" w:rsidP="00C51D2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>У квітні 2019 р. педагоги закладів дошкільної освіти області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Всеукраїнському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науково-практичному семінарі «STEM-ОСВІТА: </w:t>
      </w:r>
    </w:p>
    <w:p w:rsidR="00DE4BA2" w:rsidRPr="009B020A" w:rsidRDefault="00DE4BA2" w:rsidP="00C51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>ІННОВАЦІЙНІ ПРОЕКТИ ДЛЯ НУШ» де висвітлювали питання: «STREAM-ОСВІТА дошкільників: моделюємо освітню ситуацію за освітніми напрямами «STREAM-освіти дошкільників», «Компонент STREAM-освіти – «пізнавальне конструювання» у практиці роботи з дітьми дошкільного віку», «Стенд-музей – базова сходинка сучасного розвивального середовища в контексті реалізації завдань STREAM освіти».</w:t>
      </w:r>
    </w:p>
    <w:p w:rsidR="00DE4BA2" w:rsidRPr="009B020A" w:rsidRDefault="00DE4BA2" w:rsidP="00C51D2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цілому по області до розвитку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 долучилися 178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 різними напрямами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-програми, а саме:</w:t>
      </w:r>
    </w:p>
    <w:p w:rsidR="00DE4BA2" w:rsidRPr="009B020A" w:rsidRDefault="00DE4BA2" w:rsidP="00C51D29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Інтегровані, міжпредметні навчальні програми запроваджені</w:t>
      </w:r>
      <w:r w:rsidRPr="009B02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загальної середньої освіти області. Лідерські позиції мають педагоги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міст Суми, Шостка, Ромни, Конотоп, Лебедин, Ямпільського, Конотопського, Глухівського і Сумського районів . Запроваджують у закладах освіти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та Тростянецької міської ради, Лебединського,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Липоводолинського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>, Путивльського  і Охтирського районів.</w:t>
      </w:r>
    </w:p>
    <w:p w:rsidR="00DE4BA2" w:rsidRPr="009B020A" w:rsidRDefault="00DE4BA2" w:rsidP="00C51D29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напрямом робототехніка та інженерні розробки</w:t>
      </w:r>
      <w:r w:rsidRPr="009B02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області. Лідери цього напряму м. Суми, м. Шостка, м. Ромни, м. Глухів, м. Конотоп та м.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Буринь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Буринський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>, Лебединський, Охтирський і Сумський райони.</w:t>
      </w:r>
    </w:p>
    <w:p w:rsidR="00DE4BA2" w:rsidRPr="009B020A" w:rsidRDefault="00DE4BA2" w:rsidP="00C51D29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Веб-дизайну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зацікавили 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заклади загальної середньої освіти області: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, Охтирського, Лебединського,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Середино-Будського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, Сумського і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Ямпільського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районів, міст Суми, Глухів і Шостка. Серед них лідерські позиції впевнено тримають Сумський район (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закладів),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Зноб-Новгородська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Середино-Будського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району (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закладів) та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Середино-Будськийрайон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заклади).</w:t>
      </w:r>
    </w:p>
    <w:p w:rsidR="00DE4BA2" w:rsidRPr="009B020A" w:rsidRDefault="00DE4BA2" w:rsidP="00C51D29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LEGO</w:t>
      </w:r>
      <w:proofErr w:type="spellStart"/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-конструюванням</w:t>
      </w:r>
      <w:proofErr w:type="spellEnd"/>
      <w:r w:rsidR="00181DFC"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>охоплено</w:t>
      </w:r>
      <w:r w:rsidR="00181DFC"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87 </w:t>
      </w:r>
      <w:r w:rsidR="00181DFC" w:rsidRPr="009B020A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 області охоплено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Це 4 заклади освіти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Глухівського району, 17 закладів освіти – Конотопського району,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D"/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Липоводолинському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Ямпільському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районах, 13 – у Роменському районі, 9 закладів освіти – м. Суми  і м. Шостка.  Опанували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-конструювання</w:t>
      </w:r>
      <w:proofErr w:type="spellEnd"/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педагогитах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Шалигінської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та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Глухівського району, 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, Лебединського,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>, Охтирського і Путивльського районів.</w:t>
      </w:r>
    </w:p>
    <w:p w:rsidR="00DE4BA2" w:rsidRPr="009B020A" w:rsidRDefault="00DE4BA2" w:rsidP="00C51D29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</w:t>
      </w: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моделювання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розвивається у 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закладаах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області: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Буринської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Грунської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Охтирського району, 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і Лебединського районів у містах Шостка, Глухів, Ромни.</w:t>
      </w:r>
    </w:p>
    <w:p w:rsidR="00DE4BA2" w:rsidRPr="009B020A" w:rsidRDefault="00DE4BA2" w:rsidP="00C51D29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-програми </w:t>
      </w:r>
      <w:r w:rsidRPr="009B02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винахідництво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області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міської ради, Ямпільського району та  міст Суми і Шостка.</w:t>
      </w:r>
    </w:p>
    <w:p w:rsidR="009B020A" w:rsidRPr="009B020A" w:rsidRDefault="009B020A" w:rsidP="009B0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˗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вимога нової економіки держави так як професії майбутнього прогнозовано будуть пов’язані з технологією, високотехнологічним виробництвом та природничо-математичними науками. Лабораторія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proofErr w:type="spellEnd"/>
      <w:r w:rsidRPr="009B0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має за мету продовжувати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9B020A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Pr="009B02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37AA" w:rsidRPr="009B020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="003D37AA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3D37AA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6A0">
        <w:rPr>
          <w:rFonts w:ascii="Times New Roman" w:hAnsi="Times New Roman" w:cs="Times New Roman"/>
          <w:sz w:val="28"/>
          <w:szCs w:val="28"/>
          <w:lang w:val="uk-UA"/>
        </w:rPr>
        <w:t>інноваційної</w:t>
      </w:r>
      <w:r w:rsidR="000F06A0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виховання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>у середовищі новаторства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F06A0">
        <w:rPr>
          <w:rFonts w:ascii="Times New Roman" w:hAnsi="Times New Roman" w:cs="Times New Roman"/>
          <w:sz w:val="28"/>
          <w:szCs w:val="28"/>
          <w:lang w:val="uk-UA"/>
        </w:rPr>
        <w:t xml:space="preserve"> винахідництва</w:t>
      </w:r>
      <w:r w:rsidR="003D37AA"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завдяки якій розвива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 xml:space="preserve">ся логічне мислення, 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грамотність, </w:t>
      </w:r>
      <w:r w:rsidR="003D37AA">
        <w:rPr>
          <w:rFonts w:ascii="Times New Roman" w:hAnsi="Times New Roman" w:cs="Times New Roman"/>
          <w:sz w:val="28"/>
          <w:szCs w:val="28"/>
          <w:lang w:val="uk-UA"/>
        </w:rPr>
        <w:t>умінн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F06A0">
        <w:rPr>
          <w:rFonts w:ascii="Times New Roman" w:hAnsi="Times New Roman" w:cs="Times New Roman"/>
          <w:sz w:val="28"/>
          <w:szCs w:val="28"/>
          <w:lang w:val="uk-UA"/>
        </w:rPr>
        <w:t xml:space="preserve">обирати стратегію розвитку та </w:t>
      </w:r>
      <w:bookmarkStart w:id="0" w:name="_GoBack"/>
      <w:bookmarkEnd w:id="0"/>
      <w:r w:rsidRPr="009B020A">
        <w:rPr>
          <w:rFonts w:ascii="Times New Roman" w:hAnsi="Times New Roman" w:cs="Times New Roman"/>
          <w:sz w:val="28"/>
          <w:szCs w:val="28"/>
          <w:lang w:val="uk-UA"/>
        </w:rPr>
        <w:t>вирішувати поставлені задачі</w:t>
      </w:r>
      <w:r w:rsidR="000F06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9" w:rsidRPr="009B020A" w:rsidRDefault="00C51D29" w:rsidP="00C51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DC" w:rsidRPr="009B020A" w:rsidRDefault="00E26ADC" w:rsidP="00C51D29">
      <w:pPr>
        <w:jc w:val="both"/>
        <w:rPr>
          <w:lang w:val="uk-UA"/>
        </w:rPr>
      </w:pPr>
    </w:p>
    <w:sectPr w:rsidR="00E26ADC" w:rsidRPr="009B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316"/>
    <w:multiLevelType w:val="hybridMultilevel"/>
    <w:tmpl w:val="F81A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6CFD"/>
    <w:multiLevelType w:val="hybridMultilevel"/>
    <w:tmpl w:val="D056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AFE"/>
    <w:multiLevelType w:val="hybridMultilevel"/>
    <w:tmpl w:val="D7962230"/>
    <w:lvl w:ilvl="0" w:tplc="FE98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7"/>
    <w:rsid w:val="000F06A0"/>
    <w:rsid w:val="00181DFC"/>
    <w:rsid w:val="003D37AA"/>
    <w:rsid w:val="00471B91"/>
    <w:rsid w:val="0050692F"/>
    <w:rsid w:val="006A0090"/>
    <w:rsid w:val="007C14D1"/>
    <w:rsid w:val="009B020A"/>
    <w:rsid w:val="00C51D29"/>
    <w:rsid w:val="00C85EC7"/>
    <w:rsid w:val="00DE4BA2"/>
    <w:rsid w:val="00E2352D"/>
    <w:rsid w:val="00E26ADC"/>
    <w:rsid w:val="00EA52AB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A2"/>
    <w:pPr>
      <w:ind w:left="720"/>
      <w:contextualSpacing/>
    </w:pPr>
  </w:style>
  <w:style w:type="character" w:customStyle="1" w:styleId="fontstyle01">
    <w:name w:val="fontstyle01"/>
    <w:basedOn w:val="a0"/>
    <w:rsid w:val="00DE4B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E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rsid w:val="00C5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A2"/>
    <w:pPr>
      <w:ind w:left="720"/>
      <w:contextualSpacing/>
    </w:pPr>
  </w:style>
  <w:style w:type="character" w:customStyle="1" w:styleId="fontstyle01">
    <w:name w:val="fontstyle01"/>
    <w:basedOn w:val="a0"/>
    <w:rsid w:val="00DE4B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E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rsid w:val="00C5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2020-05-14T07:49:00Z</dcterms:created>
  <dcterms:modified xsi:type="dcterms:W3CDTF">2020-05-14T09:31:00Z</dcterms:modified>
</cp:coreProperties>
</file>