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2FB6" w14:textId="72C886BF" w:rsidR="00EA2055" w:rsidRPr="00413ADB" w:rsidRDefault="00EA2055" w:rsidP="00EA2055">
      <w:pPr>
        <w:pStyle w:val="a3"/>
        <w:ind w:left="0"/>
        <w:jc w:val="left"/>
        <w:rPr>
          <w:rStyle w:val="a9"/>
          <w:b w:val="0"/>
          <w:bCs w:val="0"/>
        </w:rPr>
      </w:pPr>
    </w:p>
    <w:p w14:paraId="6DFDC950" w14:textId="77777777" w:rsidR="00EA2055" w:rsidRPr="00821503" w:rsidRDefault="00EA2055" w:rsidP="00EA2055">
      <w:pPr>
        <w:spacing w:line="360" w:lineRule="auto"/>
        <w:contextualSpacing/>
        <w:jc w:val="center"/>
        <w:rPr>
          <w:b/>
          <w:color w:val="000000"/>
          <w:lang w:eastAsia="ru-RU"/>
        </w:rPr>
      </w:pPr>
      <w:bookmarkStart w:id="0" w:name="_Hlk85644166"/>
      <w:bookmarkStart w:id="1" w:name="bookmark0"/>
      <w:r w:rsidRPr="00821503">
        <w:rPr>
          <w:b/>
          <w:color w:val="000000"/>
          <w:lang w:eastAsia="ru-RU"/>
        </w:rPr>
        <w:t xml:space="preserve">ДОГОВІР № </w:t>
      </w:r>
    </w:p>
    <w:bookmarkEnd w:id="0"/>
    <w:p w14:paraId="3C20F215" w14:textId="77777777" w:rsidR="00EA2055" w:rsidRPr="00821503" w:rsidRDefault="00EA2055" w:rsidP="00EA2055">
      <w:pPr>
        <w:spacing w:line="360" w:lineRule="auto"/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 xml:space="preserve">про надання освітніх послуг з підвищення кваліфікації </w:t>
      </w:r>
    </w:p>
    <w:p w14:paraId="56F3D862" w14:textId="77777777" w:rsidR="00EA2055" w:rsidRPr="00821503" w:rsidRDefault="00EA2055" w:rsidP="00EA2055">
      <w:pPr>
        <w:contextualSpacing/>
        <w:jc w:val="center"/>
        <w:rPr>
          <w:rFonts w:ascii="Arial" w:eastAsia="Arial" w:hAnsi="Arial" w:cs="Arial"/>
          <w:color w:val="000000"/>
          <w:lang w:eastAsia="ru-RU"/>
        </w:rPr>
      </w:pPr>
    </w:p>
    <w:p w14:paraId="63C10FC0" w14:textId="6D1993EB" w:rsidR="00EA2055" w:rsidRPr="00821503" w:rsidRDefault="00EA2055" w:rsidP="00EA2055">
      <w:pPr>
        <w:ind w:left="180"/>
        <w:contextualSpacing/>
        <w:jc w:val="center"/>
        <w:rPr>
          <w:rFonts w:eastAsia="Arial"/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м. Суми</w:t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b/>
          <w:color w:val="000000"/>
          <w:lang w:eastAsia="ru-RU"/>
        </w:rPr>
        <w:tab/>
      </w:r>
      <w:r w:rsidRPr="00821503">
        <w:rPr>
          <w:rFonts w:eastAsia="Arial"/>
          <w:b/>
          <w:color w:val="000000"/>
          <w:lang w:eastAsia="ru-RU"/>
        </w:rPr>
        <w:t xml:space="preserve">«___»  </w:t>
      </w:r>
      <w:r>
        <w:rPr>
          <w:rFonts w:eastAsia="Arial"/>
          <w:b/>
          <w:color w:val="000000"/>
          <w:lang w:eastAsia="ru-RU"/>
        </w:rPr>
        <w:t>___</w:t>
      </w:r>
      <w:r w:rsidRPr="00821503">
        <w:rPr>
          <w:rFonts w:eastAsia="Arial"/>
          <w:b/>
          <w:color w:val="000000"/>
          <w:lang w:eastAsia="ru-RU"/>
        </w:rPr>
        <w:t>________ 202___р.</w:t>
      </w:r>
    </w:p>
    <w:p w14:paraId="00862507" w14:textId="77777777" w:rsidR="00EA2055" w:rsidRPr="00821503" w:rsidRDefault="00EA2055" w:rsidP="00EA20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rPr>
          <w:color w:val="212121"/>
          <w:lang w:eastAsia="ru-RU"/>
        </w:rPr>
      </w:pPr>
    </w:p>
    <w:p w14:paraId="35471CB7" w14:textId="77777777" w:rsidR="00EA2055" w:rsidRPr="00821503" w:rsidRDefault="00EA2055" w:rsidP="00EA2055">
      <w:pPr>
        <w:ind w:firstLine="720"/>
        <w:contextualSpacing/>
        <w:jc w:val="both"/>
        <w:rPr>
          <w:color w:val="212121"/>
          <w:lang w:eastAsia="ru-RU"/>
        </w:rPr>
      </w:pPr>
      <w:r w:rsidRPr="00821503">
        <w:rPr>
          <w:b/>
          <w:i/>
          <w:color w:val="212121"/>
          <w:lang w:eastAsia="ru-RU"/>
        </w:rPr>
        <w:t>Комунальний заклад Сумський обласний інститут післядипломної педагогічної освіти</w:t>
      </w:r>
      <w:r w:rsidRPr="00821503">
        <w:rPr>
          <w:color w:val="212121"/>
          <w:lang w:eastAsia="ru-RU"/>
        </w:rPr>
        <w:t xml:space="preserve"> в особі  ректора </w:t>
      </w:r>
      <w:r w:rsidRPr="00821503">
        <w:rPr>
          <w:b/>
          <w:i/>
          <w:color w:val="212121"/>
          <w:lang w:eastAsia="ru-RU"/>
        </w:rPr>
        <w:t>Нікітіна Юрія Олександровича</w:t>
      </w:r>
      <w:r w:rsidRPr="00821503">
        <w:rPr>
          <w:color w:val="212121"/>
          <w:lang w:eastAsia="ru-RU"/>
        </w:rPr>
        <w:t xml:space="preserve"> , що діє на підставі Статуту (далі – Виконавець), з однієї сторони та </w:t>
      </w:r>
    </w:p>
    <w:p w14:paraId="0425618A" w14:textId="77777777" w:rsidR="00EA2055" w:rsidRPr="00821503" w:rsidRDefault="00EA2055" w:rsidP="00EA2055">
      <w:pPr>
        <w:contextualSpacing/>
        <w:jc w:val="both"/>
        <w:rPr>
          <w:color w:val="212121"/>
          <w:lang w:eastAsia="ru-RU"/>
        </w:rPr>
      </w:pPr>
      <w:r w:rsidRPr="00821503">
        <w:rPr>
          <w:color w:val="212121"/>
          <w:lang w:eastAsia="ru-RU"/>
        </w:rPr>
        <w:t>__________________________________________________________________________________</w:t>
      </w:r>
    </w:p>
    <w:p w14:paraId="291BADEF" w14:textId="77777777" w:rsidR="00EA2055" w:rsidRPr="00821503" w:rsidRDefault="00EA2055" w:rsidP="00EA2055">
      <w:pPr>
        <w:contextualSpacing/>
        <w:jc w:val="center"/>
        <w:rPr>
          <w:color w:val="212121"/>
          <w:vertAlign w:val="superscript"/>
          <w:lang w:eastAsia="ru-RU"/>
        </w:rPr>
      </w:pPr>
      <w:r w:rsidRPr="00821503">
        <w:rPr>
          <w:color w:val="212121"/>
          <w:vertAlign w:val="superscript"/>
          <w:lang w:eastAsia="ru-RU"/>
        </w:rPr>
        <w:t>(повна назва закладу освіти, відділу освіти, ЦПР)</w:t>
      </w:r>
    </w:p>
    <w:p w14:paraId="25EC6DE6" w14:textId="77777777" w:rsidR="00EA2055" w:rsidRPr="00821503" w:rsidRDefault="00EA2055" w:rsidP="00EA2055">
      <w:pPr>
        <w:contextualSpacing/>
        <w:jc w:val="both"/>
        <w:rPr>
          <w:color w:val="212121"/>
          <w:lang w:eastAsia="ru-RU"/>
        </w:rPr>
      </w:pPr>
      <w:r w:rsidRPr="00821503">
        <w:rPr>
          <w:color w:val="212121"/>
          <w:lang w:eastAsia="ru-RU"/>
        </w:rPr>
        <w:t>в особі____________________________________________________________________________</w:t>
      </w:r>
    </w:p>
    <w:p w14:paraId="7A40D7FF" w14:textId="77777777" w:rsidR="00EA2055" w:rsidRPr="00821503" w:rsidRDefault="00EA2055" w:rsidP="00EA2055">
      <w:pPr>
        <w:contextualSpacing/>
        <w:jc w:val="center"/>
        <w:rPr>
          <w:color w:val="212121"/>
          <w:vertAlign w:val="superscript"/>
          <w:lang w:eastAsia="ru-RU"/>
        </w:rPr>
      </w:pPr>
      <w:r w:rsidRPr="00821503">
        <w:rPr>
          <w:color w:val="212121"/>
          <w:vertAlign w:val="superscript"/>
          <w:lang w:eastAsia="ru-RU"/>
        </w:rPr>
        <w:t>(ПІБ керівника)</w:t>
      </w:r>
    </w:p>
    <w:p w14:paraId="24AB461D" w14:textId="77777777" w:rsidR="00EA2055" w:rsidRPr="00821503" w:rsidRDefault="00EA2055" w:rsidP="00EA2055">
      <w:pPr>
        <w:contextualSpacing/>
        <w:jc w:val="both"/>
        <w:rPr>
          <w:color w:val="212121"/>
          <w:lang w:eastAsia="ru-RU"/>
        </w:rPr>
      </w:pPr>
      <w:r w:rsidRPr="00821503">
        <w:rPr>
          <w:color w:val="212121"/>
          <w:lang w:eastAsia="ru-RU"/>
        </w:rPr>
        <w:t>що діє на підставі ___________________ (далі – Замовник), з іншої сторони, що разом іменуються Сторони, на виконання  уклали цей договір (далі – Договір), про таке:</w:t>
      </w:r>
    </w:p>
    <w:p w14:paraId="59AD9B21" w14:textId="77777777" w:rsidR="00EA2055" w:rsidRPr="00821503" w:rsidRDefault="00EA2055" w:rsidP="00EA2055">
      <w:pPr>
        <w:contextualSpacing/>
        <w:jc w:val="both"/>
        <w:rPr>
          <w:color w:val="212121"/>
          <w:lang w:eastAsia="ru-RU"/>
        </w:rPr>
      </w:pPr>
    </w:p>
    <w:p w14:paraId="74251D99" w14:textId="77777777" w:rsidR="00EA2055" w:rsidRPr="00821503" w:rsidRDefault="00EA2055" w:rsidP="00EA2055">
      <w:pPr>
        <w:pStyle w:val="a6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222222"/>
          <w:shd w:val="clear" w:color="auto" w:fill="FFFFFF"/>
          <w:lang w:eastAsia="ru-RU"/>
        </w:rPr>
      </w:pPr>
      <w:r w:rsidRPr="00821503">
        <w:rPr>
          <w:rFonts w:ascii="Times New Roman" w:eastAsia="Times New Roman" w:hAnsi="Times New Roman"/>
          <w:b/>
          <w:color w:val="222222"/>
          <w:shd w:val="clear" w:color="auto" w:fill="FFFFFF"/>
          <w:lang w:eastAsia="ru-RU"/>
        </w:rPr>
        <w:t>Предмет договору</w:t>
      </w:r>
    </w:p>
    <w:p w14:paraId="4EED63E7" w14:textId="77777777" w:rsidR="00EA2055" w:rsidRPr="00821503" w:rsidRDefault="00EA2055" w:rsidP="00EA2055">
      <w:pPr>
        <w:pStyle w:val="a6"/>
        <w:spacing w:after="0" w:line="240" w:lineRule="auto"/>
        <w:rPr>
          <w:rFonts w:ascii="Times New Roman" w:eastAsia="Times New Roman" w:hAnsi="Times New Roman"/>
          <w:b/>
          <w:color w:val="222222"/>
          <w:shd w:val="clear" w:color="auto" w:fill="FFFFFF"/>
          <w:lang w:eastAsia="ru-RU"/>
        </w:rPr>
      </w:pPr>
    </w:p>
    <w:p w14:paraId="041E6F5C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1.1. Предметом договору є надання освітньої послуги з підвищення кваліфікації </w:t>
      </w:r>
      <w:r w:rsidRPr="00821503">
        <w:t>науково-педагогічних працівників, керівних та педагогічних кадрів, навчально-допоміжного персоналу</w:t>
      </w:r>
      <w:r w:rsidRPr="00821503">
        <w:rPr>
          <w:color w:val="000000"/>
          <w:lang w:eastAsia="ru-RU"/>
        </w:rPr>
        <w:t xml:space="preserve"> (код за ДК 021:2015 80570000-0 послуги з професійної підготовки у сфері підвищення кваліфікації). </w:t>
      </w:r>
    </w:p>
    <w:p w14:paraId="1EA2D91E" w14:textId="77777777" w:rsidR="00EA2055" w:rsidRPr="00821503" w:rsidRDefault="00EA2055" w:rsidP="00EA2055">
      <w:pPr>
        <w:pStyle w:val="a6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8700C51" w14:textId="77777777" w:rsidR="00EA2055" w:rsidRPr="00821503" w:rsidRDefault="00EA2055" w:rsidP="00EA2055">
      <w:pPr>
        <w:pStyle w:val="a6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21503">
        <w:rPr>
          <w:rFonts w:ascii="Times New Roman" w:eastAsia="Times New Roman" w:hAnsi="Times New Roman"/>
          <w:b/>
          <w:color w:val="000000"/>
          <w:lang w:eastAsia="ru-RU"/>
        </w:rPr>
        <w:t>Права і обов’язки Виконавця</w:t>
      </w:r>
    </w:p>
    <w:p w14:paraId="2D957703" w14:textId="77777777" w:rsidR="00EA2055" w:rsidRPr="00821503" w:rsidRDefault="00EA2055" w:rsidP="00EA2055">
      <w:pPr>
        <w:pStyle w:val="a6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A038408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2.1. Виконавець має право:</w:t>
      </w:r>
    </w:p>
    <w:p w14:paraId="53ED0DDB" w14:textId="77777777" w:rsidR="00EA2055" w:rsidRPr="00821503" w:rsidRDefault="00EA2055" w:rsidP="00EA2055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2.1.1. Отримувати від Замовника виконання плану замовлень на підвищення кваліфікації працівників закладу освіти відповідно до затвердженого графіка освітнього процесу з підвищення кваліфікації </w:t>
      </w:r>
      <w:r w:rsidRPr="00821503">
        <w:t>науково-педагогічних працівників, керівних та педагогічних кадрів, навчально-допоміжного персоналу</w:t>
      </w:r>
      <w:r w:rsidRPr="00821503">
        <w:rPr>
          <w:color w:val="000000"/>
          <w:lang w:eastAsia="ru-RU"/>
        </w:rPr>
        <w:t xml:space="preserve"> на календарний рік та, у разі потреби, додаткові замовлення.</w:t>
      </w:r>
    </w:p>
    <w:p w14:paraId="48397A6D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 Виконавець зобов’язаний:</w:t>
      </w:r>
    </w:p>
    <w:p w14:paraId="601A88B4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2.2.1. Надати освітні послуги з підвищення кваліфікації працівникам Замовника відповідно до  освітніх програм, затвердженого графіка і у визначені терміни.</w:t>
      </w:r>
    </w:p>
    <w:p w14:paraId="74FB4AD0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2.2.2. Забезпечити якість наданих освітніх послуг з підвищення кваліфікації працівників Замовника.</w:t>
      </w:r>
    </w:p>
    <w:p w14:paraId="6771FD34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2.2.3. Видати працівникам Замовника документ про підвищення кваліфікації, що відповідає вимогам законодавства.</w:t>
      </w:r>
    </w:p>
    <w:p w14:paraId="1B0BA69C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2.2.4. Оприлюднити інформацію про підвищення кваліфікації працівників Замовника на власному веб-сайті у встановленому законодавством порядку.</w:t>
      </w:r>
    </w:p>
    <w:p w14:paraId="290365AC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2.2.5. Забезпечити дотримання прав Замовника.</w:t>
      </w:r>
    </w:p>
    <w:p w14:paraId="02603767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2.2.6. Інформувати Замовника про вимоги щодо організації надання освітньої послуги, її якості та змісту, про його права і обов’язки під час отримання зазначеної послуги.</w:t>
      </w:r>
    </w:p>
    <w:p w14:paraId="403A1B92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10408FE1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3. Права і обов’язки Замовника</w:t>
      </w:r>
    </w:p>
    <w:p w14:paraId="17DC5B12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7B9E7B15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3.1. Замовник має право вимагати від Виконавця:</w:t>
      </w:r>
    </w:p>
    <w:p w14:paraId="09E4C1A7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3.1.1. Надання якісної освітньої послуги працівникам Замовника відповідно до замовленої освітньої програми, організаційної форми, затвердженого графіка та у визначені терміни.</w:t>
      </w:r>
    </w:p>
    <w:p w14:paraId="27E5E23C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3.1.2. Забезпечення дотримання своїх прав.</w:t>
      </w:r>
    </w:p>
    <w:p w14:paraId="3924E4F9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3.1.3. Видачі документа про підвищення кваліфікації, що відповідає вимогам законодавства.</w:t>
      </w:r>
    </w:p>
    <w:p w14:paraId="577101BE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3.1.4. Інформування про вимоги щодо організації надання освітньої послуги, її якості та змісту, про його права і обов’язки під час отримання зазначеної послуги. </w:t>
      </w:r>
    </w:p>
    <w:p w14:paraId="255CB556" w14:textId="77777777" w:rsidR="00EA2055" w:rsidRPr="00821503" w:rsidRDefault="00EA2055" w:rsidP="00EA2055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3.1.5.</w:t>
      </w:r>
      <w:r w:rsidRPr="00821503">
        <w:t xml:space="preserve"> Надання можливості </w:t>
      </w:r>
      <w:r w:rsidRPr="00821503">
        <w:rPr>
          <w:color w:val="000000"/>
          <w:lang w:eastAsia="ru-RU"/>
        </w:rPr>
        <w:t>підвищити кваліфікацію поза межами плану на відповідний рік за додатковим замовленням (при потребі з поважних причин) або за рахунок коштів державного бюджету, коштів фізичних та/або юридичних осіб, інших власних надходжень і джерел, не заборонених законодавством.</w:t>
      </w:r>
    </w:p>
    <w:p w14:paraId="1267FC6A" w14:textId="77777777" w:rsidR="00EA2055" w:rsidRPr="00821503" w:rsidRDefault="00EA2055" w:rsidP="00EA2055">
      <w:pPr>
        <w:contextualSpacing/>
        <w:jc w:val="both"/>
        <w:rPr>
          <w:color w:val="000000"/>
          <w:lang w:eastAsia="ru-RU"/>
        </w:rPr>
      </w:pPr>
    </w:p>
    <w:p w14:paraId="3A4B31DE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3.2. Замовник зобов’язаний:</w:t>
      </w:r>
    </w:p>
    <w:p w14:paraId="4980BF85" w14:textId="77777777" w:rsidR="00EA2055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3.2.1 Виконувати план замовлень на підвищення кваліфікації працівників відповідно до </w:t>
      </w:r>
    </w:p>
    <w:p w14:paraId="161DE238" w14:textId="77777777" w:rsidR="00EA2055" w:rsidRDefault="00EA2055">
      <w:pPr>
        <w:widowControl/>
        <w:autoSpaceDE/>
        <w:autoSpaceDN/>
        <w:spacing w:after="160" w:line="259" w:lineRule="auto"/>
        <w:rPr>
          <w:color w:val="000000"/>
          <w:lang w:eastAsia="ru-RU"/>
        </w:rPr>
      </w:pPr>
      <w:r>
        <w:rPr>
          <w:color w:val="000000"/>
          <w:lang w:eastAsia="ru-RU"/>
        </w:rPr>
        <w:br w:type="page"/>
      </w:r>
    </w:p>
    <w:p w14:paraId="1D4E2573" w14:textId="77777777" w:rsidR="00EA2055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35392DFE" w14:textId="77777777" w:rsidR="00EA2055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71C4F6CD" w14:textId="59FF6100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освітніх програм, затвердженого графіка, визначених термінів.</w:t>
      </w:r>
    </w:p>
    <w:p w14:paraId="2C3CF88E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3.2.2. Надавати Виконавцю інформацію, необхідну для надання освітніх послуг з підвищення кваліфікації за цим Договором.</w:t>
      </w:r>
    </w:p>
    <w:p w14:paraId="3A183096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3.2.2. Попередньо погоджувати з Виконавцем будь-які зміни у плані підвищення кваліфікації працівників Замовника.</w:t>
      </w:r>
    </w:p>
    <w:p w14:paraId="4D0CAB88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7A1D4D5B" w14:textId="77777777" w:rsidR="00EA2055" w:rsidRPr="00821503" w:rsidRDefault="00EA2055" w:rsidP="00EA2055">
      <w:pPr>
        <w:pStyle w:val="a6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21503">
        <w:rPr>
          <w:rFonts w:ascii="Times New Roman" w:eastAsia="Times New Roman" w:hAnsi="Times New Roman"/>
          <w:b/>
          <w:color w:val="000000"/>
          <w:lang w:eastAsia="ru-RU"/>
        </w:rPr>
        <w:t>Оплата за надання освітніх послуг з підвищення кваліфікації</w:t>
      </w:r>
    </w:p>
    <w:p w14:paraId="512D8ACD" w14:textId="77777777" w:rsidR="00EA2055" w:rsidRPr="00821503" w:rsidRDefault="00EA2055" w:rsidP="00EA2055">
      <w:pPr>
        <w:ind w:left="360"/>
        <w:contextualSpacing/>
        <w:rPr>
          <w:b/>
          <w:color w:val="000000"/>
          <w:lang w:eastAsia="ru-RU"/>
        </w:rPr>
      </w:pPr>
    </w:p>
    <w:p w14:paraId="5B32C64B" w14:textId="77777777" w:rsidR="00EA2055" w:rsidRPr="00821503" w:rsidRDefault="00EA2055" w:rsidP="00EA2055">
      <w:pPr>
        <w:ind w:firstLine="709"/>
        <w:contextualSpacing/>
        <w:jc w:val="both"/>
      </w:pPr>
      <w:r w:rsidRPr="00821503">
        <w:t>4.1. Джерелом фінансування підвищення кваліфікації науково-педагогічних працівників, керівних та педагогічних кадрів, навчально-допоміжного персоналу</w:t>
      </w:r>
      <w:r w:rsidRPr="00821503">
        <w:rPr>
          <w:color w:val="000000"/>
          <w:lang w:eastAsia="ru-RU"/>
        </w:rPr>
        <w:t xml:space="preserve"> Замовника за цим договором </w:t>
      </w:r>
      <w:r w:rsidRPr="00821503">
        <w:t>є кошти  місцевих бюджетів.</w:t>
      </w:r>
    </w:p>
    <w:p w14:paraId="45EE13B2" w14:textId="77777777" w:rsidR="00EA2055" w:rsidRPr="00821503" w:rsidRDefault="00EA2055" w:rsidP="00EA2055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4.2. У разі потреби підвищення кваліфікації працівників Замовника за рахунок коштів державного бюджету, коштів фізичних та/або юридичних осіб, інших власних надходжень і джерел, не заборонених законодавством,  укладається додатковий договір.</w:t>
      </w:r>
    </w:p>
    <w:p w14:paraId="59767572" w14:textId="77777777" w:rsidR="00EA2055" w:rsidRPr="00821503" w:rsidRDefault="00EA2055" w:rsidP="00EA2055">
      <w:pPr>
        <w:shd w:val="clear" w:color="auto" w:fill="FFFFFF"/>
        <w:ind w:firstLine="709"/>
        <w:contextualSpacing/>
        <w:jc w:val="both"/>
        <w:rPr>
          <w:color w:val="000000"/>
          <w:lang w:eastAsia="ru-RU"/>
        </w:rPr>
      </w:pPr>
    </w:p>
    <w:p w14:paraId="308471D4" w14:textId="77777777" w:rsidR="00EA2055" w:rsidRPr="00821503" w:rsidRDefault="00EA2055" w:rsidP="00EA2055">
      <w:pPr>
        <w:pStyle w:val="a6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21503">
        <w:rPr>
          <w:rFonts w:ascii="Times New Roman" w:eastAsia="Times New Roman" w:hAnsi="Times New Roman"/>
          <w:b/>
          <w:color w:val="000000"/>
          <w:lang w:eastAsia="ru-RU"/>
        </w:rPr>
        <w:t>Відповідальність сторін за невиконання або неналежне виконання зобов’язань</w:t>
      </w:r>
    </w:p>
    <w:p w14:paraId="640F9C91" w14:textId="77777777" w:rsidR="00EA2055" w:rsidRPr="00821503" w:rsidRDefault="00EA2055" w:rsidP="00EA2055">
      <w:pPr>
        <w:pStyle w:val="a6"/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F65C9D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5.1. За невиконання або неналежне виконання зобов’язань за цим Договором </w:t>
      </w:r>
      <w:r w:rsidRPr="00821503">
        <w:rPr>
          <w:lang w:eastAsia="ru-RU"/>
        </w:rPr>
        <w:t xml:space="preserve">Виконавець і Замовник </w:t>
      </w:r>
      <w:r w:rsidRPr="00821503">
        <w:rPr>
          <w:color w:val="000000"/>
          <w:lang w:eastAsia="ru-RU"/>
        </w:rPr>
        <w:t>несуть  відповідальність згідно з чинним законодавством України.</w:t>
      </w:r>
    </w:p>
    <w:p w14:paraId="174BC921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5.2. Припинення дії Договору не звільняє Сторони від відповідальності за порушення, що виникли під час його дії.</w:t>
      </w:r>
    </w:p>
    <w:p w14:paraId="516FC583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47F91A37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6. Форс-мажорні обставини</w:t>
      </w:r>
    </w:p>
    <w:p w14:paraId="3A6F91D6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653AA11F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6.1. Сторони звільняються від відповідальності за невиконання чи неналежне виконання обов’язків за цим Договором, якщо таке невиконання чи неналежне виконання сталися в наслідок настання зовнішніх і надзвичайних обставин, відсутніх на момент підписання цього Договору, чи змін або доповнень до нього, які не можна було передбачити і запобігти їх виникненню. До таких обставин відносяться стихійні лиха, екстремальні погодні умови, пожежі, епідемії, страйки, військові дії, законні чи незаконні дії органів влади, відсутність електропостачання за місцем проведення заняття з вини третіх осіб. </w:t>
      </w:r>
    </w:p>
    <w:p w14:paraId="15440F0F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6.2. Якщо форс-мажор триває більше трьох місяців, то будь-яка зі Сторін може перервати дію цього Договору.</w:t>
      </w:r>
    </w:p>
    <w:p w14:paraId="6F028265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6.3. До форс-мажорних обставин не відносяться такі обставини: хвороба або несподіване відрядження Замовника.</w:t>
      </w:r>
    </w:p>
    <w:p w14:paraId="4E5155A0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6.4. Сторона, що має послатися на форс-мажорні обставини, зобов’язана невідкладно повідомити іншу Сторону цього Договору про наявність форс-мажорних обставин та їх вплив на виконання цього Договору.</w:t>
      </w:r>
    </w:p>
    <w:p w14:paraId="214EBB8F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647E2E05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7. Термін дії договору</w:t>
      </w:r>
    </w:p>
    <w:p w14:paraId="57B8642F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57E84E44" w14:textId="77777777" w:rsidR="00EA2055" w:rsidRPr="00821503" w:rsidRDefault="00EA2055" w:rsidP="00EA2055">
      <w:pPr>
        <w:ind w:firstLine="709"/>
        <w:contextualSpacing/>
        <w:jc w:val="both"/>
        <w:rPr>
          <w:lang w:eastAsia="ru-RU"/>
        </w:rPr>
      </w:pPr>
      <w:r w:rsidRPr="00821503">
        <w:rPr>
          <w:lang w:eastAsia="ru-RU"/>
        </w:rPr>
        <w:t>7.1. Даний Договір набирає чинності з моменту його підписання Сторонами і діє до 31.12.202</w:t>
      </w:r>
      <w:r>
        <w:rPr>
          <w:lang w:eastAsia="ru-RU"/>
        </w:rPr>
        <w:t>4</w:t>
      </w:r>
      <w:r w:rsidRPr="00821503">
        <w:rPr>
          <w:lang w:eastAsia="ru-RU"/>
        </w:rPr>
        <w:t> р.</w:t>
      </w:r>
    </w:p>
    <w:p w14:paraId="060F75D3" w14:textId="77777777" w:rsidR="00EA2055" w:rsidRPr="00821503" w:rsidRDefault="00EA2055" w:rsidP="00EA2055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2" w:name="_Hlk85704376"/>
    </w:p>
    <w:bookmarkEnd w:id="2"/>
    <w:p w14:paraId="1A27E171" w14:textId="77777777" w:rsidR="00EA2055" w:rsidRPr="00821503" w:rsidRDefault="00EA2055" w:rsidP="00EA2055">
      <w:pPr>
        <w:ind w:firstLine="284"/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8. Розірвання договору</w:t>
      </w:r>
    </w:p>
    <w:p w14:paraId="070071F6" w14:textId="77777777" w:rsidR="00EA2055" w:rsidRPr="00821503" w:rsidRDefault="00EA2055" w:rsidP="00EA2055">
      <w:pPr>
        <w:ind w:firstLine="284"/>
        <w:contextualSpacing/>
        <w:jc w:val="center"/>
        <w:rPr>
          <w:b/>
          <w:color w:val="000000"/>
          <w:lang w:eastAsia="ru-RU"/>
        </w:rPr>
      </w:pPr>
    </w:p>
    <w:p w14:paraId="3720AFE7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8.1. Договір розривається:</w:t>
      </w:r>
    </w:p>
    <w:p w14:paraId="7C08F9F8" w14:textId="77777777" w:rsidR="00EA2055" w:rsidRPr="00821503" w:rsidRDefault="00EA2055" w:rsidP="00EA2055">
      <w:pPr>
        <w:tabs>
          <w:tab w:val="left" w:pos="284"/>
          <w:tab w:val="left" w:pos="426"/>
        </w:tabs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– за згодою Сторін;</w:t>
      </w:r>
    </w:p>
    <w:p w14:paraId="7F6AA31D" w14:textId="77777777" w:rsidR="00EA2055" w:rsidRPr="00821503" w:rsidRDefault="00EA2055" w:rsidP="00EA2055">
      <w:pPr>
        <w:tabs>
          <w:tab w:val="left" w:pos="284"/>
          <w:tab w:val="left" w:pos="426"/>
        </w:tabs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–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14:paraId="390091D6" w14:textId="77777777" w:rsidR="00EA2055" w:rsidRPr="00821503" w:rsidRDefault="00EA2055" w:rsidP="00EA2055">
      <w:pPr>
        <w:tabs>
          <w:tab w:val="left" w:pos="284"/>
          <w:tab w:val="left" w:pos="426"/>
        </w:tabs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– у разі ліквідації юридичної особи – Замовника або Виконавця, якщо не визначена юридична особа, що є правонаступником ліквідованої сторони;</w:t>
      </w:r>
    </w:p>
    <w:p w14:paraId="65E793C9" w14:textId="77777777" w:rsidR="00EA2055" w:rsidRPr="00821503" w:rsidRDefault="00EA2055" w:rsidP="00EA2055">
      <w:pPr>
        <w:tabs>
          <w:tab w:val="left" w:pos="284"/>
          <w:tab w:val="left" w:pos="426"/>
        </w:tabs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– в односторонньому порядку Стороною в разі порушення або невиконання однією із Сторін, умов Договору;</w:t>
      </w:r>
    </w:p>
    <w:p w14:paraId="001D6615" w14:textId="77777777" w:rsidR="00EA2055" w:rsidRPr="00821503" w:rsidRDefault="00EA2055" w:rsidP="00EA2055">
      <w:pPr>
        <w:tabs>
          <w:tab w:val="left" w:pos="284"/>
          <w:tab w:val="left" w:pos="426"/>
        </w:tabs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– в інших випадках, передбачених законодавством.</w:t>
      </w:r>
    </w:p>
    <w:p w14:paraId="02E1E1DD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2EA29189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575BADF7" w14:textId="77777777" w:rsidR="00EA2055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3C152CF6" w14:textId="77777777" w:rsidR="00EA2055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2DB60A1A" w14:textId="732DB8BD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8.2. Дія Договору тимчасово призупиняється, а термін надання освітньої послуги з підвищення кваліфікації відповідно продовжується у разі виникнення у Замовника поважних причин (лікарняний, звільнення, переведення за основним місцем роботи тощо), про що укладається додаткова угода.</w:t>
      </w:r>
    </w:p>
    <w:p w14:paraId="3BAE5D20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</w:p>
    <w:p w14:paraId="2B37765F" w14:textId="77777777" w:rsidR="00EA2055" w:rsidRPr="00821503" w:rsidRDefault="00EA2055" w:rsidP="00EA2055">
      <w:pPr>
        <w:ind w:firstLine="720"/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>9. Прикінцеві положення</w:t>
      </w:r>
    </w:p>
    <w:p w14:paraId="09C4DF4D" w14:textId="77777777" w:rsidR="00EA2055" w:rsidRPr="00821503" w:rsidRDefault="00EA2055" w:rsidP="00EA2055">
      <w:pPr>
        <w:ind w:firstLine="720"/>
        <w:contextualSpacing/>
        <w:jc w:val="center"/>
        <w:rPr>
          <w:b/>
          <w:color w:val="000000"/>
          <w:lang w:eastAsia="ru-RU"/>
        </w:rPr>
      </w:pPr>
    </w:p>
    <w:p w14:paraId="60B736B5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>9.1. Цей Договір укладено українською мовою у двох примірниках, що мають однакову юридичну силу, по одному примірнику для кожної із Сторін.</w:t>
      </w:r>
    </w:p>
    <w:p w14:paraId="6FBA9E42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9.2. Зміни або доповнення умов цього Договору можливі за домовленістю Сторін, що передбачає підписання Додаткової угоди, підписаної двома Сторонами. Одностороння зміна умов Договору не допускається. </w:t>
      </w:r>
    </w:p>
    <w:p w14:paraId="65564861" w14:textId="77777777" w:rsidR="00EA2055" w:rsidRPr="00821503" w:rsidRDefault="00EA2055" w:rsidP="00EA2055">
      <w:pPr>
        <w:ind w:firstLine="720"/>
        <w:contextualSpacing/>
        <w:jc w:val="both"/>
        <w:rPr>
          <w:color w:val="000000"/>
          <w:lang w:eastAsia="ru-RU"/>
        </w:rPr>
      </w:pPr>
      <w:r w:rsidRPr="00821503">
        <w:rPr>
          <w:color w:val="000000"/>
          <w:lang w:eastAsia="ru-RU"/>
        </w:rPr>
        <w:t xml:space="preserve">9.3. У всьому іншому, що не передбачене цим Договором, Сторони керуються чинним законодавством України. </w:t>
      </w:r>
    </w:p>
    <w:p w14:paraId="3A239B90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0313B37D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p w14:paraId="25D98386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  <w:r w:rsidRPr="00821503">
        <w:rPr>
          <w:b/>
          <w:color w:val="000000"/>
          <w:lang w:eastAsia="ru-RU"/>
        </w:rPr>
        <w:t xml:space="preserve">10. Юридичні адреси та реквізити Сторін </w:t>
      </w:r>
    </w:p>
    <w:p w14:paraId="24977F9B" w14:textId="77777777" w:rsidR="00EA2055" w:rsidRPr="00821503" w:rsidRDefault="00EA2055" w:rsidP="00EA2055">
      <w:pPr>
        <w:contextualSpacing/>
        <w:jc w:val="center"/>
        <w:rPr>
          <w:b/>
          <w:color w:val="000000"/>
          <w:lang w:eastAsia="ru-RU"/>
        </w:rPr>
      </w:pPr>
    </w:p>
    <w:tbl>
      <w:tblPr>
        <w:tblW w:w="9435" w:type="dxa"/>
        <w:tblInd w:w="-113" w:type="dxa"/>
        <w:tblLook w:val="01E0" w:firstRow="1" w:lastRow="1" w:firstColumn="1" w:lastColumn="1" w:noHBand="0" w:noVBand="0"/>
      </w:tblPr>
      <w:tblGrid>
        <w:gridCol w:w="4649"/>
        <w:gridCol w:w="4786"/>
      </w:tblGrid>
      <w:tr w:rsidR="00EA2055" w:rsidRPr="00821503" w14:paraId="6FF5FB9C" w14:textId="77777777" w:rsidTr="0044569E">
        <w:tc>
          <w:tcPr>
            <w:tcW w:w="4649" w:type="dxa"/>
            <w:shd w:val="clear" w:color="auto" w:fill="auto"/>
          </w:tcPr>
          <w:p w14:paraId="63071235" w14:textId="77777777" w:rsidR="00EA2055" w:rsidRPr="00821503" w:rsidRDefault="00EA2055" w:rsidP="0044569E">
            <w:pPr>
              <w:spacing w:line="360" w:lineRule="auto"/>
              <w:contextualSpacing/>
              <w:jc w:val="center"/>
              <w:rPr>
                <w:b/>
              </w:rPr>
            </w:pPr>
            <w:r w:rsidRPr="00821503">
              <w:rPr>
                <w:b/>
              </w:rPr>
              <w:t>ЗАМОВНИК</w:t>
            </w:r>
          </w:p>
        </w:tc>
        <w:tc>
          <w:tcPr>
            <w:tcW w:w="4786" w:type="dxa"/>
            <w:shd w:val="clear" w:color="auto" w:fill="auto"/>
          </w:tcPr>
          <w:p w14:paraId="21525E3D" w14:textId="77777777" w:rsidR="00EA2055" w:rsidRPr="00821503" w:rsidRDefault="00EA2055" w:rsidP="0044569E">
            <w:pPr>
              <w:spacing w:line="360" w:lineRule="auto"/>
              <w:contextualSpacing/>
              <w:jc w:val="center"/>
              <w:rPr>
                <w:b/>
              </w:rPr>
            </w:pPr>
            <w:r w:rsidRPr="00821503">
              <w:rPr>
                <w:b/>
              </w:rPr>
              <w:t>ВИКОНАВЕЦЬ</w:t>
            </w:r>
          </w:p>
        </w:tc>
      </w:tr>
      <w:tr w:rsidR="00EA2055" w:rsidRPr="00821503" w14:paraId="0A64A8B4" w14:textId="77777777" w:rsidTr="0044569E">
        <w:trPr>
          <w:trHeight w:val="621"/>
        </w:trPr>
        <w:tc>
          <w:tcPr>
            <w:tcW w:w="4649" w:type="dxa"/>
            <w:shd w:val="clear" w:color="auto" w:fill="auto"/>
          </w:tcPr>
          <w:p w14:paraId="4AC28B61" w14:textId="77777777" w:rsidR="00EA2055" w:rsidRPr="00821503" w:rsidRDefault="00EA2055" w:rsidP="0044569E">
            <w:pPr>
              <w:spacing w:line="360" w:lineRule="auto"/>
              <w:contextualSpacing/>
              <w:jc w:val="both"/>
              <w:rPr>
                <w:b/>
                <w:bCs/>
                <w:iCs/>
              </w:rPr>
            </w:pPr>
            <w:r w:rsidRPr="00821503">
              <w:rPr>
                <w:b/>
                <w:bCs/>
                <w:iCs/>
              </w:rPr>
              <w:t>_____________________________________</w:t>
            </w:r>
          </w:p>
          <w:p w14:paraId="2469DDE2" w14:textId="77777777" w:rsidR="00EA2055" w:rsidRPr="00821503" w:rsidRDefault="00EA2055" w:rsidP="0044569E">
            <w:pPr>
              <w:spacing w:line="360" w:lineRule="auto"/>
              <w:contextualSpacing/>
              <w:jc w:val="both"/>
              <w:rPr>
                <w:b/>
                <w:bCs/>
                <w:iCs/>
              </w:rPr>
            </w:pPr>
            <w:r w:rsidRPr="00821503">
              <w:rPr>
                <w:b/>
                <w:bCs/>
                <w:iCs/>
              </w:rPr>
              <w:t>______________________________________</w:t>
            </w:r>
          </w:p>
        </w:tc>
        <w:tc>
          <w:tcPr>
            <w:tcW w:w="4786" w:type="dxa"/>
            <w:shd w:val="clear" w:color="auto" w:fill="auto"/>
          </w:tcPr>
          <w:p w14:paraId="0C71F22F" w14:textId="77777777" w:rsidR="00EA2055" w:rsidRPr="00821503" w:rsidRDefault="00EA2055" w:rsidP="0044569E">
            <w:pPr>
              <w:spacing w:line="360" w:lineRule="auto"/>
              <w:contextualSpacing/>
              <w:jc w:val="both"/>
              <w:rPr>
                <w:b/>
                <w:bCs/>
                <w:i/>
                <w:iCs/>
              </w:rPr>
            </w:pPr>
            <w:r w:rsidRPr="00821503">
              <w:rPr>
                <w:b/>
                <w:bCs/>
                <w:i/>
                <w:iCs/>
              </w:rPr>
              <w:t>Комунальний заклад Сумський обласний інститут післядипломної педагогічної освіти</w:t>
            </w:r>
          </w:p>
        </w:tc>
      </w:tr>
      <w:tr w:rsidR="00EA2055" w:rsidRPr="00821503" w14:paraId="47C5F95D" w14:textId="77777777" w:rsidTr="0044569E">
        <w:trPr>
          <w:trHeight w:val="1541"/>
        </w:trPr>
        <w:tc>
          <w:tcPr>
            <w:tcW w:w="4649" w:type="dxa"/>
            <w:shd w:val="clear" w:color="auto" w:fill="auto"/>
          </w:tcPr>
          <w:p w14:paraId="52A8BAA3" w14:textId="77777777" w:rsidR="00EA2055" w:rsidRPr="00821503" w:rsidRDefault="00EA2055" w:rsidP="0044569E">
            <w:pPr>
              <w:spacing w:line="360" w:lineRule="auto"/>
              <w:contextualSpacing/>
              <w:jc w:val="both"/>
              <w:rPr>
                <w:i/>
              </w:rPr>
            </w:pPr>
            <w:r w:rsidRPr="00821503">
              <w:rPr>
                <w:i/>
              </w:rPr>
              <w:t xml:space="preserve">Юридична адреса: </w:t>
            </w:r>
          </w:p>
          <w:p w14:paraId="2E0CD05D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_____________________________________</w:t>
            </w:r>
          </w:p>
          <w:p w14:paraId="3CA24EC3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_____________________________________</w:t>
            </w:r>
          </w:p>
          <w:p w14:paraId="39B4538D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Тел. _________________________________</w:t>
            </w:r>
          </w:p>
          <w:p w14:paraId="55F6115A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Е-mail: _______________________________</w:t>
            </w:r>
          </w:p>
        </w:tc>
        <w:tc>
          <w:tcPr>
            <w:tcW w:w="4786" w:type="dxa"/>
            <w:shd w:val="clear" w:color="auto" w:fill="auto"/>
          </w:tcPr>
          <w:p w14:paraId="5C048E53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rPr>
                <w:i/>
              </w:rPr>
              <w:t>Юридична адреса:</w:t>
            </w:r>
            <w:r w:rsidRPr="00821503">
              <w:t xml:space="preserve"> </w:t>
            </w:r>
          </w:p>
          <w:p w14:paraId="35D4DDD2" w14:textId="77777777" w:rsidR="00EA2055" w:rsidRPr="00F3575D" w:rsidRDefault="00EA2055" w:rsidP="0044569E">
            <w:pPr>
              <w:spacing w:line="360" w:lineRule="auto"/>
              <w:contextualSpacing/>
              <w:jc w:val="both"/>
            </w:pPr>
            <w:r w:rsidRPr="00F3575D">
              <w:t>вул. Миколи Сумцова, 5</w:t>
            </w:r>
          </w:p>
          <w:p w14:paraId="424E88B2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м. Суми, 40007</w:t>
            </w:r>
          </w:p>
          <w:p w14:paraId="59DEF279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Тел. ( 0542) 33-40-56</w:t>
            </w:r>
          </w:p>
          <w:p w14:paraId="5908F5AE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 xml:space="preserve">Е-mail: </w:t>
            </w:r>
            <w:r w:rsidRPr="00821503">
              <w:rPr>
                <w:u w:val="single"/>
              </w:rPr>
              <w:t>osvita.soippo@sm.gov.ua</w:t>
            </w:r>
          </w:p>
        </w:tc>
      </w:tr>
      <w:tr w:rsidR="00EA2055" w:rsidRPr="00821503" w14:paraId="3361B6DD" w14:textId="77777777" w:rsidTr="0044569E">
        <w:trPr>
          <w:trHeight w:val="1265"/>
        </w:trPr>
        <w:tc>
          <w:tcPr>
            <w:tcW w:w="4649" w:type="dxa"/>
            <w:shd w:val="clear" w:color="auto" w:fill="auto"/>
          </w:tcPr>
          <w:p w14:paraId="10FC46DF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UA__________________________________</w:t>
            </w:r>
          </w:p>
          <w:p w14:paraId="39378392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_____________________________________</w:t>
            </w:r>
          </w:p>
          <w:p w14:paraId="21BF5879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Код ЄДРПОУ _________________________</w:t>
            </w:r>
          </w:p>
        </w:tc>
        <w:tc>
          <w:tcPr>
            <w:tcW w:w="4786" w:type="dxa"/>
            <w:shd w:val="clear" w:color="auto" w:fill="auto"/>
          </w:tcPr>
          <w:p w14:paraId="44B1EB08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 xml:space="preserve">UA358201720314261004201019301 ДКСУ </w:t>
            </w:r>
          </w:p>
          <w:p w14:paraId="789259E9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 xml:space="preserve">м. Київ </w:t>
            </w:r>
          </w:p>
          <w:p w14:paraId="21902ED7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Код ЄДРПОУ 02139771</w:t>
            </w:r>
          </w:p>
        </w:tc>
      </w:tr>
      <w:tr w:rsidR="00EA2055" w:rsidRPr="00821503" w14:paraId="6FC9C518" w14:textId="77777777" w:rsidTr="0044569E">
        <w:trPr>
          <w:trHeight w:val="697"/>
        </w:trPr>
        <w:tc>
          <w:tcPr>
            <w:tcW w:w="4649" w:type="dxa"/>
            <w:shd w:val="clear" w:color="auto" w:fill="auto"/>
          </w:tcPr>
          <w:p w14:paraId="46B0FE12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 w:rsidRPr="00821503">
              <w:t>Керівник _________________________ПІБ</w:t>
            </w:r>
          </w:p>
        </w:tc>
        <w:tc>
          <w:tcPr>
            <w:tcW w:w="4786" w:type="dxa"/>
            <w:shd w:val="clear" w:color="auto" w:fill="auto"/>
          </w:tcPr>
          <w:p w14:paraId="0F0FE4D0" w14:textId="77777777" w:rsidR="00EA2055" w:rsidRPr="00821503" w:rsidRDefault="00EA2055" w:rsidP="0044569E">
            <w:pPr>
              <w:spacing w:line="360" w:lineRule="auto"/>
              <w:contextualSpacing/>
              <w:jc w:val="both"/>
            </w:pPr>
            <w:r>
              <w:t>Р</w:t>
            </w:r>
            <w:r w:rsidRPr="00821503">
              <w:t xml:space="preserve">ектор   ________________ Юрій </w:t>
            </w:r>
            <w:r w:rsidRPr="00821503">
              <w:rPr>
                <w:caps/>
              </w:rPr>
              <w:t>Нікітін</w:t>
            </w:r>
          </w:p>
        </w:tc>
      </w:tr>
      <w:bookmarkEnd w:id="1"/>
    </w:tbl>
    <w:p w14:paraId="279D59B3" w14:textId="77777777" w:rsidR="00A848A8" w:rsidRDefault="00A848A8"/>
    <w:sectPr w:rsidR="00A848A8" w:rsidSect="005233FD">
      <w:type w:val="continuous"/>
      <w:pgSz w:w="11910" w:h="16840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945"/>
    <w:multiLevelType w:val="hybridMultilevel"/>
    <w:tmpl w:val="E5F6CD4A"/>
    <w:lvl w:ilvl="0" w:tplc="291442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E3052"/>
    <w:multiLevelType w:val="hybridMultilevel"/>
    <w:tmpl w:val="FDCAB1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7261"/>
    <w:multiLevelType w:val="hybridMultilevel"/>
    <w:tmpl w:val="C982F9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7326"/>
    <w:multiLevelType w:val="hybridMultilevel"/>
    <w:tmpl w:val="B51E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B26"/>
    <w:multiLevelType w:val="hybridMultilevel"/>
    <w:tmpl w:val="E44250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7"/>
    <w:rsid w:val="008605C7"/>
    <w:rsid w:val="00A848A8"/>
    <w:rsid w:val="00E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DFBA"/>
  <w15:chartTrackingRefBased/>
  <w15:docId w15:val="{0EF94707-84E3-423F-9479-6320E9E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2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EA2055"/>
    <w:pPr>
      <w:spacing w:before="2"/>
      <w:ind w:left="302" w:right="9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20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EA2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055"/>
    <w:pPr>
      <w:ind w:left="3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20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A2055"/>
    <w:pPr>
      <w:ind w:left="1059"/>
    </w:pPr>
  </w:style>
  <w:style w:type="character" w:styleId="a5">
    <w:name w:val="Hyperlink"/>
    <w:basedOn w:val="a0"/>
    <w:uiPriority w:val="99"/>
    <w:unhideWhenUsed/>
    <w:rsid w:val="00EA2055"/>
    <w:rPr>
      <w:color w:val="0563C1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EA2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aliases w:val="List Square"/>
    <w:basedOn w:val="a"/>
    <w:uiPriority w:val="34"/>
    <w:qFormat/>
    <w:rsid w:val="00EA2055"/>
    <w:pPr>
      <w:widowControl/>
      <w:autoSpaceDE/>
      <w:autoSpaceDN/>
      <w:spacing w:after="200" w:line="276" w:lineRule="auto"/>
      <w:ind w:left="708"/>
    </w:pPr>
    <w:rPr>
      <w:rFonts w:ascii="Calibri" w:eastAsia="Calibri" w:hAnsi="Calibri"/>
      <w:lang w:val="ru-RU"/>
    </w:rPr>
  </w:style>
  <w:style w:type="paragraph" w:styleId="a7">
    <w:name w:val="Normal (Web)"/>
    <w:basedOn w:val="a"/>
    <w:link w:val="a8"/>
    <w:uiPriority w:val="99"/>
    <w:qFormat/>
    <w:rsid w:val="00EA2055"/>
    <w:pPr>
      <w:widowControl/>
      <w:autoSpaceDE/>
      <w:autoSpaceDN/>
      <w:spacing w:before="100" w:beforeAutospacing="1" w:after="100" w:afterAutospacing="1"/>
    </w:pPr>
    <w:rPr>
      <w:sz w:val="24"/>
      <w:szCs w:val="20"/>
      <w:lang w:val="ru-RU" w:eastAsia="ru-RU"/>
    </w:rPr>
  </w:style>
  <w:style w:type="character" w:customStyle="1" w:styleId="a8">
    <w:name w:val="Обычный (Интернет) Знак"/>
    <w:link w:val="a7"/>
    <w:uiPriority w:val="99"/>
    <w:locked/>
    <w:rsid w:val="00EA20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99"/>
    <w:qFormat/>
    <w:rsid w:val="00EA20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Анна Сергіївна</dc:creator>
  <cp:keywords/>
  <dc:description/>
  <cp:lastModifiedBy>Середа Анна Сергіївна</cp:lastModifiedBy>
  <cp:revision>2</cp:revision>
  <dcterms:created xsi:type="dcterms:W3CDTF">2023-11-15T06:51:00Z</dcterms:created>
  <dcterms:modified xsi:type="dcterms:W3CDTF">2023-11-15T06:53:00Z</dcterms:modified>
</cp:coreProperties>
</file>